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footer58.xml" ContentType="application/vnd.openxmlformats-officedocument.wordprocessingml.footer+xml"/>
  <Override PartName="/word/header63.xml" ContentType="application/vnd.openxmlformats-officedocument.wordprocessingml.head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footer61.xml" ContentType="application/vnd.openxmlformats-officedocument.wordprocessingml.footer+xml"/>
  <Override PartName="/word/header66.xml" ContentType="application/vnd.openxmlformats-officedocument.wordprocessingml.header+xml"/>
  <Override PartName="/word/footer62.xml" ContentType="application/vnd.openxmlformats-officedocument.wordprocessingml.footer+xml"/>
  <Override PartName="/word/header67.xml" ContentType="application/vnd.openxmlformats-officedocument.wordprocessingml.head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footer6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352.825287pt;margin-top:785.44574pt;width:206.7pt;height:20.75pt;mso-position-horizontal-relative:page;mso-position-vertical-relative:page;z-index:-228064"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1</w:t>
                  </w:r>
                </w:p>
              </w:txbxContent>
            </v:textbox>
            <w10:wrap type="none"/>
          </v:shape>
        </w:pict>
      </w:r>
      <w:r>
        <w:rPr/>
        <w:pict>
          <v:group style="position:absolute;margin-left:0pt;margin-top:310.772125pt;width:595.3pt;height:531.15pt;mso-position-horizontal-relative:page;mso-position-vertical-relative:page;z-index:-228040" coordorigin="0,6215" coordsize="11906,10623">
            <v:shape style="position:absolute;left:0;top:6215;width:11906;height:1289" coordorigin="0,6215" coordsize="11906,1289" path="m11906,6215l0,7440,0,7504,11906,7504,11906,6215xe" filled="true" fillcolor="#40b4e2" stroked="false">
              <v:path arrowok="t"/>
              <v:fill type="solid"/>
            </v:shape>
            <v:shape style="position:absolute;left:0;top:7132;width:11906;height:8132" type="#_x0000_t75" stroked="false">
              <v:imagedata r:id="rId6" o:title=""/>
            </v:shape>
            <v:rect style="position:absolute;left:0;top:7131;width:11906;height:6650" filled="true" fillcolor="#231f20" stroked="false">
              <v:fill opacity="49152f" type="solid"/>
            </v:rect>
            <v:shape style="position:absolute;left:4308;top:12851;width:7597;height:990" coordorigin="4309,12851" coordsize="7597,990" path="m11906,12851l4309,13786,4309,13840,11906,13840,11906,12851xe" filled="true" fillcolor="#ffffff" stroked="false">
              <v:path arrowok="t"/>
              <v:fill opacity="39321f" type="solid"/>
            </v:shape>
            <v:rect style="position:absolute;left:0;top:13780;width:11906;height:3058" filled="true" fillcolor="#fdb714" stroked="false">
              <v:fill type="solid"/>
            </v:rect>
            <v:shape style="position:absolute;left:5289;top:14585;width:2328;height:658" type="#_x0000_t75" stroked="false">
              <v:imagedata r:id="rId7" o:title=""/>
            </v:shape>
            <v:shape style="position:absolute;left:718;top:15734;width:876;height:443" type="#_x0000_t75" stroked="false">
              <v:imagedata r:id="rId8" o:title=""/>
            </v:shape>
            <v:shape style="position:absolute;left:1655;top:15626;width:560;height:560" type="#_x0000_t75" stroked="false">
              <v:imagedata r:id="rId9" o:title=""/>
            </v:shape>
            <v:shape style="position:absolute;left:2758;top:14572;width:2191;height:549" type="#_x0000_t75" stroked="false">
              <v:imagedata r:id="rId10" o:title=""/>
            </v:shape>
            <v:shape style="position:absolute;left:9654;top:15119;width:908;height:329" type="#_x0000_t75" stroked="false">
              <v:imagedata r:id="rId11" o:title=""/>
            </v:shape>
            <v:shape style="position:absolute;left:9854;top:14390;width:516;height:565" type="#_x0000_t75" stroked="false">
              <v:imagedata r:id="rId12" o:title=""/>
            </v:shape>
            <v:shape style="position:absolute;left:9595;top:15741;width:1591;height:493" type="#_x0000_t75" stroked="false">
              <v:imagedata r:id="rId13" o:title=""/>
            </v:shape>
            <v:shape style="position:absolute;left:2482;top:15599;width:1759;height:684" type="#_x0000_t75" stroked="false">
              <v:imagedata r:id="rId14" o:title=""/>
            </v:shape>
            <v:shape style="position:absolute;left:4504;top:15610;width:888;height:641" type="#_x0000_t75" stroked="false">
              <v:imagedata r:id="rId15" o:title=""/>
            </v:shape>
            <v:shape style="position:absolute;left:5755;top:15701;width:3456;height:500" type="#_x0000_t75" stroked="false">
              <v:imagedata r:id="rId16" o:title=""/>
            </v:shape>
            <v:shape style="position:absolute;left:8047;top:14515;width:1064;height:783" type="#_x0000_t75" stroked="false">
              <v:imagedata r:id="rId17" o:title=""/>
            </v:shape>
            <v:shape style="position:absolute;left:1345;top:14379;width:987;height:970" type="#_x0000_t75" stroked="false">
              <v:imagedata r:id="rId1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89"/>
        <w:ind w:left="1440" w:right="0" w:firstLine="0"/>
        <w:jc w:val="left"/>
        <w:rPr>
          <w:b/>
          <w:sz w:val="60"/>
        </w:rPr>
      </w:pPr>
      <w:r>
        <w:rPr/>
        <w:pict>
          <v:group style="position:absolute;margin-left:72.000198pt;margin-top:-99.422256pt;width:97.95pt;height:82.05pt;mso-position-horizontal-relative:page;mso-position-vertical-relative:paragraph;z-index:1096" coordorigin="1440,-1988" coordsize="1959,1641">
            <v:shape style="position:absolute;left:1555;top:-732;width:1771;height:385" coordorigin="1556,-732" coordsize="1771,385" path="m2730,-685l2268,-685,2343,-685,2417,-680,2491,-673,2564,-661,2637,-646,2709,-627,2781,-605,2851,-579,2920,-550,2988,-517,3055,-480,3120,-441,3183,-397,3245,-351,3269,-348,3301,-359,3325,-376,3326,-391,3265,-437,3203,-480,3138,-519,3073,-555,3006,-588,2938,-617,2869,-643,2799,-666,2730,-685xm2366,-732l2293,-731,2220,-727,2146,-720,2073,-709,2001,-695,1929,-677,1857,-657,1786,-633,1716,-605,1647,-575,1579,-541,1556,-522,1562,-510,1586,-508,1614,-516,1684,-550,1755,-581,1827,-607,1899,-630,1972,-649,2046,-664,2120,-674,2194,-682,2268,-685,2730,-685,2728,-685,2657,-701,2585,-714,2512,-723,2439,-729,2366,-732xe" filled="true" fillcolor="#94c93d" stroked="false">
              <v:path arrowok="t"/>
              <v:fill type="solid"/>
            </v:shape>
            <v:shape style="position:absolute;left:2680;top:-1768;width:209;height:236" type="#_x0000_t75" stroked="false">
              <v:imagedata r:id="rId19" o:title=""/>
            </v:shape>
            <v:shape style="position:absolute;left:2233;top:-1825;width:1166;height:1289" coordorigin="2234,-1824" coordsize="1166,1289" path="m2879,-1016l2709,-1016,2731,-1000,2761,-959,2798,-900,2839,-830,2892,-739,2935,-664,2975,-595,3115,-535,3077,-576,3055,-600,3042,-619,3029,-642,3014,-675,2986,-740,2950,-829,2911,-932,2879,-1016xm2306,-1824l2234,-1676,2294,-1656,2360,-1620,2425,-1574,2483,-1522,2530,-1467,2557,-1415,2566,-1250,2557,-969,2542,-704,2535,-586,2595,-562,2608,-636,2618,-686,2627,-735,2641,-805,2657,-884,2674,-951,2691,-999,2709,-1016,2879,-1016,2874,-1030,2842,-1123,2820,-1207,2814,-1275,2828,-1322,2872,-1356,2932,-1371,3012,-1375,3113,-1377,3390,-1377,3376,-1416,3089,-1416,2957,-1432,2746,-1490,2656,-1523,2578,-1567,2508,-1617,2447,-1671,2394,-1726,2347,-1778,2306,-1824xm3390,-1377l3113,-1377,3236,-1376,3326,-1368,3380,-1359,3399,-1354,3390,-1377xm3340,-1512l3198,-1442,3089,-1416,3376,-1416,3340,-1512xe" filled="true" fillcolor="#fdb714" stroked="false">
              <v:path arrowok="t"/>
              <v:fill type="solid"/>
            </v:shape>
            <v:shape style="position:absolute;left:1988;top:-1876;width:216;height:245" type="#_x0000_t75" stroked="false">
              <v:imagedata r:id="rId20" o:title=""/>
            </v:shape>
            <v:shape style="position:absolute;left:1440;top:-1989;width:1299;height:1418" coordorigin="1440,-1988" coordsize="1299,1418" path="m2326,-1095l2173,-1095,2191,-1076,2208,-1027,2223,-957,2237,-875,2253,-774,2267,-676,2277,-601,2281,-570,2344,-594,2326,-1087,2326,-1095xm2333,-1492l1706,-1492,1798,-1491,1884,-1484,1959,-1471,2020,-1449,2060,-1415,2073,-1376,2070,-1321,2054,-1255,2028,-1179,1997,-1098,1962,-1014,1918,-913,1880,-832,1851,-774,1835,-745,1810,-708,1778,-664,1750,-627,1738,-612,1874,-642,1920,-721,1952,-775,1985,-829,2033,-906,2077,-978,2117,-1038,2150,-1080,2173,-1095,2326,-1095,2320,-1350,2326,-1468,2333,-1492xm1506,-1653l1440,-1462,1498,-1480,1545,-1489,1606,-1492,2333,-1492,2344,-1531,2359,-1563,1891,-1563,1687,-1589,1553,-1631,1506,-1653xm2575,-1988l2549,-1952,2527,-1921,2496,-1881,2443,-1815,2389,-1753,2329,-1695,2267,-1645,2207,-1608,2151,-1587,1891,-1563,2359,-1563,2373,-1594,2410,-1652,2457,-1710,2517,-1770,2598,-1837,2669,-1884,2719,-1911,2738,-1920,2575,-1988xe" filled="true" fillcolor="#40b4e2" stroked="false">
              <v:path arrowok="t"/>
              <v:fill type="solid"/>
            </v:shape>
            <w10:wrap type="none"/>
          </v:group>
        </w:pict>
      </w:r>
      <w:r>
        <w:rPr/>
        <w:drawing>
          <wp:anchor distT="0" distB="0" distL="0" distR="0" allowOverlap="1" layoutInCell="1" locked="0" behindDoc="0" simplePos="0" relativeHeight="1120">
            <wp:simplePos x="0" y="0"/>
            <wp:positionH relativeFrom="page">
              <wp:posOffset>2253143</wp:posOffset>
            </wp:positionH>
            <wp:positionV relativeFrom="paragraph">
              <wp:posOffset>-448163</wp:posOffset>
            </wp:positionV>
            <wp:extent cx="918355" cy="112014"/>
            <wp:effectExtent l="0" t="0" r="0" b="0"/>
            <wp:wrapNone/>
            <wp:docPr id="1" name="image16.png" descr=""/>
            <wp:cNvGraphicFramePr>
              <a:graphicFrameLocks noChangeAspect="1"/>
            </wp:cNvGraphicFramePr>
            <a:graphic>
              <a:graphicData uri="http://schemas.openxmlformats.org/drawingml/2006/picture">
                <pic:pic>
                  <pic:nvPicPr>
                    <pic:cNvPr id="2" name="image16.png"/>
                    <pic:cNvPicPr/>
                  </pic:nvPicPr>
                  <pic:blipFill>
                    <a:blip r:embed="rId21" cstate="print"/>
                    <a:stretch>
                      <a:fillRect/>
                    </a:stretch>
                  </pic:blipFill>
                  <pic:spPr>
                    <a:xfrm>
                      <a:off x="0" y="0"/>
                      <a:ext cx="918355" cy="112014"/>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2239599</wp:posOffset>
            </wp:positionH>
            <wp:positionV relativeFrom="paragraph">
              <wp:posOffset>-1026532</wp:posOffset>
            </wp:positionV>
            <wp:extent cx="2676697" cy="504825"/>
            <wp:effectExtent l="0" t="0" r="0" b="0"/>
            <wp:wrapNone/>
            <wp:docPr id="3" name="image17.png" descr=""/>
            <wp:cNvGraphicFramePr>
              <a:graphicFrameLocks noChangeAspect="1"/>
            </wp:cNvGraphicFramePr>
            <a:graphic>
              <a:graphicData uri="http://schemas.openxmlformats.org/drawingml/2006/picture">
                <pic:pic>
                  <pic:nvPicPr>
                    <pic:cNvPr id="4" name="image17.png"/>
                    <pic:cNvPicPr/>
                  </pic:nvPicPr>
                  <pic:blipFill>
                    <a:blip r:embed="rId22" cstate="print"/>
                    <a:stretch>
                      <a:fillRect/>
                    </a:stretch>
                  </pic:blipFill>
                  <pic:spPr>
                    <a:xfrm>
                      <a:off x="0" y="0"/>
                      <a:ext cx="2676697" cy="504825"/>
                    </a:xfrm>
                    <a:prstGeom prst="rect">
                      <a:avLst/>
                    </a:prstGeom>
                  </pic:spPr>
                </pic:pic>
              </a:graphicData>
            </a:graphic>
          </wp:anchor>
        </w:drawing>
      </w:r>
      <w:r>
        <w:rPr>
          <w:b/>
          <w:color w:val="40B4E2"/>
          <w:sz w:val="60"/>
        </w:rPr>
        <w:t>Manuel des participants</w:t>
      </w:r>
    </w:p>
    <w:p>
      <w:pPr>
        <w:pStyle w:val="BodyText"/>
        <w:spacing w:before="9"/>
        <w:rPr>
          <w:b/>
          <w:sz w:val="16"/>
        </w:rPr>
      </w:pPr>
      <w:r>
        <w:rPr/>
        <w:pict>
          <v:line style="position:absolute;mso-position-horizontal-relative:page;mso-position-vertical-relative:paragraph;z-index:0;mso-wrap-distance-left:0;mso-wrap-distance-right:0" from="72pt,14.127225pt" to="217.44pt,14.127225pt" stroked="true" strokeweight="5pt" strokecolor="#40b4e2">
            <v:stroke dashstyle="solid"/>
            <w10:wrap type="topAndBottom"/>
          </v:line>
        </w:pict>
      </w:r>
    </w:p>
    <w:p>
      <w:pPr>
        <w:spacing w:line="266" w:lineRule="auto" w:before="244"/>
        <w:ind w:left="1440" w:right="2970" w:firstLine="0"/>
        <w:jc w:val="left"/>
        <w:rPr>
          <w:sz w:val="44"/>
        </w:rPr>
      </w:pPr>
      <w:r>
        <w:rPr>
          <w:color w:val="40B4E2"/>
          <w:w w:val="110"/>
          <w:sz w:val="44"/>
        </w:rPr>
        <w:t>Dossier de communication interpersonnelle</w:t>
      </w:r>
      <w:r>
        <w:rPr>
          <w:color w:val="40B4E2"/>
          <w:spacing w:val="-45"/>
          <w:w w:val="110"/>
          <w:sz w:val="44"/>
        </w:rPr>
        <w:t> </w:t>
      </w:r>
      <w:r>
        <w:rPr>
          <w:color w:val="40B4E2"/>
          <w:w w:val="110"/>
          <w:sz w:val="44"/>
        </w:rPr>
        <w:t>pour</w:t>
      </w:r>
      <w:r>
        <w:rPr>
          <w:color w:val="40B4E2"/>
          <w:spacing w:val="-45"/>
          <w:w w:val="110"/>
          <w:sz w:val="44"/>
        </w:rPr>
        <w:t> </w:t>
      </w:r>
      <w:r>
        <w:rPr>
          <w:color w:val="40B4E2"/>
          <w:w w:val="110"/>
          <w:sz w:val="44"/>
        </w:rPr>
        <w:t>la</w:t>
      </w:r>
      <w:r>
        <w:rPr>
          <w:color w:val="40B4E2"/>
          <w:spacing w:val="-45"/>
          <w:w w:val="110"/>
          <w:sz w:val="44"/>
        </w:rPr>
        <w:t> </w:t>
      </w:r>
      <w:r>
        <w:rPr>
          <w:color w:val="40B4E2"/>
          <w:w w:val="110"/>
          <w:sz w:val="44"/>
        </w:rPr>
        <w:t>vaccination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before="104"/>
        <w:ind w:right="287"/>
        <w:jc w:val="right"/>
      </w:pPr>
      <w:r>
        <w:rPr>
          <w:color w:val="FFFFFF"/>
          <w:w w:val="95"/>
        </w:rPr>
        <w:t>©UNICEF/Sokol</w:t>
      </w:r>
    </w:p>
    <w:p>
      <w:pPr>
        <w:spacing w:after="0"/>
        <w:jc w:val="right"/>
        <w:sectPr>
          <w:headerReference w:type="default" r:id="rId5"/>
          <w:type w:val="continuous"/>
          <w:pgSz w:w="11910" w:h="16840"/>
          <w:pgMar w:header="0" w:top="1120" w:bottom="0" w:left="0" w:right="0"/>
        </w:sectPr>
      </w:pPr>
    </w:p>
    <w:p>
      <w:pPr>
        <w:pStyle w:val="BodyText"/>
        <w:spacing w:before="7"/>
        <w:rPr>
          <w:sz w:val="9"/>
        </w:rPr>
      </w:pPr>
    </w:p>
    <w:p>
      <w:pPr>
        <w:pStyle w:val="Heading3"/>
        <w:ind w:left="716"/>
      </w:pPr>
      <w:r>
        <w:rPr>
          <w:color w:val="40B4E2"/>
          <w:w w:val="110"/>
        </w:rPr>
        <w:t>Ce</w:t>
      </w:r>
      <w:r>
        <w:rPr>
          <w:color w:val="40B4E2"/>
          <w:spacing w:val="55"/>
          <w:w w:val="110"/>
        </w:rPr>
        <w:t> </w:t>
      </w:r>
      <w:r>
        <w:rPr>
          <w:color w:val="40B4E2"/>
          <w:w w:val="110"/>
        </w:rPr>
        <w:t>document</w:t>
      </w:r>
    </w:p>
    <w:p>
      <w:pPr>
        <w:pStyle w:val="BodyText"/>
        <w:spacing w:before="9"/>
        <w:rPr>
          <w:b/>
          <w:sz w:val="13"/>
        </w:rPr>
      </w:pPr>
    </w:p>
    <w:p>
      <w:pPr>
        <w:pStyle w:val="BodyText"/>
        <w:spacing w:line="336" w:lineRule="auto" w:before="104"/>
        <w:ind w:left="716" w:right="5218"/>
      </w:pPr>
      <w:r>
        <w:rPr>
          <w:color w:val="5F6369"/>
        </w:rPr>
        <w:t>Ce document est disponible sur Internet à l’adresse : ipc.unicef.org</w:t>
      </w:r>
    </w:p>
    <w:p>
      <w:pPr>
        <w:pStyle w:val="BodyText"/>
        <w:spacing w:line="249" w:lineRule="auto" w:before="2"/>
        <w:ind w:left="716" w:right="1513"/>
      </w:pPr>
      <w:r>
        <w:rPr>
          <w:color w:val="5F6369"/>
        </w:rPr>
        <w:t>Des exemplaires de ce document, ainsi que d’autres supports de l’initiative IPC pour la vaccination, peuvent être obtenus auprès de l’UNICEF et de ses partenaires :</w:t>
      </w:r>
    </w:p>
    <w:p>
      <w:pPr>
        <w:pStyle w:val="BodyText"/>
        <w:spacing w:before="90"/>
        <w:ind w:left="716"/>
      </w:pPr>
      <w:r>
        <w:rPr>
          <w:color w:val="5F6369"/>
        </w:rPr>
        <w:t>UNICEF</w:t>
      </w:r>
    </w:p>
    <w:p>
      <w:pPr>
        <w:pStyle w:val="BodyText"/>
        <w:spacing w:line="336" w:lineRule="auto" w:before="100"/>
        <w:ind w:left="716" w:right="8535"/>
      </w:pPr>
      <w:r>
        <w:rPr>
          <w:color w:val="5F6369"/>
        </w:rPr>
        <w:t>3 United Nations Plaza New York, NY 10017</w:t>
      </w:r>
    </w:p>
    <w:p>
      <w:pPr>
        <w:pStyle w:val="BodyText"/>
        <w:tabs>
          <w:tab w:pos="1499" w:val="left" w:leader="none"/>
        </w:tabs>
        <w:spacing w:before="2"/>
        <w:ind w:left="716"/>
      </w:pPr>
      <w:r>
        <w:rPr>
          <w:color w:val="5F6369"/>
        </w:rPr>
        <w:t>Tél.</w:t>
      </w:r>
      <w:r>
        <w:rPr>
          <w:color w:val="5F6369"/>
          <w:spacing w:val="-4"/>
        </w:rPr>
        <w:t> </w:t>
      </w:r>
      <w:r>
        <w:rPr>
          <w:color w:val="5F6369"/>
        </w:rPr>
        <w:t>:</w:t>
        <w:tab/>
        <w:t>+1-212-326-7551</w:t>
      </w:r>
    </w:p>
    <w:p>
      <w:pPr>
        <w:pStyle w:val="BodyText"/>
        <w:spacing w:before="100"/>
        <w:ind w:left="716"/>
      </w:pPr>
      <w:r>
        <w:rPr>
          <w:color w:val="5F6369"/>
        </w:rPr>
        <w:t>Courrier électronique : </w:t>
      </w:r>
      <w:hyperlink r:id="rId23">
        <w:r>
          <w:rPr>
            <w:color w:val="5F6369"/>
          </w:rPr>
          <w:t>IPC@unicef.org</w:t>
        </w:r>
      </w:hyperlink>
    </w:p>
    <w:p>
      <w:pPr>
        <w:pStyle w:val="BodyText"/>
        <w:spacing w:before="100"/>
        <w:ind w:left="716"/>
      </w:pPr>
      <w:r>
        <w:rPr>
          <w:color w:val="5F6369"/>
        </w:rPr>
        <w:t>© 2019 UNICEF</w:t>
      </w:r>
    </w:p>
    <w:p>
      <w:pPr>
        <w:pStyle w:val="BodyText"/>
        <w:spacing w:line="249" w:lineRule="auto" w:before="100"/>
        <w:ind w:left="716" w:right="1785"/>
        <w:jc w:val="both"/>
      </w:pPr>
      <w:r>
        <w:rPr>
          <w:color w:val="5F6369"/>
        </w:rPr>
        <w:t>L’UNICEF et ses partenaires accueillent favorablement les demandes d’autorisation d’utilisation, de reproduction ou de traduction des ressources de l’initiative IPC pour la vaccination, en totalité ou en partie.</w:t>
      </w:r>
    </w:p>
    <w:p>
      <w:pPr>
        <w:pStyle w:val="BodyText"/>
        <w:spacing w:line="249" w:lineRule="auto" w:before="90"/>
        <w:ind w:left="716" w:right="1513"/>
      </w:pPr>
      <w:r>
        <w:rPr>
          <w:color w:val="5F6369"/>
        </w:rPr>
        <w:t>Le contenu et la présentation des informations contenues dans ce document et dans le dossier de l’initiative IPC n’impliquent de la part de l’UNICEF et de ses partenaires aucune prise de position, quelle qu’elle soit.</w:t>
      </w:r>
    </w:p>
    <w:p>
      <w:pPr>
        <w:pStyle w:val="BodyText"/>
        <w:spacing w:line="249" w:lineRule="auto" w:before="90"/>
        <w:ind w:left="716" w:right="1824"/>
      </w:pPr>
      <w:r>
        <w:rPr>
          <w:color w:val="5F6369"/>
        </w:rPr>
        <w:t>Citation</w:t>
      </w:r>
      <w:r>
        <w:rPr>
          <w:color w:val="5F6369"/>
          <w:spacing w:val="-7"/>
        </w:rPr>
        <w:t> </w:t>
      </w:r>
      <w:r>
        <w:rPr>
          <w:color w:val="5F6369"/>
        </w:rPr>
        <w:t>conseillée</w:t>
      </w:r>
      <w:r>
        <w:rPr>
          <w:color w:val="5F6369"/>
          <w:spacing w:val="-7"/>
        </w:rPr>
        <w:t> </w:t>
      </w:r>
      <w:r>
        <w:rPr>
          <w:color w:val="5F6369"/>
        </w:rPr>
        <w:t>:</w:t>
      </w:r>
      <w:r>
        <w:rPr>
          <w:color w:val="5F6369"/>
          <w:spacing w:val="-7"/>
        </w:rPr>
        <w:t> </w:t>
      </w:r>
      <w:r>
        <w:rPr>
          <w:color w:val="5F6369"/>
        </w:rPr>
        <w:t>United</w:t>
      </w:r>
      <w:r>
        <w:rPr>
          <w:color w:val="5F6369"/>
          <w:spacing w:val="-7"/>
        </w:rPr>
        <w:t> </w:t>
      </w:r>
      <w:r>
        <w:rPr>
          <w:color w:val="5F6369"/>
        </w:rPr>
        <w:t>Nations</w:t>
      </w:r>
      <w:r>
        <w:rPr>
          <w:color w:val="5F6369"/>
          <w:spacing w:val="-7"/>
        </w:rPr>
        <w:t> </w:t>
      </w:r>
      <w:r>
        <w:rPr>
          <w:color w:val="5F6369"/>
        </w:rPr>
        <w:t>Children’s</w:t>
      </w:r>
      <w:r>
        <w:rPr>
          <w:color w:val="5F6369"/>
          <w:spacing w:val="-7"/>
        </w:rPr>
        <w:t> </w:t>
      </w:r>
      <w:r>
        <w:rPr>
          <w:color w:val="5F6369"/>
        </w:rPr>
        <w:t>Fund,</w:t>
      </w:r>
      <w:r>
        <w:rPr>
          <w:color w:val="5F6369"/>
          <w:spacing w:val="-7"/>
        </w:rPr>
        <w:t> </w:t>
      </w:r>
      <w:r>
        <w:rPr>
          <w:color w:val="5F6369"/>
        </w:rPr>
        <w:t>«</w:t>
      </w:r>
      <w:r>
        <w:rPr>
          <w:color w:val="5F6369"/>
          <w:spacing w:val="-8"/>
        </w:rPr>
        <w:t> </w:t>
      </w:r>
      <w:r>
        <w:rPr>
          <w:color w:val="5F6369"/>
        </w:rPr>
        <w:t>IPC</w:t>
      </w:r>
      <w:r>
        <w:rPr>
          <w:color w:val="5F6369"/>
          <w:spacing w:val="-7"/>
        </w:rPr>
        <w:t> </w:t>
      </w:r>
      <w:r>
        <w:rPr>
          <w:color w:val="5F6369"/>
        </w:rPr>
        <w:t>for</w:t>
      </w:r>
      <w:r>
        <w:rPr>
          <w:color w:val="5F6369"/>
          <w:spacing w:val="-7"/>
        </w:rPr>
        <w:t> </w:t>
      </w:r>
      <w:r>
        <w:rPr>
          <w:color w:val="5F6369"/>
        </w:rPr>
        <w:t>Immunization</w:t>
      </w:r>
      <w:r>
        <w:rPr>
          <w:color w:val="5F6369"/>
          <w:spacing w:val="-7"/>
        </w:rPr>
        <w:t> </w:t>
      </w:r>
      <w:r>
        <w:rPr>
          <w:color w:val="5F6369"/>
        </w:rPr>
        <w:t>Package</w:t>
      </w:r>
      <w:r>
        <w:rPr>
          <w:color w:val="5F6369"/>
          <w:spacing w:val="-7"/>
        </w:rPr>
        <w:t> </w:t>
      </w:r>
      <w:r>
        <w:rPr>
          <w:color w:val="5F6369"/>
        </w:rPr>
        <w:t>»,</w:t>
      </w:r>
      <w:r>
        <w:rPr>
          <w:color w:val="5F6369"/>
          <w:spacing w:val="-7"/>
        </w:rPr>
        <w:t> </w:t>
      </w:r>
      <w:r>
        <w:rPr>
          <w:color w:val="5F6369"/>
          <w:spacing w:val="-5"/>
        </w:rPr>
        <w:t>UNICEF, </w:t>
      </w:r>
      <w:r>
        <w:rPr>
          <w:color w:val="5F6369"/>
        </w:rPr>
        <w:t>New </w:t>
      </w:r>
      <w:r>
        <w:rPr>
          <w:color w:val="5F6369"/>
          <w:spacing w:val="-5"/>
        </w:rPr>
        <w:t>York,</w:t>
      </w:r>
      <w:r>
        <w:rPr>
          <w:color w:val="5F6369"/>
          <w:spacing w:val="10"/>
        </w:rPr>
        <w:t> </w:t>
      </w:r>
      <w:r>
        <w:rPr>
          <w:color w:val="5F6369"/>
        </w:rPr>
        <w:t>2019.</w:t>
      </w:r>
    </w:p>
    <w:p>
      <w:pPr>
        <w:pStyle w:val="BodyText"/>
        <w:spacing w:line="249" w:lineRule="auto" w:before="90"/>
        <w:ind w:left="716" w:right="1513"/>
      </w:pPr>
      <w:r>
        <w:rPr>
          <w:color w:val="5F6369"/>
        </w:rPr>
        <w:t>Pour de plus amples renseignements, ou pour nous faire part de vos commentaires, veuillez écrire </w:t>
      </w:r>
      <w:r>
        <w:rPr>
          <w:color w:val="5F6369"/>
          <w:w w:val="95"/>
        </w:rPr>
        <w:t>à </w:t>
      </w:r>
      <w:hyperlink r:id="rId23">
        <w:r>
          <w:rPr>
            <w:color w:val="5F6369"/>
            <w:w w:val="95"/>
          </w:rPr>
          <w:t>IPC@unicef.org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140"/>
        <w:ind w:left="1284" w:right="0" w:firstLine="0"/>
        <w:jc w:val="left"/>
        <w:rPr>
          <w:sz w:val="16"/>
        </w:rPr>
      </w:pPr>
      <w:r>
        <w:rPr/>
        <w:pict>
          <v:shape style="position:absolute;margin-left:35.835602pt;margin-top:5.003107pt;width:9.5pt;height:20.75pt;mso-position-horizontal-relative:page;mso-position-vertical-relative:paragraph;z-index:1168" type="#_x0000_t202" filled="false" stroked="false">
            <v:textbox inset="0,0,0,0">
              <w:txbxContent>
                <w:p>
                  <w:pPr>
                    <w:spacing w:before="20"/>
                    <w:ind w:left="0" w:right="0" w:firstLine="0"/>
                    <w:jc w:val="left"/>
                    <w:rPr>
                      <w:b/>
                      <w:sz w:val="34"/>
                    </w:rPr>
                  </w:pPr>
                  <w:r>
                    <w:rPr>
                      <w:b/>
                      <w:color w:val="5F6369"/>
                      <w:w w:val="99"/>
                      <w:sz w:val="34"/>
                    </w:rPr>
                    <w:t>2</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CE DOCUMENT</w:t>
      </w:r>
    </w:p>
    <w:p>
      <w:pPr>
        <w:spacing w:after="0"/>
        <w:jc w:val="left"/>
        <w:rPr>
          <w:sz w:val="16"/>
        </w:rPr>
        <w:sectPr>
          <w:pgSz w:w="11910" w:h="16840"/>
          <w:pgMar w:header="0" w:footer="0" w:top="1120" w:bottom="280" w:left="0" w:right="0"/>
        </w:sectPr>
      </w:pPr>
    </w:p>
    <w:p>
      <w:pPr>
        <w:pStyle w:val="BodyText"/>
        <w:spacing w:before="7"/>
        <w:rPr>
          <w:b/>
          <w:sz w:val="9"/>
        </w:rPr>
      </w:pPr>
    </w:p>
    <w:p>
      <w:pPr>
        <w:pStyle w:val="Heading3"/>
      </w:pPr>
      <w:r>
        <w:rPr>
          <w:color w:val="40B4E2"/>
          <w:w w:val="110"/>
        </w:rPr>
        <w:t>Avant-propos</w:t>
      </w:r>
    </w:p>
    <w:p>
      <w:pPr>
        <w:spacing w:line="232" w:lineRule="auto" w:before="277"/>
        <w:ind w:left="1440" w:right="764" w:firstLine="0"/>
        <w:jc w:val="left"/>
        <w:rPr>
          <w:sz w:val="18"/>
        </w:rPr>
      </w:pPr>
      <w:r>
        <w:rPr>
          <w:color w:val="5F6369"/>
          <w:sz w:val="18"/>
        </w:rPr>
        <w:t>Au</w:t>
      </w:r>
      <w:r>
        <w:rPr>
          <w:color w:val="5F6369"/>
          <w:spacing w:val="-12"/>
          <w:sz w:val="18"/>
        </w:rPr>
        <w:t> </w:t>
      </w:r>
      <w:r>
        <w:rPr>
          <w:color w:val="5F6369"/>
          <w:sz w:val="18"/>
        </w:rPr>
        <w:t>cours</w:t>
      </w:r>
      <w:r>
        <w:rPr>
          <w:color w:val="5F6369"/>
          <w:spacing w:val="-12"/>
          <w:sz w:val="18"/>
        </w:rPr>
        <w:t> </w:t>
      </w:r>
      <w:r>
        <w:rPr>
          <w:color w:val="5F6369"/>
          <w:sz w:val="18"/>
        </w:rPr>
        <w:t>des</w:t>
      </w:r>
      <w:r>
        <w:rPr>
          <w:color w:val="5F6369"/>
          <w:spacing w:val="-12"/>
          <w:sz w:val="18"/>
        </w:rPr>
        <w:t> </w:t>
      </w:r>
      <w:r>
        <w:rPr>
          <w:color w:val="5F6369"/>
          <w:sz w:val="18"/>
        </w:rPr>
        <w:t>dernières</w:t>
      </w:r>
      <w:r>
        <w:rPr>
          <w:color w:val="5F6369"/>
          <w:spacing w:val="-12"/>
          <w:sz w:val="18"/>
        </w:rPr>
        <w:t> </w:t>
      </w:r>
      <w:r>
        <w:rPr>
          <w:color w:val="5F6369"/>
          <w:sz w:val="18"/>
        </w:rPr>
        <w:t>décennies,</w:t>
      </w:r>
      <w:r>
        <w:rPr>
          <w:color w:val="5F6369"/>
          <w:spacing w:val="-12"/>
          <w:sz w:val="18"/>
        </w:rPr>
        <w:t> </w:t>
      </w:r>
      <w:r>
        <w:rPr>
          <w:color w:val="5F6369"/>
          <w:sz w:val="18"/>
        </w:rPr>
        <w:t>la</w:t>
      </w:r>
      <w:r>
        <w:rPr>
          <w:color w:val="5F6369"/>
          <w:spacing w:val="-12"/>
          <w:sz w:val="18"/>
        </w:rPr>
        <w:t> </w:t>
      </w:r>
      <w:r>
        <w:rPr>
          <w:color w:val="5F6369"/>
          <w:sz w:val="18"/>
        </w:rPr>
        <w:t>mortalité</w:t>
      </w:r>
      <w:r>
        <w:rPr>
          <w:color w:val="5F6369"/>
          <w:spacing w:val="-12"/>
          <w:sz w:val="18"/>
        </w:rPr>
        <w:t> </w:t>
      </w:r>
      <w:r>
        <w:rPr>
          <w:color w:val="5F6369"/>
          <w:sz w:val="18"/>
        </w:rPr>
        <w:t>infantile</w:t>
      </w:r>
      <w:r>
        <w:rPr>
          <w:color w:val="5F6369"/>
          <w:spacing w:val="-12"/>
          <w:sz w:val="18"/>
        </w:rPr>
        <w:t> </w:t>
      </w:r>
      <w:r>
        <w:rPr>
          <w:color w:val="5F6369"/>
          <w:sz w:val="18"/>
        </w:rPr>
        <w:t>a</w:t>
      </w:r>
      <w:r>
        <w:rPr>
          <w:color w:val="5F6369"/>
          <w:spacing w:val="-12"/>
          <w:sz w:val="18"/>
        </w:rPr>
        <w:t> </w:t>
      </w:r>
      <w:r>
        <w:rPr>
          <w:color w:val="5F6369"/>
          <w:sz w:val="18"/>
        </w:rPr>
        <w:t>chuté</w:t>
      </w:r>
      <w:r>
        <w:rPr>
          <w:color w:val="5F6369"/>
          <w:spacing w:val="-12"/>
          <w:sz w:val="18"/>
        </w:rPr>
        <w:t> </w:t>
      </w:r>
      <w:r>
        <w:rPr>
          <w:color w:val="5F6369"/>
          <w:sz w:val="18"/>
        </w:rPr>
        <w:t>de</w:t>
      </w:r>
      <w:r>
        <w:rPr>
          <w:color w:val="5F6369"/>
          <w:spacing w:val="-12"/>
          <w:sz w:val="18"/>
        </w:rPr>
        <w:t> </w:t>
      </w:r>
      <w:r>
        <w:rPr>
          <w:color w:val="5F6369"/>
          <w:sz w:val="18"/>
        </w:rPr>
        <w:t>façon</w:t>
      </w:r>
      <w:r>
        <w:rPr>
          <w:color w:val="5F6369"/>
          <w:spacing w:val="-12"/>
          <w:sz w:val="18"/>
        </w:rPr>
        <w:t> </w:t>
      </w:r>
      <w:r>
        <w:rPr>
          <w:color w:val="5F6369"/>
          <w:sz w:val="18"/>
        </w:rPr>
        <w:t>spectaculaire.</w:t>
      </w:r>
      <w:r>
        <w:rPr>
          <w:color w:val="5F6369"/>
          <w:spacing w:val="-12"/>
          <w:sz w:val="18"/>
        </w:rPr>
        <w:t> </w:t>
      </w:r>
      <w:r>
        <w:rPr>
          <w:color w:val="5F6369"/>
          <w:sz w:val="18"/>
        </w:rPr>
        <w:t>Les</w:t>
      </w:r>
      <w:r>
        <w:rPr>
          <w:color w:val="5F6369"/>
          <w:spacing w:val="-12"/>
          <w:sz w:val="18"/>
        </w:rPr>
        <w:t> </w:t>
      </w:r>
      <w:r>
        <w:rPr>
          <w:color w:val="5F6369"/>
          <w:sz w:val="18"/>
        </w:rPr>
        <w:t>vaccins</w:t>
      </w:r>
      <w:r>
        <w:rPr>
          <w:color w:val="5F6369"/>
          <w:spacing w:val="-12"/>
          <w:sz w:val="18"/>
        </w:rPr>
        <w:t> </w:t>
      </w:r>
      <w:r>
        <w:rPr>
          <w:color w:val="5F6369"/>
          <w:sz w:val="18"/>
        </w:rPr>
        <w:t>ont</w:t>
      </w:r>
      <w:r>
        <w:rPr>
          <w:color w:val="5F6369"/>
          <w:spacing w:val="-12"/>
          <w:sz w:val="18"/>
        </w:rPr>
        <w:t> </w:t>
      </w:r>
      <w:r>
        <w:rPr>
          <w:color w:val="5F6369"/>
          <w:sz w:val="18"/>
        </w:rPr>
        <w:t>largement</w:t>
      </w:r>
      <w:r>
        <w:rPr>
          <w:color w:val="5F6369"/>
          <w:spacing w:val="-12"/>
          <w:sz w:val="18"/>
        </w:rPr>
        <w:t> </w:t>
      </w:r>
      <w:r>
        <w:rPr>
          <w:color w:val="5F6369"/>
          <w:sz w:val="18"/>
        </w:rPr>
        <w:t>contribué à </w:t>
      </w:r>
      <w:r>
        <w:rPr>
          <w:color w:val="5F6369"/>
          <w:spacing w:val="-4"/>
          <w:sz w:val="18"/>
        </w:rPr>
        <w:t>l’amélioration </w:t>
      </w:r>
      <w:r>
        <w:rPr>
          <w:color w:val="5F6369"/>
          <w:sz w:val="18"/>
        </w:rPr>
        <w:t>de la </w:t>
      </w:r>
      <w:r>
        <w:rPr>
          <w:color w:val="5F6369"/>
          <w:spacing w:val="-4"/>
          <w:sz w:val="18"/>
        </w:rPr>
        <w:t>santé, </w:t>
      </w:r>
      <w:r>
        <w:rPr>
          <w:color w:val="5F6369"/>
          <w:sz w:val="18"/>
        </w:rPr>
        <w:t>en </w:t>
      </w:r>
      <w:r>
        <w:rPr>
          <w:color w:val="5F6369"/>
          <w:spacing w:val="-4"/>
          <w:sz w:val="18"/>
        </w:rPr>
        <w:t>protégeant </w:t>
      </w:r>
      <w:r>
        <w:rPr>
          <w:color w:val="5F6369"/>
          <w:spacing w:val="-3"/>
          <w:sz w:val="18"/>
        </w:rPr>
        <w:t>les </w:t>
      </w:r>
      <w:r>
        <w:rPr>
          <w:color w:val="5F6369"/>
          <w:spacing w:val="-4"/>
          <w:sz w:val="18"/>
        </w:rPr>
        <w:t>enfants </w:t>
      </w:r>
      <w:r>
        <w:rPr>
          <w:color w:val="5F6369"/>
          <w:sz w:val="18"/>
        </w:rPr>
        <w:t>et </w:t>
      </w:r>
      <w:r>
        <w:rPr>
          <w:color w:val="5F6369"/>
          <w:spacing w:val="-3"/>
          <w:sz w:val="18"/>
        </w:rPr>
        <w:t>les </w:t>
      </w:r>
      <w:r>
        <w:rPr>
          <w:color w:val="5F6369"/>
          <w:spacing w:val="-4"/>
          <w:sz w:val="18"/>
        </w:rPr>
        <w:t>adultes contre </w:t>
      </w:r>
      <w:r>
        <w:rPr>
          <w:color w:val="5F6369"/>
          <w:spacing w:val="-3"/>
          <w:sz w:val="18"/>
        </w:rPr>
        <w:t>des </w:t>
      </w:r>
      <w:r>
        <w:rPr>
          <w:color w:val="5F6369"/>
          <w:spacing w:val="-4"/>
          <w:sz w:val="18"/>
        </w:rPr>
        <w:t>maladies </w:t>
      </w:r>
      <w:r>
        <w:rPr>
          <w:color w:val="5F6369"/>
          <w:spacing w:val="-3"/>
          <w:sz w:val="18"/>
        </w:rPr>
        <w:t>qui </w:t>
      </w:r>
      <w:r>
        <w:rPr>
          <w:color w:val="5F6369"/>
          <w:spacing w:val="-4"/>
          <w:sz w:val="18"/>
        </w:rPr>
        <w:t>autrefois mutilaient </w:t>
      </w:r>
      <w:r>
        <w:rPr>
          <w:color w:val="5F6369"/>
          <w:sz w:val="18"/>
        </w:rPr>
        <w:t>et </w:t>
      </w:r>
      <w:r>
        <w:rPr>
          <w:color w:val="5F6369"/>
          <w:spacing w:val="-4"/>
          <w:sz w:val="18"/>
        </w:rPr>
        <w:t>tuaient. </w:t>
      </w:r>
      <w:r>
        <w:rPr>
          <w:color w:val="5F6369"/>
          <w:sz w:val="18"/>
        </w:rPr>
        <w:t>Le fléau de la variole a été éradiqué, la dernière étape de l’éradication de la poliomyélite est proche, tout comme l’élimination du tétanos maternel et néonatal. Pourtant, en dépit de la disponibilité des vaccins, de nombreux pays continuent de se heurter à des obstacles pour parvenir à la vaccination universelle. </w:t>
      </w:r>
      <w:r>
        <w:rPr>
          <w:color w:val="5F6369"/>
          <w:spacing w:val="-5"/>
          <w:sz w:val="18"/>
        </w:rPr>
        <w:t>L’un </w:t>
      </w:r>
      <w:r>
        <w:rPr>
          <w:color w:val="5F6369"/>
          <w:sz w:val="18"/>
        </w:rPr>
        <w:t>des principaux défis est d’assurer une demande durable de vaccination au niveau de la famille et de la communauté. La valeur que les membres de la communauté accordent à la vaccination contribue grandement à une bonne santé. Le Plan d’action mondial pour les vaccins (2011- 2020) reconnaît l’importance des attitudes et des pratiques communautaires, comme en témoigne l’un de ses six  objectifs stratégiques : « Les individus et les communautés comprennent la valeur des vaccins et exigent les vaccinations  à la fois comme un droit et une responsabilité.</w:t>
      </w:r>
      <w:r>
        <w:rPr>
          <w:color w:val="5F6369"/>
          <w:spacing w:val="27"/>
          <w:sz w:val="18"/>
        </w:rPr>
        <w:t> </w:t>
      </w:r>
      <w:r>
        <w:rPr>
          <w:color w:val="5F6369"/>
          <w:sz w:val="18"/>
        </w:rPr>
        <w:t>»</w:t>
      </w:r>
    </w:p>
    <w:p>
      <w:pPr>
        <w:spacing w:line="232" w:lineRule="auto" w:before="88"/>
        <w:ind w:left="1440" w:right="1094" w:firstLine="0"/>
        <w:jc w:val="left"/>
        <w:rPr>
          <w:sz w:val="18"/>
        </w:rPr>
      </w:pPr>
      <w:r>
        <w:rPr>
          <w:color w:val="5F6369"/>
          <w:sz w:val="18"/>
        </w:rPr>
        <w:t>Bien que la plupart des enfants reçoivent les vaccins recommandés, trop nombreux sont ceux qui ne les reçoivent  pas encore : près de 20 millions d’enfants dans le monde ne reçoivent pas l’ensemble complet des vaccins essentiels pour les enfants. Les raisons sont complexes. Dans certains endroits, les services de santé ne sont pas</w:t>
      </w:r>
      <w:r>
        <w:rPr>
          <w:color w:val="5F6369"/>
          <w:spacing w:val="36"/>
          <w:sz w:val="18"/>
        </w:rPr>
        <w:t> </w:t>
      </w:r>
      <w:r>
        <w:rPr>
          <w:color w:val="5F6369"/>
          <w:sz w:val="18"/>
        </w:rPr>
        <w:t>facilement</w:t>
      </w:r>
    </w:p>
    <w:p>
      <w:pPr>
        <w:spacing w:line="232" w:lineRule="auto" w:before="0"/>
        <w:ind w:left="1440" w:right="802" w:firstLine="0"/>
        <w:jc w:val="left"/>
        <w:rPr>
          <w:sz w:val="18"/>
        </w:rPr>
      </w:pPr>
      <w:r>
        <w:rPr>
          <w:color w:val="5F6369"/>
          <w:sz w:val="18"/>
        </w:rPr>
        <w:t>accessibles (et lorsqu’ils le sont, ils peuvent ne pas être pratiques pour les utilisateurs) et/ou fiables. Dans certains cas, les comportements ou les attitudes des agents de santé peuvent limiter le recours aux services de vaccination. Les expériences des personnes qui s’occupent d’un enfant et des enfants avec les services de vaccination peuvent être désagréables pour diverses raisons, ce qui peut expliquer l’abandon de la vaccination chez de nombreux enfants qui ont reçu la première dose d’un vaccin (p. ex. BCG ou DTC1). Dans d’autres cas, les enfants ne reçoivent pas les vaccins recommandés en raison de la méconnaissance de leurs parents ou tuteurs, ou parce que ceux-ci ont des inquiétudes au sujet des vaccins, manquent d’information sur les avantages des vaccins ou ne comprennent pas ce qu’ils doivent faire pour que leurs enfants soient vaccinés et protégés.</w:t>
      </w:r>
    </w:p>
    <w:p>
      <w:pPr>
        <w:spacing w:line="232" w:lineRule="auto" w:before="90"/>
        <w:ind w:left="1440" w:right="734" w:firstLine="0"/>
        <w:jc w:val="left"/>
        <w:rPr>
          <w:sz w:val="18"/>
        </w:rPr>
      </w:pPr>
      <w:r>
        <w:rPr>
          <w:color w:val="5F6369"/>
          <w:sz w:val="18"/>
        </w:rPr>
        <w:t>Les</w:t>
      </w:r>
      <w:r>
        <w:rPr>
          <w:color w:val="5F6369"/>
          <w:spacing w:val="-11"/>
          <w:sz w:val="18"/>
        </w:rPr>
        <w:t> </w:t>
      </w:r>
      <w:r>
        <w:rPr>
          <w:color w:val="5F6369"/>
          <w:sz w:val="18"/>
        </w:rPr>
        <w:t>agents</w:t>
      </w:r>
      <w:r>
        <w:rPr>
          <w:color w:val="5F6369"/>
          <w:spacing w:val="-11"/>
          <w:sz w:val="18"/>
        </w:rPr>
        <w:t> </w:t>
      </w:r>
      <w:r>
        <w:rPr>
          <w:color w:val="5F6369"/>
          <w:sz w:val="18"/>
        </w:rPr>
        <w:t>de</w:t>
      </w:r>
      <w:r>
        <w:rPr>
          <w:color w:val="5F6369"/>
          <w:spacing w:val="-11"/>
          <w:sz w:val="18"/>
        </w:rPr>
        <w:t> </w:t>
      </w:r>
      <w:r>
        <w:rPr>
          <w:color w:val="5F6369"/>
          <w:sz w:val="18"/>
        </w:rPr>
        <w:t>terrain,</w:t>
      </w:r>
      <w:r>
        <w:rPr>
          <w:color w:val="5F6369"/>
          <w:spacing w:val="-11"/>
          <w:sz w:val="18"/>
        </w:rPr>
        <w:t> </w:t>
      </w:r>
      <w:r>
        <w:rPr>
          <w:color w:val="5F6369"/>
          <w:sz w:val="18"/>
        </w:rPr>
        <w:t>y</w:t>
      </w:r>
      <w:r>
        <w:rPr>
          <w:color w:val="5F6369"/>
          <w:spacing w:val="-11"/>
          <w:sz w:val="18"/>
        </w:rPr>
        <w:t> </w:t>
      </w:r>
      <w:r>
        <w:rPr>
          <w:color w:val="5F6369"/>
          <w:sz w:val="18"/>
        </w:rPr>
        <w:t>compris</w:t>
      </w:r>
      <w:r>
        <w:rPr>
          <w:color w:val="5F6369"/>
          <w:spacing w:val="-11"/>
          <w:sz w:val="18"/>
        </w:rPr>
        <w:t> </w:t>
      </w:r>
      <w:r>
        <w:rPr>
          <w:color w:val="5F6369"/>
          <w:sz w:val="18"/>
        </w:rPr>
        <w:t>les</w:t>
      </w:r>
      <w:r>
        <w:rPr>
          <w:color w:val="5F6369"/>
          <w:spacing w:val="-11"/>
          <w:sz w:val="18"/>
        </w:rPr>
        <w:t> </w:t>
      </w:r>
      <w:r>
        <w:rPr>
          <w:color w:val="5F6369"/>
          <w:sz w:val="18"/>
        </w:rPr>
        <w:t>professionnels</w:t>
      </w:r>
      <w:r>
        <w:rPr>
          <w:color w:val="5F6369"/>
          <w:spacing w:val="-11"/>
          <w:sz w:val="18"/>
        </w:rPr>
        <w:t> </w:t>
      </w:r>
      <w:r>
        <w:rPr>
          <w:color w:val="5F6369"/>
          <w:sz w:val="18"/>
        </w:rPr>
        <w:t>en</w:t>
      </w:r>
      <w:r>
        <w:rPr>
          <w:color w:val="5F6369"/>
          <w:spacing w:val="-11"/>
          <w:sz w:val="18"/>
        </w:rPr>
        <w:t> </w:t>
      </w:r>
      <w:r>
        <w:rPr>
          <w:color w:val="5F6369"/>
          <w:sz w:val="18"/>
        </w:rPr>
        <w:t>établissement,</w:t>
      </w:r>
      <w:r>
        <w:rPr>
          <w:color w:val="5F6369"/>
          <w:spacing w:val="-11"/>
          <w:sz w:val="18"/>
        </w:rPr>
        <w:t> </w:t>
      </w:r>
      <w:r>
        <w:rPr>
          <w:color w:val="5F6369"/>
          <w:sz w:val="18"/>
        </w:rPr>
        <w:t>les</w:t>
      </w:r>
      <w:r>
        <w:rPr>
          <w:color w:val="5F6369"/>
          <w:spacing w:val="-11"/>
          <w:sz w:val="18"/>
        </w:rPr>
        <w:t> </w:t>
      </w:r>
      <w:r>
        <w:rPr>
          <w:color w:val="5F6369"/>
          <w:sz w:val="18"/>
        </w:rPr>
        <w:t>agents</w:t>
      </w:r>
      <w:r>
        <w:rPr>
          <w:color w:val="5F6369"/>
          <w:spacing w:val="-11"/>
          <w:sz w:val="18"/>
        </w:rPr>
        <w:t> </w:t>
      </w:r>
      <w:r>
        <w:rPr>
          <w:color w:val="5F6369"/>
          <w:sz w:val="18"/>
        </w:rPr>
        <w:t>de</w:t>
      </w:r>
      <w:r>
        <w:rPr>
          <w:color w:val="5F6369"/>
          <w:spacing w:val="-11"/>
          <w:sz w:val="18"/>
        </w:rPr>
        <w:t> </w:t>
      </w:r>
      <w:r>
        <w:rPr>
          <w:color w:val="5F6369"/>
          <w:sz w:val="18"/>
        </w:rPr>
        <w:t>santé</w:t>
      </w:r>
      <w:r>
        <w:rPr>
          <w:color w:val="5F6369"/>
          <w:spacing w:val="-11"/>
          <w:sz w:val="18"/>
        </w:rPr>
        <w:t> </w:t>
      </w:r>
      <w:r>
        <w:rPr>
          <w:color w:val="5F6369"/>
          <w:sz w:val="18"/>
        </w:rPr>
        <w:t>communautaires</w:t>
      </w:r>
      <w:r>
        <w:rPr>
          <w:color w:val="5F6369"/>
          <w:spacing w:val="-11"/>
          <w:sz w:val="18"/>
        </w:rPr>
        <w:t> </w:t>
      </w:r>
      <w:r>
        <w:rPr>
          <w:color w:val="5F6369"/>
          <w:sz w:val="18"/>
        </w:rPr>
        <w:t>et</w:t>
      </w:r>
      <w:r>
        <w:rPr>
          <w:color w:val="5F6369"/>
          <w:spacing w:val="-11"/>
          <w:sz w:val="18"/>
        </w:rPr>
        <w:t> </w:t>
      </w:r>
      <w:r>
        <w:rPr>
          <w:color w:val="5F6369"/>
          <w:sz w:val="18"/>
        </w:rPr>
        <w:t>les</w:t>
      </w:r>
      <w:r>
        <w:rPr>
          <w:color w:val="5F6369"/>
          <w:spacing w:val="-11"/>
          <w:sz w:val="18"/>
        </w:rPr>
        <w:t> </w:t>
      </w:r>
      <w:r>
        <w:rPr>
          <w:color w:val="5F6369"/>
          <w:sz w:val="18"/>
        </w:rPr>
        <w:t>bénévoles communautaires, constituent une source essentielle d’information sur la vaccination. La recherche montre que les </w:t>
      </w:r>
      <w:r>
        <w:rPr>
          <w:color w:val="5F6369"/>
          <w:spacing w:val="-2"/>
          <w:sz w:val="18"/>
        </w:rPr>
        <w:t>agents </w:t>
      </w:r>
      <w:r>
        <w:rPr>
          <w:color w:val="5F6369"/>
          <w:sz w:val="18"/>
        </w:rPr>
        <w:t>de</w:t>
      </w:r>
      <w:r>
        <w:rPr>
          <w:color w:val="5F6369"/>
          <w:spacing w:val="-8"/>
          <w:sz w:val="18"/>
        </w:rPr>
        <w:t> </w:t>
      </w:r>
      <w:r>
        <w:rPr>
          <w:color w:val="5F6369"/>
          <w:sz w:val="18"/>
        </w:rPr>
        <w:t>terrain</w:t>
      </w:r>
      <w:r>
        <w:rPr>
          <w:color w:val="5F6369"/>
          <w:spacing w:val="-8"/>
          <w:sz w:val="18"/>
        </w:rPr>
        <w:t> </w:t>
      </w:r>
      <w:r>
        <w:rPr>
          <w:color w:val="5F6369"/>
          <w:sz w:val="18"/>
        </w:rPr>
        <w:t>sont</w:t>
      </w:r>
      <w:r>
        <w:rPr>
          <w:color w:val="5F6369"/>
          <w:spacing w:val="-8"/>
          <w:sz w:val="18"/>
        </w:rPr>
        <w:t> </w:t>
      </w:r>
      <w:r>
        <w:rPr>
          <w:color w:val="5F6369"/>
          <w:sz w:val="18"/>
        </w:rPr>
        <w:t>la</w:t>
      </w:r>
      <w:r>
        <w:rPr>
          <w:color w:val="5F6369"/>
          <w:spacing w:val="-8"/>
          <w:sz w:val="18"/>
        </w:rPr>
        <w:t> </w:t>
      </w:r>
      <w:r>
        <w:rPr>
          <w:color w:val="5F6369"/>
          <w:sz w:val="18"/>
        </w:rPr>
        <w:t>source</w:t>
      </w:r>
      <w:r>
        <w:rPr>
          <w:color w:val="5F6369"/>
          <w:spacing w:val="-8"/>
          <w:sz w:val="18"/>
        </w:rPr>
        <w:t> </w:t>
      </w:r>
      <w:r>
        <w:rPr>
          <w:color w:val="5F6369"/>
          <w:sz w:val="18"/>
        </w:rPr>
        <w:t>d’information</w:t>
      </w:r>
      <w:r>
        <w:rPr>
          <w:color w:val="5F6369"/>
          <w:spacing w:val="-8"/>
          <w:sz w:val="18"/>
        </w:rPr>
        <w:t> </w:t>
      </w:r>
      <w:r>
        <w:rPr>
          <w:color w:val="5F6369"/>
          <w:sz w:val="18"/>
        </w:rPr>
        <w:t>sur</w:t>
      </w:r>
      <w:r>
        <w:rPr>
          <w:color w:val="5F6369"/>
          <w:spacing w:val="-8"/>
          <w:sz w:val="18"/>
        </w:rPr>
        <w:t> </w:t>
      </w:r>
      <w:r>
        <w:rPr>
          <w:color w:val="5F6369"/>
          <w:sz w:val="18"/>
        </w:rPr>
        <w:t>les</w:t>
      </w:r>
      <w:r>
        <w:rPr>
          <w:color w:val="5F6369"/>
          <w:spacing w:val="-8"/>
          <w:sz w:val="18"/>
        </w:rPr>
        <w:t> </w:t>
      </w:r>
      <w:r>
        <w:rPr>
          <w:color w:val="5F6369"/>
          <w:sz w:val="18"/>
        </w:rPr>
        <w:t>vaccins</w:t>
      </w:r>
      <w:r>
        <w:rPr>
          <w:color w:val="5F6369"/>
          <w:spacing w:val="-8"/>
          <w:sz w:val="18"/>
        </w:rPr>
        <w:t> </w:t>
      </w:r>
      <w:r>
        <w:rPr>
          <w:color w:val="5F6369"/>
          <w:sz w:val="18"/>
        </w:rPr>
        <w:t>la</w:t>
      </w:r>
      <w:r>
        <w:rPr>
          <w:color w:val="5F6369"/>
          <w:spacing w:val="-8"/>
          <w:sz w:val="18"/>
        </w:rPr>
        <w:t> </w:t>
      </w:r>
      <w:r>
        <w:rPr>
          <w:color w:val="5F6369"/>
          <w:sz w:val="18"/>
        </w:rPr>
        <w:t>plus</w:t>
      </w:r>
      <w:r>
        <w:rPr>
          <w:color w:val="5F6369"/>
          <w:spacing w:val="-8"/>
          <w:sz w:val="18"/>
        </w:rPr>
        <w:t> </w:t>
      </w:r>
      <w:r>
        <w:rPr>
          <w:color w:val="5F6369"/>
          <w:sz w:val="18"/>
        </w:rPr>
        <w:t>influente</w:t>
      </w:r>
      <w:r>
        <w:rPr>
          <w:color w:val="5F6369"/>
          <w:spacing w:val="-8"/>
          <w:sz w:val="18"/>
        </w:rPr>
        <w:t> </w:t>
      </w:r>
      <w:r>
        <w:rPr>
          <w:color w:val="5F6369"/>
          <w:sz w:val="18"/>
        </w:rPr>
        <w:t>pour</w:t>
      </w:r>
      <w:r>
        <w:rPr>
          <w:color w:val="5F6369"/>
          <w:spacing w:val="-8"/>
          <w:sz w:val="18"/>
        </w:rPr>
        <w:t> </w:t>
      </w:r>
      <w:r>
        <w:rPr>
          <w:color w:val="5F6369"/>
          <w:sz w:val="18"/>
        </w:rPr>
        <w:t>les</w:t>
      </w:r>
      <w:r>
        <w:rPr>
          <w:color w:val="5F6369"/>
          <w:spacing w:val="-8"/>
          <w:sz w:val="18"/>
        </w:rPr>
        <w:t> </w:t>
      </w:r>
      <w:r>
        <w:rPr>
          <w:color w:val="5F6369"/>
          <w:sz w:val="18"/>
        </w:rPr>
        <w:t>personnes</w:t>
      </w:r>
      <w:r>
        <w:rPr>
          <w:color w:val="5F6369"/>
          <w:spacing w:val="-8"/>
          <w:sz w:val="18"/>
        </w:rPr>
        <w:t> </w:t>
      </w:r>
      <w:r>
        <w:rPr>
          <w:color w:val="5F6369"/>
          <w:sz w:val="18"/>
        </w:rPr>
        <w:t>qui</w:t>
      </w:r>
      <w:r>
        <w:rPr>
          <w:color w:val="5F6369"/>
          <w:spacing w:val="-8"/>
          <w:sz w:val="18"/>
        </w:rPr>
        <w:t> </w:t>
      </w:r>
      <w:r>
        <w:rPr>
          <w:color w:val="5F6369"/>
          <w:sz w:val="18"/>
        </w:rPr>
        <w:t>s’occupent</w:t>
      </w:r>
      <w:r>
        <w:rPr>
          <w:color w:val="5F6369"/>
          <w:spacing w:val="-8"/>
          <w:sz w:val="18"/>
        </w:rPr>
        <w:t> </w:t>
      </w:r>
      <w:r>
        <w:rPr>
          <w:color w:val="5F6369"/>
          <w:sz w:val="18"/>
        </w:rPr>
        <w:t>d’un</w:t>
      </w:r>
      <w:r>
        <w:rPr>
          <w:color w:val="5F6369"/>
          <w:spacing w:val="-8"/>
          <w:sz w:val="18"/>
        </w:rPr>
        <w:t> </w:t>
      </w:r>
      <w:r>
        <w:rPr>
          <w:color w:val="5F6369"/>
          <w:sz w:val="18"/>
        </w:rPr>
        <w:t>enfant</w:t>
      </w:r>
      <w:r>
        <w:rPr>
          <w:color w:val="5F6369"/>
          <w:spacing w:val="-8"/>
          <w:sz w:val="18"/>
        </w:rPr>
        <w:t> </w:t>
      </w:r>
      <w:r>
        <w:rPr>
          <w:color w:val="5F6369"/>
          <w:sz w:val="18"/>
        </w:rPr>
        <w:t>et</w:t>
      </w:r>
      <w:r>
        <w:rPr>
          <w:color w:val="5F6369"/>
          <w:spacing w:val="-8"/>
          <w:sz w:val="18"/>
        </w:rPr>
        <w:t> </w:t>
      </w:r>
      <w:r>
        <w:rPr>
          <w:color w:val="5F6369"/>
          <w:spacing w:val="-2"/>
          <w:sz w:val="18"/>
        </w:rPr>
        <w:t>les </w:t>
      </w:r>
      <w:r>
        <w:rPr>
          <w:color w:val="5F6369"/>
          <w:sz w:val="18"/>
        </w:rPr>
        <w:t>familles</w:t>
      </w:r>
      <w:r>
        <w:rPr>
          <w:color w:val="5F6369"/>
          <w:spacing w:val="-13"/>
          <w:sz w:val="18"/>
        </w:rPr>
        <w:t> </w:t>
      </w:r>
      <w:r>
        <w:rPr>
          <w:color w:val="5F6369"/>
          <w:sz w:val="18"/>
        </w:rPr>
        <w:t>avec</w:t>
      </w:r>
      <w:r>
        <w:rPr>
          <w:color w:val="5F6369"/>
          <w:spacing w:val="-13"/>
          <w:sz w:val="18"/>
        </w:rPr>
        <w:t> </w:t>
      </w:r>
      <w:r>
        <w:rPr>
          <w:color w:val="5F6369"/>
          <w:sz w:val="18"/>
        </w:rPr>
        <w:t>enfants.</w:t>
      </w:r>
      <w:r>
        <w:rPr>
          <w:color w:val="5F6369"/>
          <w:spacing w:val="-13"/>
          <w:sz w:val="18"/>
        </w:rPr>
        <w:t> </w:t>
      </w:r>
      <w:r>
        <w:rPr>
          <w:color w:val="5F6369"/>
          <w:sz w:val="18"/>
        </w:rPr>
        <w:t>En</w:t>
      </w:r>
      <w:r>
        <w:rPr>
          <w:color w:val="5F6369"/>
          <w:spacing w:val="-13"/>
          <w:sz w:val="18"/>
        </w:rPr>
        <w:t> </w:t>
      </w:r>
      <w:r>
        <w:rPr>
          <w:color w:val="5F6369"/>
          <w:sz w:val="18"/>
        </w:rPr>
        <w:t>raison</w:t>
      </w:r>
      <w:r>
        <w:rPr>
          <w:color w:val="5F6369"/>
          <w:spacing w:val="-13"/>
          <w:sz w:val="18"/>
        </w:rPr>
        <w:t> </w:t>
      </w:r>
      <w:r>
        <w:rPr>
          <w:color w:val="5F6369"/>
          <w:sz w:val="18"/>
        </w:rPr>
        <w:t>de</w:t>
      </w:r>
      <w:r>
        <w:rPr>
          <w:color w:val="5F6369"/>
          <w:spacing w:val="-13"/>
          <w:sz w:val="18"/>
        </w:rPr>
        <w:t> </w:t>
      </w:r>
      <w:r>
        <w:rPr>
          <w:color w:val="5F6369"/>
          <w:sz w:val="18"/>
        </w:rPr>
        <w:t>leur</w:t>
      </w:r>
      <w:r>
        <w:rPr>
          <w:color w:val="5F6369"/>
          <w:spacing w:val="-13"/>
          <w:sz w:val="18"/>
        </w:rPr>
        <w:t> </w:t>
      </w:r>
      <w:r>
        <w:rPr>
          <w:color w:val="5F6369"/>
          <w:sz w:val="18"/>
        </w:rPr>
        <w:t>rôle</w:t>
      </w:r>
      <w:r>
        <w:rPr>
          <w:color w:val="5F6369"/>
          <w:spacing w:val="-13"/>
          <w:sz w:val="18"/>
        </w:rPr>
        <w:t> </w:t>
      </w:r>
      <w:r>
        <w:rPr>
          <w:color w:val="5F6369"/>
          <w:sz w:val="18"/>
        </w:rPr>
        <w:t>clé</w:t>
      </w:r>
      <w:r>
        <w:rPr>
          <w:color w:val="5F6369"/>
          <w:spacing w:val="-13"/>
          <w:sz w:val="18"/>
        </w:rPr>
        <w:t> </w:t>
      </w:r>
      <w:r>
        <w:rPr>
          <w:color w:val="5F6369"/>
          <w:sz w:val="18"/>
        </w:rPr>
        <w:t>dans</w:t>
      </w:r>
      <w:r>
        <w:rPr>
          <w:color w:val="5F6369"/>
          <w:spacing w:val="-13"/>
          <w:sz w:val="18"/>
        </w:rPr>
        <w:t> </w:t>
      </w:r>
      <w:r>
        <w:rPr>
          <w:color w:val="5F6369"/>
          <w:sz w:val="18"/>
        </w:rPr>
        <w:t>la</w:t>
      </w:r>
      <w:r>
        <w:rPr>
          <w:color w:val="5F6369"/>
          <w:spacing w:val="-13"/>
          <w:sz w:val="18"/>
        </w:rPr>
        <w:t> </w:t>
      </w:r>
      <w:r>
        <w:rPr>
          <w:color w:val="5F6369"/>
          <w:sz w:val="18"/>
        </w:rPr>
        <w:t>fourniture</w:t>
      </w:r>
      <w:r>
        <w:rPr>
          <w:color w:val="5F6369"/>
          <w:spacing w:val="-13"/>
          <w:sz w:val="18"/>
        </w:rPr>
        <w:t> </w:t>
      </w:r>
      <w:r>
        <w:rPr>
          <w:color w:val="5F6369"/>
          <w:sz w:val="18"/>
        </w:rPr>
        <w:t>d’informations</w:t>
      </w:r>
      <w:r>
        <w:rPr>
          <w:color w:val="5F6369"/>
          <w:spacing w:val="-13"/>
          <w:sz w:val="18"/>
        </w:rPr>
        <w:t> </w:t>
      </w:r>
      <w:r>
        <w:rPr>
          <w:color w:val="5F6369"/>
          <w:sz w:val="18"/>
        </w:rPr>
        <w:t>essentielles</w:t>
      </w:r>
      <w:r>
        <w:rPr>
          <w:color w:val="5F6369"/>
          <w:spacing w:val="-13"/>
          <w:sz w:val="18"/>
        </w:rPr>
        <w:t> </w:t>
      </w:r>
      <w:r>
        <w:rPr>
          <w:color w:val="5F6369"/>
          <w:sz w:val="18"/>
        </w:rPr>
        <w:t>sur</w:t>
      </w:r>
      <w:r>
        <w:rPr>
          <w:color w:val="5F6369"/>
          <w:spacing w:val="-13"/>
          <w:sz w:val="18"/>
        </w:rPr>
        <w:t> </w:t>
      </w:r>
      <w:r>
        <w:rPr>
          <w:color w:val="5F6369"/>
          <w:sz w:val="18"/>
        </w:rPr>
        <w:t>les</w:t>
      </w:r>
      <w:r>
        <w:rPr>
          <w:color w:val="5F6369"/>
          <w:spacing w:val="-13"/>
          <w:sz w:val="18"/>
        </w:rPr>
        <w:t> </w:t>
      </w:r>
      <w:r>
        <w:rPr>
          <w:color w:val="5F6369"/>
          <w:sz w:val="18"/>
        </w:rPr>
        <w:t>services</w:t>
      </w:r>
      <w:r>
        <w:rPr>
          <w:color w:val="5F6369"/>
          <w:spacing w:val="-13"/>
          <w:sz w:val="18"/>
        </w:rPr>
        <w:t> </w:t>
      </w:r>
      <w:r>
        <w:rPr>
          <w:color w:val="5F6369"/>
          <w:sz w:val="18"/>
        </w:rPr>
        <w:t>de</w:t>
      </w:r>
      <w:r>
        <w:rPr>
          <w:color w:val="5F6369"/>
          <w:spacing w:val="-13"/>
          <w:sz w:val="18"/>
        </w:rPr>
        <w:t> </w:t>
      </w:r>
      <w:r>
        <w:rPr>
          <w:color w:val="5F6369"/>
          <w:sz w:val="18"/>
        </w:rPr>
        <w:t>vaccination, les agents de terrain doivent posséder des compétences efficaces en communication interpersonnelle (CIP). Ils doivent également</w:t>
      </w:r>
      <w:r>
        <w:rPr>
          <w:color w:val="5F6369"/>
          <w:spacing w:val="-10"/>
          <w:sz w:val="18"/>
        </w:rPr>
        <w:t> </w:t>
      </w:r>
      <w:r>
        <w:rPr>
          <w:color w:val="5F6369"/>
          <w:sz w:val="18"/>
        </w:rPr>
        <w:t>avoir</w:t>
      </w:r>
      <w:r>
        <w:rPr>
          <w:color w:val="5F6369"/>
          <w:spacing w:val="-10"/>
          <w:sz w:val="18"/>
        </w:rPr>
        <w:t> </w:t>
      </w:r>
      <w:r>
        <w:rPr>
          <w:color w:val="5F6369"/>
          <w:sz w:val="18"/>
        </w:rPr>
        <w:t>des</w:t>
      </w:r>
      <w:r>
        <w:rPr>
          <w:color w:val="5F6369"/>
          <w:spacing w:val="-10"/>
          <w:sz w:val="18"/>
        </w:rPr>
        <w:t> </w:t>
      </w:r>
      <w:r>
        <w:rPr>
          <w:color w:val="5F6369"/>
          <w:sz w:val="18"/>
        </w:rPr>
        <w:t>attitudes</w:t>
      </w:r>
      <w:r>
        <w:rPr>
          <w:color w:val="5F6369"/>
          <w:spacing w:val="-10"/>
          <w:sz w:val="18"/>
        </w:rPr>
        <w:t> </w:t>
      </w:r>
      <w:r>
        <w:rPr>
          <w:color w:val="5F6369"/>
          <w:sz w:val="18"/>
        </w:rPr>
        <w:t>positives</w:t>
      </w:r>
      <w:r>
        <w:rPr>
          <w:color w:val="5F6369"/>
          <w:spacing w:val="-10"/>
          <w:sz w:val="18"/>
        </w:rPr>
        <w:t> </w:t>
      </w:r>
      <w:r>
        <w:rPr>
          <w:color w:val="5F6369"/>
          <w:sz w:val="18"/>
        </w:rPr>
        <w:t>envers</w:t>
      </w:r>
      <w:r>
        <w:rPr>
          <w:color w:val="5F6369"/>
          <w:spacing w:val="-10"/>
          <w:sz w:val="18"/>
        </w:rPr>
        <w:t> </w:t>
      </w:r>
      <w:r>
        <w:rPr>
          <w:color w:val="5F6369"/>
          <w:sz w:val="18"/>
        </w:rPr>
        <w:t>les</w:t>
      </w:r>
      <w:r>
        <w:rPr>
          <w:color w:val="5F6369"/>
          <w:spacing w:val="-10"/>
          <w:sz w:val="18"/>
        </w:rPr>
        <w:t> </w:t>
      </w:r>
      <w:r>
        <w:rPr>
          <w:color w:val="5F6369"/>
          <w:sz w:val="18"/>
        </w:rPr>
        <w:t>gens</w:t>
      </w:r>
      <w:r>
        <w:rPr>
          <w:color w:val="5F6369"/>
          <w:spacing w:val="-10"/>
          <w:sz w:val="18"/>
        </w:rPr>
        <w:t> </w:t>
      </w:r>
      <w:r>
        <w:rPr>
          <w:color w:val="5F6369"/>
          <w:sz w:val="18"/>
        </w:rPr>
        <w:t>qu’ils</w:t>
      </w:r>
      <w:r>
        <w:rPr>
          <w:color w:val="5F6369"/>
          <w:spacing w:val="-10"/>
          <w:sz w:val="18"/>
        </w:rPr>
        <w:t> </w:t>
      </w:r>
      <w:r>
        <w:rPr>
          <w:color w:val="5F6369"/>
          <w:sz w:val="18"/>
        </w:rPr>
        <w:t>servent</w:t>
      </w:r>
      <w:r>
        <w:rPr>
          <w:color w:val="5F6369"/>
          <w:spacing w:val="-10"/>
          <w:sz w:val="18"/>
        </w:rPr>
        <w:t> </w:t>
      </w:r>
      <w:r>
        <w:rPr>
          <w:color w:val="5F6369"/>
          <w:sz w:val="18"/>
        </w:rPr>
        <w:t>et</w:t>
      </w:r>
      <w:r>
        <w:rPr>
          <w:color w:val="5F6369"/>
          <w:spacing w:val="-10"/>
          <w:sz w:val="18"/>
        </w:rPr>
        <w:t> </w:t>
      </w:r>
      <w:r>
        <w:rPr>
          <w:color w:val="5F6369"/>
          <w:sz w:val="18"/>
        </w:rPr>
        <w:t>leur</w:t>
      </w:r>
      <w:r>
        <w:rPr>
          <w:color w:val="5F6369"/>
          <w:spacing w:val="-10"/>
          <w:sz w:val="18"/>
        </w:rPr>
        <w:t> </w:t>
      </w:r>
      <w:r>
        <w:rPr>
          <w:color w:val="5F6369"/>
          <w:sz w:val="18"/>
        </w:rPr>
        <w:t>travail,</w:t>
      </w:r>
      <w:r>
        <w:rPr>
          <w:color w:val="5F6369"/>
          <w:spacing w:val="-10"/>
          <w:sz w:val="18"/>
        </w:rPr>
        <w:t> </w:t>
      </w:r>
      <w:r>
        <w:rPr>
          <w:color w:val="5F6369"/>
          <w:sz w:val="18"/>
        </w:rPr>
        <w:t>une</w:t>
      </w:r>
      <w:r>
        <w:rPr>
          <w:color w:val="5F6369"/>
          <w:spacing w:val="-10"/>
          <w:sz w:val="18"/>
        </w:rPr>
        <w:t> </w:t>
      </w:r>
      <w:r>
        <w:rPr>
          <w:color w:val="5F6369"/>
          <w:sz w:val="18"/>
        </w:rPr>
        <w:t>compréhension</w:t>
      </w:r>
      <w:r>
        <w:rPr>
          <w:color w:val="5F6369"/>
          <w:spacing w:val="-10"/>
          <w:sz w:val="18"/>
        </w:rPr>
        <w:t> </w:t>
      </w:r>
      <w:r>
        <w:rPr>
          <w:color w:val="5F6369"/>
          <w:sz w:val="18"/>
        </w:rPr>
        <w:t>de</w:t>
      </w:r>
      <w:r>
        <w:rPr>
          <w:color w:val="5F6369"/>
          <w:spacing w:val="-10"/>
          <w:sz w:val="18"/>
        </w:rPr>
        <w:t> </w:t>
      </w:r>
      <w:r>
        <w:rPr>
          <w:color w:val="5F6369"/>
          <w:sz w:val="18"/>
        </w:rPr>
        <w:t>l’importance</w:t>
      </w:r>
      <w:r>
        <w:rPr>
          <w:color w:val="5F6369"/>
          <w:spacing w:val="-10"/>
          <w:sz w:val="18"/>
        </w:rPr>
        <w:t> </w:t>
      </w:r>
      <w:r>
        <w:rPr>
          <w:color w:val="5F6369"/>
          <w:sz w:val="18"/>
        </w:rPr>
        <w:t>de la communication et une capacité de fonctionner dans un environnement qui leur permet de communiquer </w:t>
      </w:r>
      <w:r>
        <w:rPr>
          <w:color w:val="5F6369"/>
          <w:spacing w:val="-2"/>
          <w:sz w:val="18"/>
        </w:rPr>
        <w:t>efficacement </w:t>
      </w:r>
      <w:r>
        <w:rPr>
          <w:color w:val="5F6369"/>
          <w:sz w:val="18"/>
        </w:rPr>
        <w:t>pour créer un climat de confiance. Lorsqu’ils disposent des compétences nécessaires et qu’ils sont soutenus par leurs superviseurs,</w:t>
      </w:r>
      <w:r>
        <w:rPr>
          <w:color w:val="5F6369"/>
          <w:spacing w:val="-10"/>
          <w:sz w:val="18"/>
        </w:rPr>
        <w:t> </w:t>
      </w:r>
      <w:r>
        <w:rPr>
          <w:color w:val="5F6369"/>
          <w:sz w:val="18"/>
        </w:rPr>
        <w:t>les</w:t>
      </w:r>
      <w:r>
        <w:rPr>
          <w:color w:val="5F6369"/>
          <w:spacing w:val="-10"/>
          <w:sz w:val="18"/>
        </w:rPr>
        <w:t> </w:t>
      </w:r>
      <w:r>
        <w:rPr>
          <w:color w:val="5F6369"/>
          <w:sz w:val="18"/>
        </w:rPr>
        <w:t>agents</w:t>
      </w:r>
      <w:r>
        <w:rPr>
          <w:color w:val="5F6369"/>
          <w:spacing w:val="-10"/>
          <w:sz w:val="18"/>
        </w:rPr>
        <w:t> </w:t>
      </w:r>
      <w:r>
        <w:rPr>
          <w:color w:val="5F6369"/>
          <w:sz w:val="18"/>
        </w:rPr>
        <w:t>de</w:t>
      </w:r>
      <w:r>
        <w:rPr>
          <w:color w:val="5F6369"/>
          <w:spacing w:val="-10"/>
          <w:sz w:val="18"/>
        </w:rPr>
        <w:t> </w:t>
      </w:r>
      <w:r>
        <w:rPr>
          <w:color w:val="5F6369"/>
          <w:sz w:val="18"/>
        </w:rPr>
        <w:t>terrain</w:t>
      </w:r>
      <w:r>
        <w:rPr>
          <w:color w:val="5F6369"/>
          <w:spacing w:val="-10"/>
          <w:sz w:val="18"/>
        </w:rPr>
        <w:t> </w:t>
      </w:r>
      <w:r>
        <w:rPr>
          <w:color w:val="5F6369"/>
          <w:sz w:val="18"/>
        </w:rPr>
        <w:t>peuvent</w:t>
      </w:r>
      <w:r>
        <w:rPr>
          <w:color w:val="5F6369"/>
          <w:spacing w:val="-10"/>
          <w:sz w:val="18"/>
        </w:rPr>
        <w:t> </w:t>
      </w:r>
      <w:r>
        <w:rPr>
          <w:color w:val="5F6369"/>
          <w:sz w:val="18"/>
        </w:rPr>
        <w:t>être</w:t>
      </w:r>
      <w:r>
        <w:rPr>
          <w:color w:val="5F6369"/>
          <w:spacing w:val="-10"/>
          <w:sz w:val="18"/>
        </w:rPr>
        <w:t> </w:t>
      </w:r>
      <w:r>
        <w:rPr>
          <w:color w:val="5F6369"/>
          <w:sz w:val="18"/>
        </w:rPr>
        <w:t>très</w:t>
      </w:r>
      <w:r>
        <w:rPr>
          <w:color w:val="5F6369"/>
          <w:spacing w:val="-10"/>
          <w:sz w:val="18"/>
        </w:rPr>
        <w:t> </w:t>
      </w:r>
      <w:r>
        <w:rPr>
          <w:color w:val="5F6369"/>
          <w:sz w:val="18"/>
        </w:rPr>
        <w:t>efficaces</w:t>
      </w:r>
      <w:r>
        <w:rPr>
          <w:color w:val="5F6369"/>
          <w:spacing w:val="-10"/>
          <w:sz w:val="18"/>
        </w:rPr>
        <w:t> </w:t>
      </w:r>
      <w:r>
        <w:rPr>
          <w:color w:val="5F6369"/>
          <w:sz w:val="18"/>
        </w:rPr>
        <w:t>pour</w:t>
      </w:r>
      <w:r>
        <w:rPr>
          <w:color w:val="5F6369"/>
          <w:spacing w:val="-10"/>
          <w:sz w:val="18"/>
        </w:rPr>
        <w:t> </w:t>
      </w:r>
      <w:r>
        <w:rPr>
          <w:color w:val="5F6369"/>
          <w:sz w:val="18"/>
        </w:rPr>
        <w:t>influencer</w:t>
      </w:r>
      <w:r>
        <w:rPr>
          <w:color w:val="5F6369"/>
          <w:spacing w:val="-10"/>
          <w:sz w:val="18"/>
        </w:rPr>
        <w:t> </w:t>
      </w:r>
      <w:r>
        <w:rPr>
          <w:color w:val="5F6369"/>
          <w:sz w:val="18"/>
        </w:rPr>
        <w:t>les</w:t>
      </w:r>
      <w:r>
        <w:rPr>
          <w:color w:val="5F6369"/>
          <w:spacing w:val="-10"/>
          <w:sz w:val="18"/>
        </w:rPr>
        <w:t> </w:t>
      </w:r>
      <w:r>
        <w:rPr>
          <w:color w:val="5F6369"/>
          <w:sz w:val="18"/>
        </w:rPr>
        <w:t>attitudes</w:t>
      </w:r>
      <w:r>
        <w:rPr>
          <w:color w:val="5F6369"/>
          <w:spacing w:val="-10"/>
          <w:sz w:val="18"/>
        </w:rPr>
        <w:t> </w:t>
      </w:r>
      <w:r>
        <w:rPr>
          <w:color w:val="5F6369"/>
          <w:sz w:val="18"/>
        </w:rPr>
        <w:t>et</w:t>
      </w:r>
      <w:r>
        <w:rPr>
          <w:color w:val="5F6369"/>
          <w:spacing w:val="-10"/>
          <w:sz w:val="18"/>
        </w:rPr>
        <w:t> </w:t>
      </w:r>
      <w:r>
        <w:rPr>
          <w:color w:val="5F6369"/>
          <w:sz w:val="18"/>
        </w:rPr>
        <w:t>promouvoir</w:t>
      </w:r>
      <w:r>
        <w:rPr>
          <w:color w:val="5F6369"/>
          <w:spacing w:val="-10"/>
          <w:sz w:val="18"/>
        </w:rPr>
        <w:t> </w:t>
      </w:r>
      <w:r>
        <w:rPr>
          <w:color w:val="5F6369"/>
          <w:sz w:val="18"/>
        </w:rPr>
        <w:t>le</w:t>
      </w:r>
      <w:r>
        <w:rPr>
          <w:color w:val="5F6369"/>
          <w:spacing w:val="-10"/>
          <w:sz w:val="18"/>
        </w:rPr>
        <w:t> </w:t>
      </w:r>
      <w:r>
        <w:rPr>
          <w:color w:val="5F6369"/>
          <w:sz w:val="18"/>
        </w:rPr>
        <w:t>recours</w:t>
      </w:r>
    </w:p>
    <w:p>
      <w:pPr>
        <w:spacing w:line="232" w:lineRule="auto" w:before="0"/>
        <w:ind w:left="1440" w:right="734" w:firstLine="0"/>
        <w:jc w:val="left"/>
        <w:rPr>
          <w:sz w:val="18"/>
        </w:rPr>
      </w:pPr>
      <w:r>
        <w:rPr>
          <w:color w:val="5F6369"/>
          <w:sz w:val="18"/>
        </w:rPr>
        <w:t>aux services de vaccination. Dans tous les pays, les agents de terrain suscitent le dialogue au sein de la communauté, mobilisent les leaders communautaires et fournissent aux communautés des services de santé et des connaissances sur les pratiques sanitaires. Toutefois, les compétences limitées en matière de communication interpersonnelle des agents de terrain demeurent un défi et exigent des efforts ciblés pour améliorer leur capacité de communiquer efficacement avec les personnes qui s’occupent d’un enfant et les membres de la communauté qu’ils servent. Il est donc primordial de mettre en place un système qui soutient et valorise la pratique de ces compétences essentielles.</w:t>
      </w:r>
    </w:p>
    <w:p>
      <w:pPr>
        <w:spacing w:line="232" w:lineRule="auto" w:before="90"/>
        <w:ind w:left="1440" w:right="802" w:firstLine="0"/>
        <w:jc w:val="left"/>
        <w:rPr>
          <w:sz w:val="18"/>
        </w:rPr>
      </w:pPr>
      <w:r>
        <w:rPr>
          <w:color w:val="5F6369"/>
          <w:spacing w:val="-6"/>
          <w:sz w:val="18"/>
        </w:rPr>
        <w:t>L’UNICEF, </w:t>
      </w:r>
      <w:r>
        <w:rPr>
          <w:color w:val="5F6369"/>
          <w:sz w:val="18"/>
        </w:rPr>
        <w:t>en collaboration avec la Fondation Bill &amp; Melinda Gates (BMGF), les Centres pour le contrôle et la prévention des maladies (CDC), l’Université Emory, l’Alliance mondiale pour les vaccins et la vaccination (GAVI), l’Association internationale de pédiatrie </w:t>
      </w:r>
      <w:r>
        <w:rPr>
          <w:color w:val="5F6369"/>
          <w:spacing w:val="-3"/>
          <w:sz w:val="18"/>
        </w:rPr>
        <w:t>(IPA), </w:t>
      </w:r>
      <w:r>
        <w:rPr>
          <w:color w:val="5F6369"/>
          <w:sz w:val="18"/>
        </w:rPr>
        <w:t>John Snow Inc. (JSI), le programme phare de l’Agence des États-Unis pour le développement international (United States Agency for International Development, USAID) en faveur de la survie maternelle et infantile, l’Organisation mondiale de la santé (OMS) et d’autres partenaires, reste déterminé à combler l’écart en facilitant un processus de responsabilisation par l’élaboration et le lancement d’un dossier complet de</w:t>
      </w:r>
    </w:p>
    <w:p>
      <w:pPr>
        <w:spacing w:line="200" w:lineRule="exact" w:before="0"/>
        <w:ind w:left="1440" w:right="0" w:firstLine="0"/>
        <w:jc w:val="left"/>
        <w:rPr>
          <w:sz w:val="18"/>
        </w:rPr>
      </w:pPr>
      <w:r>
        <w:rPr>
          <w:color w:val="5F6369"/>
          <w:sz w:val="18"/>
        </w:rPr>
        <w:t>« communication interpersonnelle pour la vaccination ».</w:t>
      </w:r>
    </w:p>
    <w:p>
      <w:pPr>
        <w:spacing w:line="232" w:lineRule="auto" w:before="90"/>
        <w:ind w:left="1440" w:right="802" w:firstLine="0"/>
        <w:jc w:val="left"/>
        <w:rPr>
          <w:sz w:val="18"/>
        </w:rPr>
      </w:pPr>
      <w:r>
        <w:rPr>
          <w:color w:val="5F6369"/>
          <w:sz w:val="18"/>
        </w:rPr>
        <w:t>L’UNICEF et ses partenaires ont le plaisir de présenter ce dossier de communication interpersonnelle pour la vaccination et invitent les directeurs de programmes nationaux et régionaux, les partenaires et les agents de terrain à l’adapter à leur contexte local et à l’utiliser pour orienter leur travail avec les personnes qui s’occupent d’un enfant et les communautés. Un éventail de ressources sont incluses dans le dossier, notamment des manuels destinés aux participants et aux animateurs, un guide d’adaptation, un manuel de supervision formative, des questions fréquentes, des cartes flash,</w:t>
      </w:r>
    </w:p>
    <w:p>
      <w:pPr>
        <w:spacing w:line="232" w:lineRule="auto" w:before="0"/>
        <w:ind w:left="1440" w:right="734" w:firstLine="0"/>
        <w:jc w:val="left"/>
        <w:rPr>
          <w:sz w:val="18"/>
        </w:rPr>
      </w:pPr>
      <w:r>
        <w:rPr>
          <w:color w:val="5F6369"/>
          <w:sz w:val="18"/>
        </w:rPr>
        <w:t>des vidéos, des outils de travail audio, une application mobile et un cadre de suivi et d’évaluation. Ces ressources sont disponibles en ligne (IPC.UNICEF.Org) et hors ligne dans quatre langues mondiales. Nous espérons que, grâce à ce dossier et à des approches de conception pédagogique, les agents de terrain amélioreront leur capacité de communiquer efficacement et de promouvoir avec succès la demande de vaccination et d’autres services de santé, de faire preuve d’empathie envers les personnes qui s’occupent d’un enfant, de répondre aux questions et aux préoccupations en offrant des conseils, et de transmettre clairement les messages clés concernant le calendrier et l’importance de vaccinations supplémentaires, ainsi que des renseignements pratiques, à savoir où et à quel moment se les procurer.</w:t>
      </w:r>
    </w:p>
    <w:p>
      <w:pPr>
        <w:spacing w:line="232" w:lineRule="auto" w:before="90"/>
        <w:ind w:left="1440" w:right="830" w:firstLine="0"/>
        <w:jc w:val="left"/>
        <w:rPr>
          <w:sz w:val="18"/>
        </w:rPr>
      </w:pPr>
      <w:r>
        <w:rPr>
          <w:color w:val="5F6369"/>
          <w:spacing w:val="-3"/>
          <w:sz w:val="18"/>
        </w:rPr>
        <w:t>L’UNICEF </w:t>
      </w:r>
      <w:r>
        <w:rPr>
          <w:color w:val="5F6369"/>
          <w:sz w:val="18"/>
        </w:rPr>
        <w:t>remercie ses partenaires, ses collègues et le groupe consultatif qui ont contribué à l’élaboration de ce dossier en donnant leur temps et en apportant leur savoir-faire et leur expérience. Des remerciements particuliers sont adressés au Centre des programmes de communication (Center for Communication Programs) de l’Université Johns-Hopkins  pour</w:t>
      </w:r>
      <w:r>
        <w:rPr>
          <w:color w:val="5F6369"/>
          <w:spacing w:val="-5"/>
          <w:sz w:val="18"/>
        </w:rPr>
        <w:t> </w:t>
      </w:r>
      <w:r>
        <w:rPr>
          <w:color w:val="5F6369"/>
          <w:sz w:val="18"/>
        </w:rPr>
        <w:t>son</w:t>
      </w:r>
      <w:r>
        <w:rPr>
          <w:color w:val="5F6369"/>
          <w:spacing w:val="-5"/>
          <w:sz w:val="18"/>
        </w:rPr>
        <w:t> </w:t>
      </w:r>
      <w:r>
        <w:rPr>
          <w:color w:val="5F6369"/>
          <w:sz w:val="18"/>
        </w:rPr>
        <w:t>aide</w:t>
      </w:r>
      <w:r>
        <w:rPr>
          <w:color w:val="5F6369"/>
          <w:spacing w:val="-5"/>
          <w:sz w:val="18"/>
        </w:rPr>
        <w:t> </w:t>
      </w:r>
      <w:r>
        <w:rPr>
          <w:color w:val="5F6369"/>
          <w:sz w:val="18"/>
        </w:rPr>
        <w:t>à</w:t>
      </w:r>
      <w:r>
        <w:rPr>
          <w:color w:val="5F6369"/>
          <w:spacing w:val="-5"/>
          <w:sz w:val="18"/>
        </w:rPr>
        <w:t> </w:t>
      </w:r>
      <w:r>
        <w:rPr>
          <w:color w:val="5F6369"/>
          <w:sz w:val="18"/>
        </w:rPr>
        <w:t>l’élaboration</w:t>
      </w:r>
      <w:r>
        <w:rPr>
          <w:color w:val="5F6369"/>
          <w:spacing w:val="-5"/>
          <w:sz w:val="18"/>
        </w:rPr>
        <w:t> </w:t>
      </w:r>
      <w:r>
        <w:rPr>
          <w:color w:val="5F6369"/>
          <w:sz w:val="18"/>
        </w:rPr>
        <w:t>du</w:t>
      </w:r>
      <w:r>
        <w:rPr>
          <w:color w:val="5F6369"/>
          <w:spacing w:val="-5"/>
          <w:sz w:val="18"/>
        </w:rPr>
        <w:t> </w:t>
      </w:r>
      <w:r>
        <w:rPr>
          <w:color w:val="5F6369"/>
          <w:sz w:val="18"/>
        </w:rPr>
        <w:t>dossier,</w:t>
      </w:r>
      <w:r>
        <w:rPr>
          <w:color w:val="5F6369"/>
          <w:spacing w:val="-5"/>
          <w:sz w:val="18"/>
        </w:rPr>
        <w:t> </w:t>
      </w:r>
      <w:r>
        <w:rPr>
          <w:color w:val="5F6369"/>
          <w:sz w:val="18"/>
        </w:rPr>
        <w:t>aux</w:t>
      </w:r>
      <w:r>
        <w:rPr>
          <w:color w:val="5F6369"/>
          <w:spacing w:val="-5"/>
          <w:sz w:val="18"/>
        </w:rPr>
        <w:t> </w:t>
      </w:r>
      <w:r>
        <w:rPr>
          <w:color w:val="5F6369"/>
          <w:sz w:val="18"/>
        </w:rPr>
        <w:t>collègues</w:t>
      </w:r>
      <w:r>
        <w:rPr>
          <w:color w:val="5F6369"/>
          <w:spacing w:val="-5"/>
          <w:sz w:val="18"/>
        </w:rPr>
        <w:t> </w:t>
      </w:r>
      <w:r>
        <w:rPr>
          <w:color w:val="5F6369"/>
          <w:sz w:val="18"/>
        </w:rPr>
        <w:t>régionaux</w:t>
      </w:r>
      <w:r>
        <w:rPr>
          <w:color w:val="5F6369"/>
          <w:spacing w:val="-5"/>
          <w:sz w:val="18"/>
        </w:rPr>
        <w:t> </w:t>
      </w:r>
      <w:r>
        <w:rPr>
          <w:color w:val="5F6369"/>
          <w:sz w:val="18"/>
        </w:rPr>
        <w:t>et</w:t>
      </w:r>
      <w:r>
        <w:rPr>
          <w:color w:val="5F6369"/>
          <w:spacing w:val="-5"/>
          <w:sz w:val="18"/>
        </w:rPr>
        <w:t> </w:t>
      </w:r>
      <w:r>
        <w:rPr>
          <w:color w:val="5F6369"/>
          <w:sz w:val="18"/>
        </w:rPr>
        <w:t>nationaux</w:t>
      </w:r>
      <w:r>
        <w:rPr>
          <w:color w:val="5F6369"/>
          <w:spacing w:val="-5"/>
          <w:sz w:val="18"/>
        </w:rPr>
        <w:t> </w:t>
      </w:r>
      <w:r>
        <w:rPr>
          <w:color w:val="5F6369"/>
          <w:sz w:val="18"/>
        </w:rPr>
        <w:t>de</w:t>
      </w:r>
      <w:r>
        <w:rPr>
          <w:color w:val="5F6369"/>
          <w:spacing w:val="-5"/>
          <w:sz w:val="18"/>
        </w:rPr>
        <w:t> </w:t>
      </w:r>
      <w:r>
        <w:rPr>
          <w:color w:val="5F6369"/>
          <w:sz w:val="18"/>
        </w:rPr>
        <w:t>l’UNICEF</w:t>
      </w:r>
      <w:r>
        <w:rPr>
          <w:color w:val="5F6369"/>
          <w:spacing w:val="-5"/>
          <w:sz w:val="18"/>
        </w:rPr>
        <w:t> </w:t>
      </w:r>
      <w:r>
        <w:rPr>
          <w:color w:val="5F6369"/>
          <w:sz w:val="18"/>
        </w:rPr>
        <w:t>et</w:t>
      </w:r>
      <w:r>
        <w:rPr>
          <w:color w:val="5F6369"/>
          <w:spacing w:val="-5"/>
          <w:sz w:val="18"/>
        </w:rPr>
        <w:t> </w:t>
      </w:r>
      <w:r>
        <w:rPr>
          <w:color w:val="5F6369"/>
          <w:sz w:val="18"/>
        </w:rPr>
        <w:t>aux</w:t>
      </w:r>
      <w:r>
        <w:rPr>
          <w:color w:val="5F6369"/>
          <w:spacing w:val="-5"/>
          <w:sz w:val="18"/>
        </w:rPr>
        <w:t> </w:t>
      </w:r>
      <w:r>
        <w:rPr>
          <w:color w:val="5F6369"/>
          <w:sz w:val="18"/>
        </w:rPr>
        <w:t>agents</w:t>
      </w:r>
      <w:r>
        <w:rPr>
          <w:color w:val="5F6369"/>
          <w:spacing w:val="-5"/>
          <w:sz w:val="18"/>
        </w:rPr>
        <w:t> </w:t>
      </w:r>
      <w:r>
        <w:rPr>
          <w:color w:val="5F6369"/>
          <w:sz w:val="18"/>
        </w:rPr>
        <w:t>de</w:t>
      </w:r>
      <w:r>
        <w:rPr>
          <w:color w:val="5F6369"/>
          <w:spacing w:val="-5"/>
          <w:sz w:val="18"/>
        </w:rPr>
        <w:t> </w:t>
      </w:r>
      <w:r>
        <w:rPr>
          <w:color w:val="5F6369"/>
          <w:sz w:val="18"/>
        </w:rPr>
        <w:t>terrains</w:t>
      </w:r>
      <w:r>
        <w:rPr>
          <w:color w:val="5F6369"/>
          <w:spacing w:val="-5"/>
          <w:sz w:val="18"/>
        </w:rPr>
        <w:t> </w:t>
      </w:r>
      <w:r>
        <w:rPr>
          <w:color w:val="5F6369"/>
          <w:sz w:val="18"/>
        </w:rPr>
        <w:t>pour leur soutien, leurs précieux commentaires et leur collaboration à l’élaboration du dossier. Grâce à ces partenariats et à leur soutien, l’UNICEF continuera de renforcer la capacité du personnel, des institutions et des équipes en charge de la vaccination, afin qu’ils aident les communautés à mieux comprendre la valeur et l’importance de leur droit à des services de vaccination, ainsi qu’à exiger ces services et à leur faire</w:t>
      </w:r>
      <w:r>
        <w:rPr>
          <w:color w:val="5F6369"/>
          <w:spacing w:val="-22"/>
          <w:sz w:val="18"/>
        </w:rPr>
        <w:t> </w:t>
      </w:r>
      <w:r>
        <w:rPr>
          <w:color w:val="5F6369"/>
          <w:sz w:val="18"/>
        </w:rPr>
        <w:t>confiance.</w:t>
      </w:r>
    </w:p>
    <w:p>
      <w:pPr>
        <w:pStyle w:val="BodyText"/>
        <w:spacing w:before="1"/>
        <w:rPr>
          <w:sz w:val="15"/>
        </w:rPr>
      </w:pPr>
    </w:p>
    <w:p>
      <w:pPr>
        <w:spacing w:before="140"/>
        <w:ind w:left="0" w:right="1192" w:firstLine="0"/>
        <w:jc w:val="right"/>
        <w:rPr>
          <w:sz w:val="16"/>
        </w:rPr>
      </w:pPr>
      <w:r>
        <w:rPr/>
        <w:pict>
          <v:shape style="position:absolute;margin-left:550.036011pt;margin-top:5.003107pt;width:9.5pt;height:20.75pt;mso-position-horizontal-relative:page;mso-position-vertical-relative:paragraph;z-index:1192" type="#_x0000_t202" filled="false" stroked="false">
            <v:textbox inset="0,0,0,0">
              <w:txbxContent>
                <w:p>
                  <w:pPr>
                    <w:spacing w:before="20"/>
                    <w:ind w:left="0" w:right="0" w:firstLine="0"/>
                    <w:jc w:val="left"/>
                    <w:rPr>
                      <w:b/>
                      <w:sz w:val="34"/>
                    </w:rPr>
                  </w:pPr>
                  <w:r>
                    <w:rPr>
                      <w:b/>
                      <w:color w:val="5F6369"/>
                      <w:w w:val="99"/>
                      <w:sz w:val="34"/>
                    </w:rPr>
                    <w:t>3</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w w:val="95"/>
          <w:sz w:val="16"/>
        </w:rPr>
        <w:t>AVANT-PROPOS</w:t>
      </w:r>
    </w:p>
    <w:p>
      <w:pPr>
        <w:spacing w:after="0"/>
        <w:jc w:val="right"/>
        <w:rPr>
          <w:sz w:val="16"/>
        </w:rPr>
        <w:sectPr>
          <w:pgSz w:w="11910" w:h="16840"/>
          <w:pgMar w:header="0" w:footer="0" w:top="1120" w:bottom="280" w:left="0" w:right="0"/>
        </w:sectPr>
      </w:pPr>
    </w:p>
    <w:p>
      <w:pPr>
        <w:pStyle w:val="BodyText"/>
        <w:spacing w:before="7"/>
        <w:rPr>
          <w:b/>
          <w:sz w:val="9"/>
        </w:rPr>
      </w:pPr>
    </w:p>
    <w:p>
      <w:pPr>
        <w:pStyle w:val="Heading3"/>
        <w:ind w:left="720"/>
      </w:pPr>
      <w:r>
        <w:rPr>
          <w:color w:val="40B4E2"/>
          <w:w w:val="110"/>
        </w:rPr>
        <w:t>Remerciements</w:t>
      </w:r>
    </w:p>
    <w:p>
      <w:pPr>
        <w:spacing w:line="249" w:lineRule="auto" w:before="220"/>
        <w:ind w:left="720" w:right="1663" w:firstLine="0"/>
        <w:jc w:val="left"/>
        <w:rPr>
          <w:sz w:val="16"/>
        </w:rPr>
      </w:pPr>
      <w:r>
        <w:rPr>
          <w:color w:val="5F6369"/>
          <w:sz w:val="16"/>
        </w:rPr>
        <w:t>Le dossier de l’initiative de Communication interpersonnelle pour la vaccination (Interpersonal Communication for Immunization, IPC/I) est le fruit du travail acharné et des efforts de collaboration de nombreuses institutions et personnes; sans leur aide, leurs conseils et leur soutien, ce dossier n’aurait jamais vu le jour.</w:t>
      </w:r>
    </w:p>
    <w:p>
      <w:pPr>
        <w:spacing w:line="249" w:lineRule="auto" w:before="90"/>
        <w:ind w:left="720" w:right="1513" w:firstLine="0"/>
        <w:jc w:val="left"/>
        <w:rPr>
          <w:sz w:val="16"/>
        </w:rPr>
      </w:pPr>
      <w:r>
        <w:rPr>
          <w:color w:val="5F6369"/>
          <w:sz w:val="16"/>
        </w:rPr>
        <w:t>L’UNICEF tient à reconnaître leurs contributions à cette importante initiative et exprime sa gratitude à tous ceux qui ont soutenu l’élaboration de ce dossier en donnant leur temps et en apportant leur savoir-faire.</w:t>
      </w:r>
    </w:p>
    <w:p>
      <w:pPr>
        <w:spacing w:line="249" w:lineRule="auto" w:before="90"/>
        <w:ind w:left="720" w:right="1513" w:firstLine="0"/>
        <w:jc w:val="left"/>
        <w:rPr>
          <w:sz w:val="16"/>
        </w:rPr>
      </w:pPr>
      <w:r>
        <w:rPr>
          <w:color w:val="5F6369"/>
          <w:sz w:val="16"/>
        </w:rPr>
        <w:t>Nous remercions tout particulièrement le groupe consultatif mondial et les agents de terrain des différentes régions du monde qui ont contribué à l’élaboration de ce dossier.</w:t>
      </w:r>
    </w:p>
    <w:p>
      <w:pPr>
        <w:pStyle w:val="BodyText"/>
        <w:rPr>
          <w:sz w:val="18"/>
        </w:rPr>
      </w:pPr>
    </w:p>
    <w:p>
      <w:pPr>
        <w:pStyle w:val="BodyText"/>
        <w:spacing w:before="4"/>
        <w:rPr>
          <w:sz w:val="14"/>
        </w:rPr>
      </w:pPr>
    </w:p>
    <w:p>
      <w:pPr>
        <w:spacing w:before="0"/>
        <w:ind w:left="720" w:right="0" w:firstLine="0"/>
        <w:jc w:val="left"/>
        <w:rPr>
          <w:sz w:val="16"/>
        </w:rPr>
      </w:pPr>
      <w:r>
        <w:rPr>
          <w:color w:val="5F6369"/>
          <w:sz w:val="16"/>
        </w:rPr>
        <w:t>Membres du Groupe consultatif mondial sur la communication  interpersonnelle</w:t>
      </w:r>
    </w:p>
    <w:p>
      <w:pPr>
        <w:pStyle w:val="BodyText"/>
        <w:rPr>
          <w:sz w:val="18"/>
        </w:rPr>
      </w:pPr>
    </w:p>
    <w:p>
      <w:pPr>
        <w:pStyle w:val="BodyText"/>
        <w:rPr>
          <w:sz w:val="15"/>
        </w:rPr>
      </w:pPr>
    </w:p>
    <w:p>
      <w:pPr>
        <w:spacing w:before="0"/>
        <w:ind w:left="720" w:right="0" w:firstLine="0"/>
        <w:jc w:val="left"/>
        <w:rPr>
          <w:sz w:val="16"/>
        </w:rPr>
      </w:pPr>
      <w:r>
        <w:rPr>
          <w:color w:val="5F6369"/>
          <w:sz w:val="16"/>
        </w:rPr>
        <w:t>Molly Abbruzzese, Fondation Bill et Melinda Gates (Bill &amp; Melinda Gates Foundation, BMGF)</w:t>
      </w:r>
    </w:p>
    <w:p>
      <w:pPr>
        <w:spacing w:before="97"/>
        <w:ind w:left="720" w:right="0" w:firstLine="0"/>
        <w:jc w:val="left"/>
        <w:rPr>
          <w:sz w:val="16"/>
        </w:rPr>
      </w:pPr>
      <w:r>
        <w:rPr>
          <w:color w:val="5F6369"/>
          <w:sz w:val="16"/>
        </w:rPr>
        <w:t>Hardeep Sandhu, Centre pour le contrôle et la prévention des maladies (Center for Disease Control, CDC)</w:t>
      </w:r>
    </w:p>
    <w:p>
      <w:pPr>
        <w:spacing w:line="367" w:lineRule="auto" w:before="97"/>
        <w:ind w:left="720" w:right="2631" w:firstLine="0"/>
        <w:jc w:val="left"/>
        <w:rPr>
          <w:sz w:val="16"/>
        </w:rPr>
      </w:pPr>
      <w:r>
        <w:rPr>
          <w:color w:val="5F6369"/>
          <w:sz w:val="16"/>
        </w:rPr>
        <w:t>Susan</w:t>
      </w:r>
      <w:r>
        <w:rPr>
          <w:color w:val="5F6369"/>
          <w:spacing w:val="-9"/>
          <w:sz w:val="16"/>
        </w:rPr>
        <w:t> </w:t>
      </w:r>
      <w:r>
        <w:rPr>
          <w:color w:val="5F6369"/>
          <w:sz w:val="16"/>
        </w:rPr>
        <w:t>Mackay,</w:t>
      </w:r>
      <w:r>
        <w:rPr>
          <w:color w:val="5F6369"/>
          <w:spacing w:val="-9"/>
          <w:sz w:val="16"/>
        </w:rPr>
        <w:t> </w:t>
      </w:r>
      <w:r>
        <w:rPr>
          <w:color w:val="5F6369"/>
          <w:sz w:val="16"/>
        </w:rPr>
        <w:t>Alliance</w:t>
      </w:r>
      <w:r>
        <w:rPr>
          <w:color w:val="5F6369"/>
          <w:spacing w:val="-9"/>
          <w:sz w:val="16"/>
        </w:rPr>
        <w:t> </w:t>
      </w:r>
      <w:r>
        <w:rPr>
          <w:color w:val="5F6369"/>
          <w:sz w:val="16"/>
        </w:rPr>
        <w:t>mondiale</w:t>
      </w:r>
      <w:r>
        <w:rPr>
          <w:color w:val="5F6369"/>
          <w:spacing w:val="-9"/>
          <w:sz w:val="16"/>
        </w:rPr>
        <w:t> </w:t>
      </w:r>
      <w:r>
        <w:rPr>
          <w:color w:val="5F6369"/>
          <w:sz w:val="16"/>
        </w:rPr>
        <w:t>pour</w:t>
      </w:r>
      <w:r>
        <w:rPr>
          <w:color w:val="5F6369"/>
          <w:spacing w:val="-9"/>
          <w:sz w:val="16"/>
        </w:rPr>
        <w:t> </w:t>
      </w:r>
      <w:r>
        <w:rPr>
          <w:color w:val="5F6369"/>
          <w:sz w:val="16"/>
        </w:rPr>
        <w:t>les</w:t>
      </w:r>
      <w:r>
        <w:rPr>
          <w:color w:val="5F6369"/>
          <w:spacing w:val="-9"/>
          <w:sz w:val="16"/>
        </w:rPr>
        <w:t> </w:t>
      </w:r>
      <w:r>
        <w:rPr>
          <w:color w:val="5F6369"/>
          <w:sz w:val="16"/>
        </w:rPr>
        <w:t>vaccins</w:t>
      </w:r>
      <w:r>
        <w:rPr>
          <w:color w:val="5F6369"/>
          <w:spacing w:val="-9"/>
          <w:sz w:val="16"/>
        </w:rPr>
        <w:t> </w:t>
      </w:r>
      <w:r>
        <w:rPr>
          <w:color w:val="5F6369"/>
          <w:sz w:val="16"/>
        </w:rPr>
        <w:t>et</w:t>
      </w:r>
      <w:r>
        <w:rPr>
          <w:color w:val="5F6369"/>
          <w:spacing w:val="-9"/>
          <w:sz w:val="16"/>
        </w:rPr>
        <w:t> </w:t>
      </w:r>
      <w:r>
        <w:rPr>
          <w:color w:val="5F6369"/>
          <w:sz w:val="16"/>
        </w:rPr>
        <w:t>la</w:t>
      </w:r>
      <w:r>
        <w:rPr>
          <w:color w:val="5F6369"/>
          <w:spacing w:val="-9"/>
          <w:sz w:val="16"/>
        </w:rPr>
        <w:t> </w:t>
      </w:r>
      <w:r>
        <w:rPr>
          <w:color w:val="5F6369"/>
          <w:sz w:val="16"/>
        </w:rPr>
        <w:t>vaccination</w:t>
      </w:r>
      <w:r>
        <w:rPr>
          <w:color w:val="5F6369"/>
          <w:spacing w:val="-9"/>
          <w:sz w:val="16"/>
        </w:rPr>
        <w:t> </w:t>
      </w:r>
      <w:r>
        <w:rPr>
          <w:color w:val="5F6369"/>
          <w:sz w:val="16"/>
        </w:rPr>
        <w:t>(Global</w:t>
      </w:r>
      <w:r>
        <w:rPr>
          <w:color w:val="5F6369"/>
          <w:spacing w:val="-9"/>
          <w:sz w:val="16"/>
        </w:rPr>
        <w:t> </w:t>
      </w:r>
      <w:r>
        <w:rPr>
          <w:color w:val="5F6369"/>
          <w:sz w:val="16"/>
        </w:rPr>
        <w:t>Alliance</w:t>
      </w:r>
      <w:r>
        <w:rPr>
          <w:color w:val="5F6369"/>
          <w:spacing w:val="-9"/>
          <w:sz w:val="16"/>
        </w:rPr>
        <w:t> </w:t>
      </w:r>
      <w:r>
        <w:rPr>
          <w:color w:val="5F6369"/>
          <w:sz w:val="16"/>
        </w:rPr>
        <w:t>for</w:t>
      </w:r>
      <w:r>
        <w:rPr>
          <w:color w:val="5F6369"/>
          <w:spacing w:val="-9"/>
          <w:sz w:val="16"/>
        </w:rPr>
        <w:t> </w:t>
      </w:r>
      <w:r>
        <w:rPr>
          <w:color w:val="5F6369"/>
          <w:sz w:val="16"/>
        </w:rPr>
        <w:t>Vaccines</w:t>
      </w:r>
      <w:r>
        <w:rPr>
          <w:color w:val="5F6369"/>
          <w:spacing w:val="-9"/>
          <w:sz w:val="16"/>
        </w:rPr>
        <w:t> </w:t>
      </w:r>
      <w:r>
        <w:rPr>
          <w:color w:val="5F6369"/>
          <w:sz w:val="16"/>
        </w:rPr>
        <w:t>and</w:t>
      </w:r>
      <w:r>
        <w:rPr>
          <w:color w:val="5F6369"/>
          <w:spacing w:val="-9"/>
          <w:sz w:val="16"/>
        </w:rPr>
        <w:t> </w:t>
      </w:r>
      <w:r>
        <w:rPr>
          <w:color w:val="5F6369"/>
          <w:sz w:val="16"/>
        </w:rPr>
        <w:t>Immunization,</w:t>
      </w:r>
      <w:r>
        <w:rPr>
          <w:color w:val="5F6369"/>
          <w:spacing w:val="-9"/>
          <w:sz w:val="16"/>
        </w:rPr>
        <w:t> </w:t>
      </w:r>
      <w:r>
        <w:rPr>
          <w:color w:val="5F6369"/>
          <w:spacing w:val="-3"/>
          <w:sz w:val="16"/>
        </w:rPr>
        <w:t>GAVI) </w:t>
      </w:r>
      <w:r>
        <w:rPr>
          <w:color w:val="5F6369"/>
          <w:sz w:val="16"/>
        </w:rPr>
        <w:t>Lisa Menning, Organisation mondiale de la santé</w:t>
      </w:r>
      <w:r>
        <w:rPr>
          <w:color w:val="5F6369"/>
          <w:spacing w:val="-19"/>
          <w:sz w:val="16"/>
        </w:rPr>
        <w:t> </w:t>
      </w:r>
      <w:r>
        <w:rPr>
          <w:color w:val="5F6369"/>
          <w:sz w:val="16"/>
        </w:rPr>
        <w:t>(OMS)</w:t>
      </w:r>
    </w:p>
    <w:p>
      <w:pPr>
        <w:spacing w:before="2"/>
        <w:ind w:left="720" w:right="0" w:firstLine="0"/>
        <w:jc w:val="left"/>
        <w:rPr>
          <w:sz w:val="16"/>
        </w:rPr>
      </w:pPr>
      <w:r>
        <w:rPr>
          <w:color w:val="5F6369"/>
          <w:sz w:val="16"/>
        </w:rPr>
        <w:t>Jhilmil Bahl, OMS</w:t>
      </w:r>
    </w:p>
    <w:p>
      <w:pPr>
        <w:spacing w:line="367" w:lineRule="auto" w:before="97"/>
        <w:ind w:left="720" w:right="9009" w:firstLine="0"/>
        <w:jc w:val="left"/>
        <w:rPr>
          <w:sz w:val="16"/>
        </w:rPr>
      </w:pPr>
      <w:r>
        <w:rPr>
          <w:color w:val="5F6369"/>
          <w:sz w:val="16"/>
        </w:rPr>
        <w:t>Mike Favin, The Manoff Group Lora Shimp, John Snow Inc.</w:t>
      </w:r>
    </w:p>
    <w:p>
      <w:pPr>
        <w:spacing w:line="367" w:lineRule="auto" w:before="3"/>
        <w:ind w:left="720" w:right="3571" w:firstLine="0"/>
        <w:jc w:val="left"/>
        <w:rPr>
          <w:sz w:val="16"/>
        </w:rPr>
      </w:pPr>
      <w:r>
        <w:rPr>
          <w:color w:val="5F6369"/>
          <w:sz w:val="16"/>
        </w:rPr>
        <w:t>Bill Glass, Centre pour les programmes de communication (Center for communication programs, CCP) Saad Omer, Université Emory</w:t>
      </w:r>
    </w:p>
    <w:p>
      <w:pPr>
        <w:spacing w:line="367" w:lineRule="auto" w:before="3"/>
        <w:ind w:left="720" w:right="6958" w:firstLine="0"/>
        <w:jc w:val="left"/>
        <w:rPr>
          <w:sz w:val="16"/>
        </w:rPr>
      </w:pPr>
      <w:r>
        <w:rPr>
          <w:color w:val="5F6369"/>
          <w:sz w:val="16"/>
        </w:rPr>
        <w:t>Dr Stephen Hodgins, Université de l’Alberta, Canada Nathan Pienkowski, Bull City Learning</w:t>
      </w:r>
    </w:p>
    <w:p>
      <w:pPr>
        <w:spacing w:line="367" w:lineRule="auto" w:before="3"/>
        <w:ind w:left="720" w:right="4020" w:firstLine="0"/>
        <w:jc w:val="left"/>
        <w:rPr>
          <w:sz w:val="16"/>
        </w:rPr>
      </w:pPr>
      <w:r>
        <w:rPr>
          <w:color w:val="5F6369"/>
          <w:sz w:val="16"/>
        </w:rPr>
        <w:t>Dr Naveen Thacker, Association internationale de pédiatrie (International pediatric association, IPA) Benjamin Hickler, Fonds des Nations unies pour l’enfance (United Nations Children’s Fund, UNICEF) Ketan Chitnis, UNICEF</w:t>
      </w:r>
    </w:p>
    <w:p>
      <w:pPr>
        <w:spacing w:line="367" w:lineRule="auto" w:before="3"/>
        <w:ind w:left="720" w:right="9133" w:firstLine="0"/>
        <w:jc w:val="left"/>
        <w:rPr>
          <w:sz w:val="16"/>
        </w:rPr>
      </w:pPr>
      <w:r>
        <w:rPr>
          <w:color w:val="5F6369"/>
          <w:sz w:val="16"/>
        </w:rPr>
        <w:t>Tommi Laulajainen, UNICEF </w:t>
      </w:r>
      <w:r>
        <w:rPr>
          <w:color w:val="5F6369"/>
          <w:w w:val="95"/>
          <w:sz w:val="16"/>
        </w:rPr>
        <w:t>Claudia Vivas, UNICEF</w:t>
      </w:r>
    </w:p>
    <w:p>
      <w:pPr>
        <w:pStyle w:val="BodyText"/>
        <w:spacing w:before="9"/>
        <w:rPr>
          <w:sz w:val="24"/>
        </w:rPr>
      </w:pPr>
    </w:p>
    <w:p>
      <w:pPr>
        <w:spacing w:before="0"/>
        <w:ind w:left="720" w:right="0" w:firstLine="0"/>
        <w:jc w:val="left"/>
        <w:rPr>
          <w:sz w:val="16"/>
        </w:rPr>
      </w:pPr>
      <w:r>
        <w:rPr>
          <w:color w:val="5F6369"/>
          <w:sz w:val="16"/>
        </w:rPr>
        <w:t>Équipe de projet de l’Université Johns-Hopkins (Johns Hopkins University, JHU)</w:t>
      </w:r>
    </w:p>
    <w:p>
      <w:pPr>
        <w:pStyle w:val="BodyText"/>
        <w:rPr>
          <w:sz w:val="18"/>
        </w:rPr>
      </w:pPr>
    </w:p>
    <w:p>
      <w:pPr>
        <w:pStyle w:val="BodyText"/>
        <w:rPr>
          <w:sz w:val="15"/>
        </w:rPr>
      </w:pPr>
    </w:p>
    <w:p>
      <w:pPr>
        <w:spacing w:line="249" w:lineRule="auto" w:before="0"/>
        <w:ind w:left="720" w:right="1708" w:firstLine="0"/>
        <w:jc w:val="left"/>
        <w:rPr>
          <w:sz w:val="16"/>
        </w:rPr>
      </w:pPr>
      <w:r>
        <w:rPr>
          <w:color w:val="5F6369"/>
          <w:sz w:val="16"/>
        </w:rPr>
        <w:t>Sanjanthi Velu, Jvani Cabiness, Caitlin Loehr, Amrita Gill Bailey, Ron Hess, Guy Chalk, Michael Craven et Bill Glass. Parmi les autres personnes qui ont apporté leur contribution, mentionnons Rupali Limaye, Anne Ballard, Mark Beisser, Missy Eusebio et Carol Hooks.</w:t>
      </w:r>
    </w:p>
    <w:p>
      <w:pPr>
        <w:pStyle w:val="BodyText"/>
        <w:rPr>
          <w:sz w:val="18"/>
        </w:rPr>
      </w:pPr>
    </w:p>
    <w:p>
      <w:pPr>
        <w:pStyle w:val="BodyText"/>
        <w:spacing w:before="4"/>
        <w:rPr>
          <w:sz w:val="14"/>
        </w:rPr>
      </w:pPr>
    </w:p>
    <w:p>
      <w:pPr>
        <w:spacing w:line="249" w:lineRule="auto" w:before="0"/>
        <w:ind w:left="720" w:right="1660" w:firstLine="0"/>
        <w:jc w:val="left"/>
        <w:rPr>
          <w:sz w:val="16"/>
        </w:rPr>
      </w:pPr>
      <w:r>
        <w:rPr>
          <w:color w:val="5F6369"/>
          <w:sz w:val="16"/>
        </w:rPr>
        <w:t>Nous exprimons notre reconnaissance et nos remerciements aux bureaux extérieurs du CCP et aux organisations sœurs au Nigéria, au Pakistan, en Ouganda, en Éthiopie et en Inde, et au Programme de développement humain et institutionnel de la société civile (Civil</w:t>
      </w:r>
      <w:r>
        <w:rPr>
          <w:color w:val="5F6369"/>
          <w:spacing w:val="-3"/>
          <w:sz w:val="16"/>
        </w:rPr>
        <w:t> </w:t>
      </w:r>
      <w:r>
        <w:rPr>
          <w:color w:val="5F6369"/>
          <w:sz w:val="16"/>
        </w:rPr>
        <w:t>Society</w:t>
      </w:r>
      <w:r>
        <w:rPr>
          <w:color w:val="5F6369"/>
          <w:spacing w:val="-3"/>
          <w:sz w:val="16"/>
        </w:rPr>
        <w:t> </w:t>
      </w:r>
      <w:r>
        <w:rPr>
          <w:color w:val="5F6369"/>
          <w:sz w:val="16"/>
        </w:rPr>
        <w:t>Human</w:t>
      </w:r>
      <w:r>
        <w:rPr>
          <w:color w:val="5F6369"/>
          <w:spacing w:val="-3"/>
          <w:sz w:val="16"/>
        </w:rPr>
        <w:t> </w:t>
      </w:r>
      <w:r>
        <w:rPr>
          <w:color w:val="5F6369"/>
          <w:sz w:val="16"/>
        </w:rPr>
        <w:t>and</w:t>
      </w:r>
      <w:r>
        <w:rPr>
          <w:color w:val="5F6369"/>
          <w:spacing w:val="-3"/>
          <w:sz w:val="16"/>
        </w:rPr>
        <w:t> </w:t>
      </w:r>
      <w:r>
        <w:rPr>
          <w:color w:val="5F6369"/>
          <w:sz w:val="16"/>
        </w:rPr>
        <w:t>Institutional</w:t>
      </w:r>
      <w:r>
        <w:rPr>
          <w:color w:val="5F6369"/>
          <w:spacing w:val="-3"/>
          <w:sz w:val="16"/>
        </w:rPr>
        <w:t> </w:t>
      </w:r>
      <w:r>
        <w:rPr>
          <w:color w:val="5F6369"/>
          <w:sz w:val="16"/>
        </w:rPr>
        <w:t>Development</w:t>
      </w:r>
      <w:r>
        <w:rPr>
          <w:color w:val="5F6369"/>
          <w:spacing w:val="-3"/>
          <w:sz w:val="16"/>
        </w:rPr>
        <w:t> </w:t>
      </w:r>
      <w:r>
        <w:rPr>
          <w:color w:val="5F6369"/>
          <w:sz w:val="16"/>
        </w:rPr>
        <w:t>Programme,</w:t>
      </w:r>
      <w:r>
        <w:rPr>
          <w:color w:val="5F6369"/>
          <w:spacing w:val="-3"/>
          <w:sz w:val="16"/>
        </w:rPr>
        <w:t> </w:t>
      </w:r>
      <w:r>
        <w:rPr>
          <w:color w:val="5F6369"/>
          <w:sz w:val="16"/>
        </w:rPr>
        <w:t>CHIP)</w:t>
      </w:r>
      <w:r>
        <w:rPr>
          <w:color w:val="5F6369"/>
          <w:spacing w:val="-3"/>
          <w:sz w:val="16"/>
        </w:rPr>
        <w:t> </w:t>
      </w:r>
      <w:r>
        <w:rPr>
          <w:color w:val="5F6369"/>
          <w:sz w:val="16"/>
        </w:rPr>
        <w:t>au</w:t>
      </w:r>
      <w:r>
        <w:rPr>
          <w:color w:val="5F6369"/>
          <w:spacing w:val="-3"/>
          <w:sz w:val="16"/>
        </w:rPr>
        <w:t> </w:t>
      </w:r>
      <w:r>
        <w:rPr>
          <w:color w:val="5F6369"/>
          <w:sz w:val="16"/>
        </w:rPr>
        <w:t>Pakistan</w:t>
      </w:r>
      <w:r>
        <w:rPr>
          <w:color w:val="5F6369"/>
          <w:spacing w:val="-3"/>
          <w:sz w:val="16"/>
        </w:rPr>
        <w:t> </w:t>
      </w:r>
      <w:r>
        <w:rPr>
          <w:color w:val="5F6369"/>
          <w:sz w:val="16"/>
        </w:rPr>
        <w:t>pour</w:t>
      </w:r>
      <w:r>
        <w:rPr>
          <w:color w:val="5F6369"/>
          <w:spacing w:val="-3"/>
          <w:sz w:val="16"/>
        </w:rPr>
        <w:t> </w:t>
      </w:r>
      <w:r>
        <w:rPr>
          <w:color w:val="5F6369"/>
          <w:sz w:val="16"/>
        </w:rPr>
        <w:t>leur</w:t>
      </w:r>
      <w:r>
        <w:rPr>
          <w:color w:val="5F6369"/>
          <w:spacing w:val="-3"/>
          <w:sz w:val="16"/>
        </w:rPr>
        <w:t> </w:t>
      </w:r>
      <w:r>
        <w:rPr>
          <w:color w:val="5F6369"/>
          <w:sz w:val="16"/>
        </w:rPr>
        <w:t>soutien</w:t>
      </w:r>
      <w:r>
        <w:rPr>
          <w:color w:val="5F6369"/>
          <w:spacing w:val="-3"/>
          <w:sz w:val="16"/>
        </w:rPr>
        <w:t> </w:t>
      </w:r>
      <w:r>
        <w:rPr>
          <w:color w:val="5F6369"/>
          <w:sz w:val="16"/>
        </w:rPr>
        <w:t>pendant</w:t>
      </w:r>
      <w:r>
        <w:rPr>
          <w:color w:val="5F6369"/>
          <w:spacing w:val="-3"/>
          <w:sz w:val="16"/>
        </w:rPr>
        <w:t> </w:t>
      </w:r>
      <w:r>
        <w:rPr>
          <w:color w:val="5F6369"/>
          <w:sz w:val="16"/>
        </w:rPr>
        <w:t>les</w:t>
      </w:r>
      <w:r>
        <w:rPr>
          <w:color w:val="5F6369"/>
          <w:spacing w:val="-3"/>
          <w:sz w:val="16"/>
        </w:rPr>
        <w:t> </w:t>
      </w:r>
      <w:r>
        <w:rPr>
          <w:color w:val="5F6369"/>
          <w:sz w:val="16"/>
        </w:rPr>
        <w:t>phases</w:t>
      </w:r>
      <w:r>
        <w:rPr>
          <w:color w:val="5F6369"/>
          <w:spacing w:val="-3"/>
          <w:sz w:val="16"/>
        </w:rPr>
        <w:t> </w:t>
      </w:r>
      <w:r>
        <w:rPr>
          <w:color w:val="5F6369"/>
          <w:sz w:val="16"/>
        </w:rPr>
        <w:t>de</w:t>
      </w:r>
      <w:r>
        <w:rPr>
          <w:color w:val="5F6369"/>
          <w:spacing w:val="-3"/>
          <w:sz w:val="16"/>
        </w:rPr>
        <w:t> </w:t>
      </w:r>
      <w:r>
        <w:rPr>
          <w:color w:val="5F6369"/>
          <w:sz w:val="16"/>
        </w:rPr>
        <w:t>recherche formative et d’évaluation préliminaire du</w:t>
      </w:r>
      <w:r>
        <w:rPr>
          <w:color w:val="5F6369"/>
          <w:spacing w:val="12"/>
          <w:sz w:val="16"/>
        </w:rPr>
        <w:t> </w:t>
      </w:r>
      <w:r>
        <w:rPr>
          <w:color w:val="5F6369"/>
          <w:sz w:val="16"/>
        </w:rPr>
        <w:t>dossier.</w:t>
      </w:r>
    </w:p>
    <w:p>
      <w:pPr>
        <w:pStyle w:val="BodyText"/>
        <w:rPr>
          <w:sz w:val="18"/>
        </w:rPr>
      </w:pPr>
    </w:p>
    <w:p>
      <w:pPr>
        <w:pStyle w:val="BodyText"/>
        <w:spacing w:before="1"/>
      </w:pPr>
    </w:p>
    <w:p>
      <w:pPr>
        <w:pStyle w:val="BodyText"/>
        <w:ind w:left="720"/>
      </w:pPr>
      <w:r>
        <w:rPr>
          <w:color w:val="5F6369"/>
        </w:rPr>
        <w:t>L’équipe de l’UNICEF</w:t>
      </w:r>
    </w:p>
    <w:p>
      <w:pPr>
        <w:pStyle w:val="BodyText"/>
        <w:rPr>
          <w:sz w:val="24"/>
        </w:rPr>
      </w:pPr>
    </w:p>
    <w:p>
      <w:pPr>
        <w:pStyle w:val="BodyText"/>
        <w:spacing w:line="249" w:lineRule="auto" w:before="178"/>
        <w:ind w:left="720" w:right="1513"/>
      </w:pPr>
      <w:r>
        <w:rPr>
          <w:color w:val="5F6369"/>
          <w:spacing w:val="-5"/>
        </w:rPr>
        <w:t>Attiya </w:t>
      </w:r>
      <w:r>
        <w:rPr>
          <w:color w:val="5F6369"/>
          <w:spacing w:val="-4"/>
        </w:rPr>
        <w:t>Qazi, </w:t>
      </w:r>
      <w:r>
        <w:rPr>
          <w:color w:val="5F6369"/>
          <w:spacing w:val="-5"/>
        </w:rPr>
        <w:t>Chikondi Khangamwa, Anisur Rehman, </w:t>
      </w:r>
      <w:r>
        <w:rPr>
          <w:color w:val="5F6369"/>
          <w:spacing w:val="-4"/>
        </w:rPr>
        <w:t>Rufus </w:t>
      </w:r>
      <w:r>
        <w:rPr>
          <w:color w:val="5F6369"/>
          <w:spacing w:val="-5"/>
        </w:rPr>
        <w:t>Eshuchi, Kennedy Ongwae, </w:t>
      </w:r>
      <w:r>
        <w:rPr>
          <w:color w:val="5F6369"/>
          <w:spacing w:val="-6"/>
        </w:rPr>
        <w:t>Ayesha </w:t>
      </w:r>
      <w:r>
        <w:rPr>
          <w:color w:val="5F6369"/>
          <w:spacing w:val="-5"/>
        </w:rPr>
        <w:t>Durrani, </w:t>
      </w:r>
      <w:r>
        <w:rPr>
          <w:color w:val="5F6369"/>
          <w:spacing w:val="-3"/>
        </w:rPr>
        <w:t>Robb </w:t>
      </w:r>
      <w:r>
        <w:rPr>
          <w:color w:val="5F6369"/>
          <w:spacing w:val="-5"/>
        </w:rPr>
        <w:t>Butler, </w:t>
      </w:r>
      <w:r>
        <w:rPr>
          <w:color w:val="5F6369"/>
          <w:spacing w:val="-4"/>
        </w:rPr>
        <w:t>Violeta </w:t>
      </w:r>
      <w:r>
        <w:rPr>
          <w:color w:val="5F6369"/>
          <w:spacing w:val="-3"/>
        </w:rPr>
        <w:t>Cojocaru, Jonathan David Shadid, Johary Randimbivololona, Natalie Fol, Deepa Risal Pokharel, Helena Ballester Mario Mosquera, Svetlana Stefanet, Sergiu </w:t>
      </w:r>
      <w:r>
        <w:rPr>
          <w:color w:val="5F6369"/>
          <w:spacing w:val="-6"/>
        </w:rPr>
        <w:t>Tomsa, </w:t>
      </w:r>
      <w:r>
        <w:rPr>
          <w:color w:val="5F6369"/>
          <w:spacing w:val="-3"/>
        </w:rPr>
        <w:t>Daniel Ngemera, Fazal </w:t>
      </w:r>
      <w:r>
        <w:rPr>
          <w:color w:val="5F6369"/>
          <w:spacing w:val="-6"/>
        </w:rPr>
        <w:t>Ather, </w:t>
      </w:r>
      <w:r>
        <w:rPr>
          <w:color w:val="5F6369"/>
          <w:spacing w:val="-4"/>
        </w:rPr>
        <w:t>Vincent </w:t>
      </w:r>
      <w:r>
        <w:rPr>
          <w:color w:val="5F6369"/>
          <w:spacing w:val="-3"/>
        </w:rPr>
        <w:t>Petit, Carolina Ramirez, Alona </w:t>
      </w:r>
      <w:r>
        <w:rPr>
          <w:color w:val="5F6369"/>
          <w:spacing w:val="-6"/>
        </w:rPr>
        <w:t>Volinsky, </w:t>
      </w:r>
      <w:r>
        <w:rPr>
          <w:color w:val="5F6369"/>
          <w:spacing w:val="-3"/>
        </w:rPr>
        <w:t>Hannah Sarah Dini, Benjamin </w:t>
      </w:r>
      <w:r>
        <w:rPr>
          <w:color w:val="5F6369"/>
          <w:spacing w:val="-5"/>
        </w:rPr>
        <w:t>Schreiber, </w:t>
      </w:r>
      <w:r>
        <w:rPr>
          <w:color w:val="5F6369"/>
          <w:spacing w:val="-3"/>
        </w:rPr>
        <w:t>Rafael Obregon, Diane </w:t>
      </w:r>
      <w:r>
        <w:rPr>
          <w:color w:val="5F6369"/>
          <w:spacing w:val="-5"/>
        </w:rPr>
        <w:t>Summer, </w:t>
      </w:r>
      <w:r>
        <w:rPr>
          <w:color w:val="5F6369"/>
          <w:spacing w:val="-3"/>
        </w:rPr>
        <w:t>Robin </w:t>
      </w:r>
      <w:r>
        <w:rPr>
          <w:color w:val="5F6369"/>
          <w:spacing w:val="-5"/>
        </w:rPr>
        <w:t>Nandy, </w:t>
      </w:r>
      <w:r>
        <w:rPr>
          <w:color w:val="5F6369"/>
          <w:spacing w:val="-3"/>
        </w:rPr>
        <w:t>Luwei Pearson </w:t>
      </w:r>
      <w:r>
        <w:rPr>
          <w:color w:val="5F6369"/>
        </w:rPr>
        <w:t>et </w:t>
      </w:r>
      <w:r>
        <w:rPr>
          <w:color w:val="5F6369"/>
          <w:spacing w:val="-3"/>
        </w:rPr>
        <w:t>Stefan Peterson.</w:t>
      </w:r>
    </w:p>
    <w:p>
      <w:pPr>
        <w:pStyle w:val="BodyText"/>
        <w:rPr>
          <w:sz w:val="24"/>
        </w:rPr>
      </w:pPr>
    </w:p>
    <w:p>
      <w:pPr>
        <w:pStyle w:val="BodyText"/>
        <w:spacing w:line="249" w:lineRule="auto" w:before="169"/>
        <w:ind w:left="720" w:right="1824"/>
      </w:pPr>
      <w:r>
        <w:rPr>
          <w:color w:val="5F6369"/>
        </w:rPr>
        <w:t>Suleman Malik, spécialiste de la communication pour le développement, siège de l’UNICEF, New York, États-Unis. Chef d’équipe à l’UNICEF</w:t>
      </w:r>
    </w:p>
    <w:p>
      <w:pPr>
        <w:pStyle w:val="BodyText"/>
        <w:rPr>
          <w:sz w:val="20"/>
        </w:rPr>
      </w:pPr>
    </w:p>
    <w:p>
      <w:pPr>
        <w:pStyle w:val="BodyText"/>
        <w:spacing w:before="9"/>
        <w:rPr>
          <w:sz w:val="21"/>
        </w:rPr>
      </w:pPr>
    </w:p>
    <w:p>
      <w:pPr>
        <w:spacing w:before="140"/>
        <w:ind w:left="1284" w:right="0" w:firstLine="0"/>
        <w:jc w:val="left"/>
        <w:rPr>
          <w:sz w:val="16"/>
        </w:rPr>
      </w:pPr>
      <w:r>
        <w:rPr/>
        <w:pict>
          <v:shape style="position:absolute;margin-left:35.835602pt;margin-top:5.003107pt;width:9.5pt;height:20.75pt;mso-position-horizontal-relative:page;mso-position-vertical-relative:paragraph;z-index:1216" type="#_x0000_t202" filled="false" stroked="false">
            <v:textbox inset="0,0,0,0">
              <w:txbxContent>
                <w:p>
                  <w:pPr>
                    <w:spacing w:before="20"/>
                    <w:ind w:left="0" w:right="0" w:firstLine="0"/>
                    <w:jc w:val="left"/>
                    <w:rPr>
                      <w:b/>
                      <w:sz w:val="34"/>
                    </w:rPr>
                  </w:pPr>
                  <w:r>
                    <w:rPr>
                      <w:b/>
                      <w:color w:val="5F6369"/>
                      <w:w w:val="99"/>
                      <w:sz w:val="34"/>
                    </w:rPr>
                    <w:t>4</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REMERCIEMENTS</w:t>
      </w:r>
    </w:p>
    <w:p>
      <w:pPr>
        <w:spacing w:after="0"/>
        <w:jc w:val="left"/>
        <w:rPr>
          <w:sz w:val="16"/>
        </w:rPr>
        <w:sectPr>
          <w:pgSz w:w="11910" w:h="16840"/>
          <w:pgMar w:header="0" w:footer="0" w:top="1120" w:bottom="280" w:left="0" w:right="0"/>
        </w:sectPr>
      </w:pPr>
    </w:p>
    <w:p>
      <w:pPr>
        <w:pStyle w:val="BodyText"/>
        <w:spacing w:before="11"/>
        <w:rPr>
          <w:b/>
          <w:sz w:val="8"/>
        </w:rPr>
      </w:pPr>
    </w:p>
    <w:p>
      <w:pPr>
        <w:pStyle w:val="Heading3"/>
        <w:spacing w:line="249" w:lineRule="auto"/>
        <w:ind w:left="1444" w:right="5218"/>
      </w:pPr>
      <w:r>
        <w:rPr>
          <w:color w:val="40B4E2"/>
          <w:w w:val="115"/>
        </w:rPr>
        <w:t>Abréviations</w:t>
      </w:r>
      <w:r>
        <w:rPr>
          <w:color w:val="40B4E2"/>
          <w:spacing w:val="-89"/>
          <w:w w:val="115"/>
        </w:rPr>
        <w:t> </w:t>
      </w:r>
      <w:r>
        <w:rPr>
          <w:color w:val="40B4E2"/>
          <w:w w:val="115"/>
        </w:rPr>
        <w:t>et acronymes</w:t>
      </w:r>
    </w:p>
    <w:p>
      <w:pPr>
        <w:pStyle w:val="ListParagraph"/>
        <w:numPr>
          <w:ilvl w:val="0"/>
          <w:numId w:val="1"/>
        </w:numPr>
        <w:tabs>
          <w:tab w:pos="1799" w:val="left" w:leader="none"/>
          <w:tab w:pos="1800" w:val="left" w:leader="none"/>
          <w:tab w:pos="2879" w:val="left" w:leader="none"/>
        </w:tabs>
        <w:spacing w:line="240" w:lineRule="auto" w:before="629" w:after="0"/>
        <w:ind w:left="1800" w:right="0" w:hanging="360"/>
        <w:jc w:val="left"/>
        <w:rPr>
          <w:sz w:val="22"/>
        </w:rPr>
      </w:pPr>
      <w:r>
        <w:rPr>
          <w:color w:val="5F6369"/>
          <w:sz w:val="22"/>
        </w:rPr>
        <w:t>CIP</w:t>
        <w:tab/>
        <w:t>communication</w:t>
      </w:r>
      <w:r>
        <w:rPr>
          <w:color w:val="5F6369"/>
          <w:spacing w:val="35"/>
          <w:sz w:val="22"/>
        </w:rPr>
        <w:t> </w:t>
      </w:r>
      <w:r>
        <w:rPr>
          <w:color w:val="5F6369"/>
          <w:sz w:val="22"/>
        </w:rPr>
        <w:t>interpersonnelle</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z w:val="22"/>
        </w:rPr>
        <w:t>CIP/V</w:t>
        <w:tab/>
        <w:t>communication interpersonnelle pour la</w:t>
      </w:r>
      <w:r>
        <w:rPr>
          <w:color w:val="5F6369"/>
          <w:spacing w:val="10"/>
          <w:sz w:val="22"/>
        </w:rPr>
        <w:t> </w:t>
      </w:r>
      <w:r>
        <w:rPr>
          <w:color w:val="5F6369"/>
          <w:sz w:val="22"/>
        </w:rPr>
        <w:t>vaccination</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pacing w:val="-5"/>
          <w:sz w:val="22"/>
        </w:rPr>
        <w:t>FAQ</w:t>
        <w:tab/>
      </w:r>
      <w:r>
        <w:rPr>
          <w:color w:val="5F6369"/>
          <w:sz w:val="22"/>
        </w:rPr>
        <w:t>foire aux</w:t>
      </w:r>
      <w:r>
        <w:rPr>
          <w:color w:val="5F6369"/>
          <w:spacing w:val="10"/>
          <w:sz w:val="22"/>
        </w:rPr>
        <w:t> </w:t>
      </w:r>
      <w:r>
        <w:rPr>
          <w:color w:val="5F6369"/>
          <w:sz w:val="22"/>
        </w:rPr>
        <w:t>questions</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z w:val="22"/>
        </w:rPr>
        <w:t>IEC</w:t>
        <w:tab/>
        <w:t>information, éducation et</w:t>
      </w:r>
      <w:r>
        <w:rPr>
          <w:color w:val="5F6369"/>
          <w:spacing w:val="58"/>
          <w:sz w:val="22"/>
        </w:rPr>
        <w:t> </w:t>
      </w:r>
      <w:r>
        <w:rPr>
          <w:color w:val="5F6369"/>
          <w:sz w:val="22"/>
        </w:rPr>
        <w:t>communication</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z w:val="22"/>
        </w:rPr>
        <w:t>MAPI</w:t>
        <w:tab/>
        <w:t>manifestation postvaccinale</w:t>
      </w:r>
      <w:r>
        <w:rPr>
          <w:color w:val="5F6369"/>
          <w:spacing w:val="-2"/>
          <w:sz w:val="22"/>
        </w:rPr>
        <w:t> </w:t>
      </w:r>
      <w:r>
        <w:rPr>
          <w:color w:val="5F6369"/>
          <w:sz w:val="22"/>
        </w:rPr>
        <w:t>indésirable</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z w:val="22"/>
        </w:rPr>
        <w:t>OMS</w:t>
        <w:tab/>
        <w:t>Organisation mondiale de la</w:t>
      </w:r>
      <w:r>
        <w:rPr>
          <w:color w:val="5F6369"/>
          <w:spacing w:val="-26"/>
          <w:sz w:val="22"/>
        </w:rPr>
        <w:t> </w:t>
      </w:r>
      <w:r>
        <w:rPr>
          <w:color w:val="5F6369"/>
          <w:sz w:val="22"/>
        </w:rPr>
        <w:t>santé</w:t>
      </w:r>
    </w:p>
    <w:p>
      <w:pPr>
        <w:pStyle w:val="ListParagraph"/>
        <w:numPr>
          <w:ilvl w:val="0"/>
          <w:numId w:val="1"/>
        </w:numPr>
        <w:tabs>
          <w:tab w:pos="1799" w:val="left" w:leader="none"/>
          <w:tab w:pos="1800" w:val="left" w:leader="none"/>
          <w:tab w:pos="2879" w:val="left" w:leader="none"/>
        </w:tabs>
        <w:spacing w:line="240" w:lineRule="auto" w:before="190" w:after="0"/>
        <w:ind w:left="1800" w:right="0" w:hanging="360"/>
        <w:jc w:val="left"/>
        <w:rPr>
          <w:sz w:val="22"/>
        </w:rPr>
      </w:pPr>
      <w:r>
        <w:rPr>
          <w:color w:val="5F6369"/>
          <w:sz w:val="22"/>
        </w:rPr>
        <w:t>SMS</w:t>
        <w:tab/>
        <w:t>Service de messages</w:t>
      </w:r>
      <w:r>
        <w:rPr>
          <w:color w:val="5F6369"/>
          <w:spacing w:val="-1"/>
          <w:sz w:val="22"/>
        </w:rPr>
        <w:t> </w:t>
      </w:r>
      <w:r>
        <w:rPr>
          <w:color w:val="5F6369"/>
          <w:sz w:val="22"/>
        </w:rPr>
        <w:t>courts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140"/>
        <w:ind w:left="0" w:right="1192" w:firstLine="0"/>
        <w:jc w:val="right"/>
        <w:rPr>
          <w:sz w:val="16"/>
        </w:rPr>
      </w:pPr>
      <w:r>
        <w:rPr/>
        <w:pict>
          <v:shape style="position:absolute;margin-left:550.036011pt;margin-top:5.003107pt;width:9.5pt;height:20.75pt;mso-position-horizontal-relative:page;mso-position-vertical-relative:paragraph;z-index:1240" type="#_x0000_t202" filled="false" stroked="false">
            <v:textbox inset="0,0,0,0">
              <w:txbxContent>
                <w:p>
                  <w:pPr>
                    <w:spacing w:before="20"/>
                    <w:ind w:left="0" w:right="0" w:firstLine="0"/>
                    <w:jc w:val="left"/>
                    <w:rPr>
                      <w:b/>
                      <w:sz w:val="34"/>
                    </w:rPr>
                  </w:pPr>
                  <w:r>
                    <w:rPr>
                      <w:b/>
                      <w:color w:val="5F6369"/>
                      <w:w w:val="99"/>
                      <w:sz w:val="34"/>
                    </w:rPr>
                    <w:t>5</w:t>
                  </w:r>
                </w:p>
              </w:txbxContent>
            </v:textbox>
            <w10:wrap type="none"/>
          </v:shape>
        </w:pict>
      </w:r>
      <w:r>
        <w:rPr>
          <w:color w:val="5F6369"/>
          <w:sz w:val="16"/>
        </w:rPr>
        <w:t>Manuel des participants - La CIP pour la vaccination</w:t>
      </w:r>
    </w:p>
    <w:p>
      <w:pPr>
        <w:spacing w:before="34"/>
        <w:ind w:left="0" w:right="1192" w:firstLine="0"/>
        <w:jc w:val="right"/>
        <w:rPr>
          <w:b/>
          <w:sz w:val="16"/>
        </w:rPr>
      </w:pPr>
      <w:r>
        <w:rPr>
          <w:b/>
          <w:color w:val="5F6369"/>
          <w:sz w:val="16"/>
        </w:rPr>
        <w:t>ABRÉVIATIONS ET ACRONYMES</w:t>
      </w:r>
    </w:p>
    <w:p>
      <w:pPr>
        <w:spacing w:after="0"/>
        <w:jc w:val="right"/>
        <w:rPr>
          <w:sz w:val="16"/>
        </w:rPr>
        <w:sectPr>
          <w:pgSz w:w="11910" w:h="16840"/>
          <w:pgMar w:header="0" w:footer="0" w:top="1120" w:bottom="280" w:left="0" w:right="0"/>
        </w:sectPr>
      </w:pPr>
    </w:p>
    <w:p>
      <w:pPr>
        <w:pStyle w:val="Heading3"/>
        <w:spacing w:line="249" w:lineRule="auto" w:before="206"/>
        <w:ind w:left="716" w:right="2970"/>
      </w:pPr>
      <w:r>
        <w:rPr>
          <w:color w:val="40B4E2"/>
          <w:w w:val="110"/>
        </w:rPr>
        <w:t>Présentation du manuel des</w:t>
      </w:r>
      <w:r>
        <w:rPr>
          <w:color w:val="40B4E2"/>
          <w:spacing w:val="75"/>
          <w:w w:val="110"/>
        </w:rPr>
        <w:t> </w:t>
      </w:r>
      <w:r>
        <w:rPr>
          <w:color w:val="40B4E2"/>
          <w:w w:val="110"/>
        </w:rPr>
        <w:t>participants</w:t>
      </w:r>
    </w:p>
    <w:p>
      <w:pPr>
        <w:pStyle w:val="BodyText"/>
        <w:rPr>
          <w:b/>
          <w:sz w:val="20"/>
        </w:rPr>
      </w:pPr>
    </w:p>
    <w:p>
      <w:pPr>
        <w:pStyle w:val="BodyText"/>
        <w:spacing w:before="6"/>
        <w:rPr>
          <w:b/>
          <w:sz w:val="25"/>
        </w:rPr>
      </w:pPr>
      <w:r>
        <w:rPr/>
        <w:pict>
          <v:shape style="position:absolute;margin-left:35.835999pt;margin-top:15.877756pt;width:487.3pt;height:38.2pt;mso-position-horizontal-relative:page;mso-position-vertical-relative:paragraph;z-index:1264;mso-wrap-distance-left:0;mso-wrap-distance-right:0" type="#_x0000_t202" filled="true" fillcolor="#40b4e2" stroked="false">
            <v:textbox inset="0,0,0,0">
              <w:txbxContent>
                <w:p>
                  <w:pPr>
                    <w:tabs>
                      <w:tab w:pos="2941" w:val="left" w:leader="none"/>
                      <w:tab w:pos="6926" w:val="left" w:leader="none"/>
                    </w:tabs>
                    <w:spacing w:before="236"/>
                    <w:ind w:left="567" w:right="0" w:firstLine="0"/>
                    <w:jc w:val="left"/>
                    <w:rPr>
                      <w:b/>
                      <w:sz w:val="26"/>
                    </w:rPr>
                  </w:pPr>
                  <w:r>
                    <w:rPr>
                      <w:b/>
                      <w:color w:val="231F20"/>
                      <w:sz w:val="26"/>
                    </w:rPr>
                    <w:t>Module</w:t>
                    <w:tab/>
                  </w:r>
                  <w:r>
                    <w:rPr>
                      <w:b/>
                      <w:color w:val="231F20"/>
                      <w:position w:val="1"/>
                      <w:sz w:val="26"/>
                    </w:rPr>
                    <w:t>Session</w:t>
                    <w:tab/>
                  </w:r>
                  <w:r>
                    <w:rPr>
                      <w:b/>
                      <w:color w:val="231F20"/>
                      <w:w w:val="95"/>
                      <w:position w:val="1"/>
                      <w:sz w:val="26"/>
                    </w:rPr>
                    <w:t>Concepts</w:t>
                  </w:r>
                  <w:r>
                    <w:rPr>
                      <w:b/>
                      <w:color w:val="231F20"/>
                      <w:spacing w:val="30"/>
                      <w:w w:val="95"/>
                      <w:position w:val="1"/>
                      <w:sz w:val="26"/>
                    </w:rPr>
                    <w:t> </w:t>
                  </w:r>
                  <w:r>
                    <w:rPr>
                      <w:b/>
                      <w:color w:val="231F20"/>
                      <w:w w:val="95"/>
                      <w:position w:val="1"/>
                      <w:sz w:val="26"/>
                    </w:rPr>
                    <w:t>clés</w:t>
                  </w:r>
                </w:p>
              </w:txbxContent>
            </v:textbox>
            <v:fill type="solid"/>
            <w10:wrap type="topAndBottom"/>
          </v:shape>
        </w:pict>
      </w:r>
    </w:p>
    <w:p>
      <w:pPr>
        <w:pStyle w:val="BodyText"/>
        <w:spacing w:before="1"/>
        <w:rPr>
          <w:b/>
          <w:sz w:val="7"/>
        </w:rPr>
      </w:pPr>
    </w:p>
    <w:p>
      <w:pPr>
        <w:spacing w:after="0"/>
        <w:rPr>
          <w:sz w:val="7"/>
        </w:rPr>
        <w:sectPr>
          <w:pgSz w:w="11910" w:h="16840"/>
          <w:pgMar w:header="0" w:footer="0" w:top="1120" w:bottom="280" w:left="0" w:right="0"/>
        </w:sectPr>
      </w:pPr>
    </w:p>
    <w:p>
      <w:pPr>
        <w:spacing w:before="104"/>
        <w:ind w:left="1278" w:right="0" w:firstLine="0"/>
        <w:jc w:val="left"/>
        <w:rPr>
          <w:sz w:val="20"/>
        </w:rPr>
      </w:pPr>
      <w:r>
        <w:rPr>
          <w:w w:val="95"/>
          <w:sz w:val="20"/>
        </w:rPr>
        <w:t>Glossaire</w:t>
      </w:r>
    </w:p>
    <w:p>
      <w:pPr>
        <w:spacing w:line="249" w:lineRule="auto" w:before="104"/>
        <w:ind w:left="1278" w:right="3316" w:firstLine="0"/>
        <w:jc w:val="left"/>
        <w:rPr>
          <w:sz w:val="20"/>
        </w:rPr>
      </w:pPr>
      <w:r>
        <w:rPr/>
        <w:br w:type="column"/>
      </w:r>
      <w:r>
        <w:rPr>
          <w:sz w:val="20"/>
        </w:rPr>
        <w:t>Termes clés relatifs à la communication interpersonnelle pour la vaccination</w:t>
      </w:r>
    </w:p>
    <w:p>
      <w:pPr>
        <w:spacing w:after="0" w:line="249" w:lineRule="auto"/>
        <w:jc w:val="left"/>
        <w:rPr>
          <w:sz w:val="20"/>
        </w:rPr>
        <w:sectPr>
          <w:type w:val="continuous"/>
          <w:pgSz w:w="11910" w:h="16840"/>
          <w:pgMar w:top="1120" w:bottom="0" w:left="0" w:right="0"/>
          <w:cols w:num="2" w:equalWidth="0">
            <w:col w:w="2101" w:space="299"/>
            <w:col w:w="9510"/>
          </w:cols>
        </w:sectPr>
      </w:pPr>
    </w:p>
    <w:p>
      <w:pPr>
        <w:pStyle w:val="BodyText"/>
        <w:spacing w:before="6" w:after="1"/>
        <w:rPr>
          <w:sz w:val="27"/>
        </w:rPr>
      </w:pPr>
    </w:p>
    <w:p>
      <w:pPr>
        <w:pStyle w:val="BodyText"/>
        <w:ind w:left="716"/>
        <w:rPr>
          <w:sz w:val="20"/>
        </w:rPr>
      </w:pPr>
      <w:r>
        <w:rPr>
          <w:sz w:val="20"/>
        </w:rPr>
        <w:pict>
          <v:group style="width:487.3pt;height:51.25pt;mso-position-horizontal-relative:char;mso-position-vertical-relative:line" coordorigin="0,0" coordsize="9746,1025">
            <v:rect style="position:absolute;left:0;top:0;width:9746;height:1025" filled="true" fillcolor="#40b4e2" stroked="false">
              <v:fill opacity="6553f" type="solid"/>
            </v:rect>
            <v:shape style="position:absolute;left:561;top:116;width:654;height:230" type="#_x0000_t202" filled="false" stroked="false">
              <v:textbox inset="0,0,0,0">
                <w:txbxContent>
                  <w:p>
                    <w:pPr>
                      <w:spacing w:line="226" w:lineRule="exact" w:before="4"/>
                      <w:ind w:left="0" w:right="0" w:firstLine="0"/>
                      <w:jc w:val="left"/>
                      <w:rPr>
                        <w:sz w:val="20"/>
                      </w:rPr>
                    </w:pPr>
                    <w:r>
                      <w:rPr>
                        <w:sz w:val="20"/>
                      </w:rPr>
                      <w:t>Aperçu</w:t>
                    </w:r>
                  </w:p>
                </w:txbxContent>
              </v:textbox>
              <w10:wrap type="none"/>
            </v:shape>
            <v:shape style="position:absolute;left:2961;top:129;width:3032;height:710" type="#_x0000_t202" filled="false" stroked="false">
              <v:textbox inset="0,0,0,0">
                <w:txbxContent>
                  <w:p>
                    <w:pPr>
                      <w:spacing w:line="249" w:lineRule="auto" w:before="4"/>
                      <w:ind w:left="0" w:right="18" w:firstLine="0"/>
                      <w:jc w:val="both"/>
                      <w:rPr>
                        <w:sz w:val="20"/>
                      </w:rPr>
                    </w:pPr>
                    <w:r>
                      <w:rPr>
                        <w:sz w:val="20"/>
                      </w:rPr>
                      <w:t>Préparer</w:t>
                    </w:r>
                    <w:r>
                      <w:rPr>
                        <w:spacing w:val="-10"/>
                        <w:sz w:val="20"/>
                      </w:rPr>
                      <w:t> </w:t>
                    </w:r>
                    <w:r>
                      <w:rPr>
                        <w:sz w:val="20"/>
                      </w:rPr>
                      <w:t>le</w:t>
                    </w:r>
                    <w:r>
                      <w:rPr>
                        <w:spacing w:val="-10"/>
                        <w:sz w:val="20"/>
                      </w:rPr>
                      <w:t> </w:t>
                    </w:r>
                    <w:r>
                      <w:rPr>
                        <w:sz w:val="20"/>
                      </w:rPr>
                      <w:t>terrain</w:t>
                    </w:r>
                    <w:r>
                      <w:rPr>
                        <w:spacing w:val="-10"/>
                        <w:sz w:val="20"/>
                      </w:rPr>
                      <w:t> </w:t>
                    </w:r>
                    <w:r>
                      <w:rPr>
                        <w:sz w:val="20"/>
                      </w:rPr>
                      <w:t>:</w:t>
                    </w:r>
                    <w:r>
                      <w:rPr>
                        <w:spacing w:val="-10"/>
                        <w:sz w:val="20"/>
                      </w:rPr>
                      <w:t> </w:t>
                    </w:r>
                    <w:r>
                      <w:rPr>
                        <w:sz w:val="20"/>
                      </w:rPr>
                      <w:t>La</w:t>
                    </w:r>
                    <w:r>
                      <w:rPr>
                        <w:spacing w:val="-10"/>
                        <w:sz w:val="20"/>
                      </w:rPr>
                      <w:t> </w:t>
                    </w:r>
                    <w:r>
                      <w:rPr>
                        <w:sz w:val="20"/>
                      </w:rPr>
                      <w:t>vaccination mondiale et le rôle des agents de santé sur le</w:t>
                    </w:r>
                    <w:r>
                      <w:rPr>
                        <w:spacing w:val="-1"/>
                        <w:sz w:val="20"/>
                      </w:rPr>
                      <w:t> </w:t>
                    </w:r>
                    <w:r>
                      <w:rPr>
                        <w:sz w:val="20"/>
                      </w:rPr>
                      <w:t>terrain</w:t>
                    </w:r>
                  </w:p>
                </w:txbxContent>
              </v:textbox>
              <w10:wrap type="none"/>
            </v:shape>
          </v:group>
        </w:pict>
      </w:r>
      <w:r>
        <w:rPr>
          <w:sz w:val="20"/>
        </w:rPr>
      </w:r>
    </w:p>
    <w:p>
      <w:pPr>
        <w:tabs>
          <w:tab w:pos="3677" w:val="left" w:leader="none"/>
        </w:tabs>
        <w:spacing w:before="95"/>
        <w:ind w:left="1278" w:right="0" w:firstLine="0"/>
        <w:jc w:val="left"/>
        <w:rPr>
          <w:sz w:val="20"/>
        </w:rPr>
      </w:pPr>
      <w:r>
        <w:rPr>
          <w:position w:val="1"/>
          <w:sz w:val="20"/>
        </w:rPr>
        <w:t>À propos de</w:t>
      </w:r>
      <w:r>
        <w:rPr>
          <w:spacing w:val="-1"/>
          <w:position w:val="1"/>
          <w:sz w:val="20"/>
        </w:rPr>
        <w:t> </w:t>
      </w:r>
      <w:r>
        <w:rPr>
          <w:position w:val="1"/>
          <w:sz w:val="20"/>
        </w:rPr>
        <w:t>ce</w:t>
      </w:r>
      <w:r>
        <w:rPr>
          <w:spacing w:val="-1"/>
          <w:position w:val="1"/>
          <w:sz w:val="20"/>
        </w:rPr>
        <w:t> </w:t>
      </w:r>
      <w:r>
        <w:rPr>
          <w:position w:val="1"/>
          <w:sz w:val="20"/>
        </w:rPr>
        <w:t>manuel</w:t>
        <w:tab/>
      </w:r>
      <w:r>
        <w:rPr>
          <w:sz w:val="20"/>
        </w:rPr>
        <w:t>Public cible et objectifs de ce</w:t>
      </w:r>
      <w:r>
        <w:rPr>
          <w:spacing w:val="20"/>
          <w:sz w:val="20"/>
        </w:rPr>
        <w:t> </w:t>
      </w:r>
      <w:r>
        <w:rPr>
          <w:sz w:val="20"/>
        </w:rPr>
        <w:t>manuel</w:t>
      </w:r>
    </w:p>
    <w:p>
      <w:pPr>
        <w:pStyle w:val="BodyText"/>
        <w:spacing w:before="3"/>
        <w:rPr>
          <w:sz w:val="15"/>
        </w:rPr>
      </w:pPr>
    </w:p>
    <w:p>
      <w:pPr>
        <w:pStyle w:val="BodyText"/>
        <w:ind w:left="720"/>
        <w:rPr>
          <w:sz w:val="20"/>
        </w:rPr>
      </w:pPr>
      <w:r>
        <w:rPr>
          <w:sz w:val="20"/>
        </w:rPr>
        <w:pict>
          <v:group style="width:487.3pt;height:287.8pt;mso-position-horizontal-relative:char;mso-position-vertical-relative:line" coordorigin="0,0" coordsize="9746,5756">
            <v:rect style="position:absolute;left:0;top:0;width:9746;height:5756" filled="true" fillcolor="#40b4e2" stroked="false">
              <v:fill opacity="6553f" type="solid"/>
            </v:rect>
            <v:shape style="position:absolute;left:558;top:133;width:1587;height:710" type="#_x0000_t202" filled="false" stroked="false">
              <v:textbox inset="0,0,0,0">
                <w:txbxContent>
                  <w:p>
                    <w:pPr>
                      <w:spacing w:before="4"/>
                      <w:ind w:left="0" w:right="0" w:firstLine="0"/>
                      <w:jc w:val="left"/>
                      <w:rPr>
                        <w:sz w:val="20"/>
                      </w:rPr>
                    </w:pPr>
                    <w:r>
                      <w:rPr>
                        <w:sz w:val="20"/>
                      </w:rPr>
                      <w:t>1. Principes de</w:t>
                    </w:r>
                  </w:p>
                  <w:p>
                    <w:pPr>
                      <w:spacing w:line="249" w:lineRule="auto" w:before="10"/>
                      <w:ind w:left="0" w:right="10" w:firstLine="0"/>
                      <w:jc w:val="left"/>
                      <w:rPr>
                        <w:sz w:val="20"/>
                      </w:rPr>
                    </w:pPr>
                    <w:r>
                      <w:rPr>
                        <w:sz w:val="20"/>
                      </w:rPr>
                      <w:t>la communication interpersonnelle</w:t>
                    </w:r>
                  </w:p>
                </w:txbxContent>
              </v:textbox>
              <w10:wrap type="none"/>
            </v:shape>
            <v:shape style="position:absolute;left:2958;top:121;width:3347;height:470" type="#_x0000_t202" filled="false" stroked="false">
              <v:textbox inset="0,0,0,0">
                <w:txbxContent>
                  <w:p>
                    <w:pPr>
                      <w:spacing w:line="249" w:lineRule="auto" w:before="4"/>
                      <w:ind w:left="470" w:right="0" w:hanging="470"/>
                      <w:jc w:val="left"/>
                      <w:rPr>
                        <w:sz w:val="20"/>
                      </w:rPr>
                    </w:pPr>
                    <w:r>
                      <w:rPr>
                        <w:sz w:val="20"/>
                      </w:rPr>
                      <w:t>1.1 Les rudiments de la communication interpersonnelle</w:t>
                    </w:r>
                  </w:p>
                </w:txbxContent>
              </v:textbox>
              <w10:wrap type="none"/>
            </v:shape>
            <v:shape style="position:absolute;left:6863;top:121;width:2532;height:950" type="#_x0000_t202" filled="false" stroked="false">
              <v:textbox inset="0,0,0,0">
                <w:txbxContent>
                  <w:p>
                    <w:pPr>
                      <w:spacing w:line="249" w:lineRule="auto" w:before="4"/>
                      <w:ind w:left="0" w:right="99" w:firstLine="0"/>
                      <w:jc w:val="left"/>
                      <w:rPr>
                        <w:sz w:val="20"/>
                      </w:rPr>
                    </w:pPr>
                    <w:r>
                      <w:rPr>
                        <w:sz w:val="20"/>
                      </w:rPr>
                      <w:t>Pourquoi la communication interpersonnelle est-</w:t>
                    </w:r>
                  </w:p>
                  <w:p>
                    <w:pPr>
                      <w:spacing w:line="249" w:lineRule="auto" w:before="1"/>
                      <w:ind w:left="0" w:right="-12" w:hanging="1"/>
                      <w:jc w:val="left"/>
                      <w:rPr>
                        <w:sz w:val="20"/>
                      </w:rPr>
                    </w:pPr>
                    <w:r>
                      <w:rPr>
                        <w:sz w:val="20"/>
                      </w:rPr>
                      <w:t>elle importante pour le programme de vaccination ?</w:t>
                    </w:r>
                  </w:p>
                </w:txbxContent>
              </v:textbox>
              <w10:wrap type="none"/>
            </v:shape>
            <v:shape style="position:absolute;left:2958;top:1311;width:1717;height:240" type="#_x0000_t202" filled="false" stroked="false">
              <v:textbox inset="0,0,0,0">
                <w:txbxContent>
                  <w:p>
                    <w:pPr>
                      <w:spacing w:line="236" w:lineRule="exact" w:before="3"/>
                      <w:ind w:left="0" w:right="0" w:firstLine="0"/>
                      <w:jc w:val="left"/>
                      <w:rPr>
                        <w:sz w:val="20"/>
                      </w:rPr>
                    </w:pPr>
                    <w:r>
                      <w:rPr>
                        <w:position w:val="1"/>
                        <w:sz w:val="20"/>
                      </w:rPr>
                      <w:t>1.2   </w:t>
                    </w:r>
                    <w:r>
                      <w:rPr>
                        <w:sz w:val="20"/>
                      </w:rPr>
                      <w:t>Test préalable</w:t>
                    </w:r>
                  </w:p>
                </w:txbxContent>
              </v:textbox>
              <w10:wrap type="none"/>
            </v:shape>
            <v:shape style="position:absolute;left:6863;top:1321;width:2236;height:470" type="#_x0000_t202" filled="false" stroked="false">
              <v:textbox inset="0,0,0,0">
                <w:txbxContent>
                  <w:p>
                    <w:pPr>
                      <w:spacing w:line="249" w:lineRule="auto" w:before="4"/>
                      <w:ind w:left="0" w:right="-13" w:firstLine="0"/>
                      <w:jc w:val="left"/>
                      <w:rPr>
                        <w:sz w:val="20"/>
                      </w:rPr>
                    </w:pPr>
                    <w:r>
                      <w:rPr>
                        <w:spacing w:val="-4"/>
                        <w:sz w:val="20"/>
                      </w:rPr>
                      <w:t>Tester </w:t>
                    </w:r>
                    <w:r>
                      <w:rPr>
                        <w:sz w:val="20"/>
                      </w:rPr>
                      <w:t>les connaissances actuelles</w:t>
                    </w:r>
                  </w:p>
                </w:txbxContent>
              </v:textbox>
              <w10:wrap type="none"/>
            </v:shape>
            <v:shape style="position:absolute;left:2958;top:2022;width:3102;height:240" type="#_x0000_t202" filled="false" stroked="false">
              <v:textbox inset="0,0,0,0">
                <w:txbxContent>
                  <w:p>
                    <w:pPr>
                      <w:spacing w:line="236" w:lineRule="exact" w:before="3"/>
                      <w:ind w:left="0" w:right="0" w:firstLine="0"/>
                      <w:jc w:val="left"/>
                      <w:rPr>
                        <w:sz w:val="20"/>
                      </w:rPr>
                    </w:pPr>
                    <w:r>
                      <w:rPr>
                        <w:position w:val="1"/>
                        <w:sz w:val="20"/>
                      </w:rPr>
                      <w:t>1.3    </w:t>
                    </w:r>
                    <w:r>
                      <w:rPr>
                        <w:sz w:val="20"/>
                      </w:rPr>
                      <w:t>Approche axée sur les</w:t>
                    </w:r>
                    <w:r>
                      <w:rPr>
                        <w:spacing w:val="-32"/>
                        <w:sz w:val="20"/>
                      </w:rPr>
                      <w:t> </w:t>
                    </w:r>
                    <w:r>
                      <w:rPr>
                        <w:sz w:val="20"/>
                      </w:rPr>
                      <w:t>clients</w:t>
                    </w:r>
                  </w:p>
                </w:txbxContent>
              </v:textbox>
              <w10:wrap type="none"/>
            </v:shape>
            <v:shape style="position:absolute;left:6863;top:2041;width:2499;height:470" type="#_x0000_t202" filled="false" stroked="false">
              <v:textbox inset="0,0,0,0">
                <w:txbxContent>
                  <w:p>
                    <w:pPr>
                      <w:spacing w:line="249" w:lineRule="auto" w:before="4"/>
                      <w:ind w:left="0" w:right="1" w:firstLine="0"/>
                      <w:jc w:val="left"/>
                      <w:rPr>
                        <w:sz w:val="20"/>
                      </w:rPr>
                    </w:pPr>
                    <w:r>
                      <w:rPr>
                        <w:sz w:val="20"/>
                      </w:rPr>
                      <w:t>Bon service à la clientèle dans le domaine de la</w:t>
                    </w:r>
                    <w:r>
                      <w:rPr>
                        <w:spacing w:val="-24"/>
                        <w:sz w:val="20"/>
                      </w:rPr>
                      <w:t> </w:t>
                    </w:r>
                    <w:r>
                      <w:rPr>
                        <w:sz w:val="20"/>
                      </w:rPr>
                      <w:t>santé</w:t>
                    </w:r>
                  </w:p>
                </w:txbxContent>
              </v:textbox>
              <w10:wrap type="none"/>
            </v:shape>
            <v:shape style="position:absolute;left:2958;top:2802;width:298;height:230" type="#_x0000_t202" filled="false" stroked="false">
              <v:textbox inset="0,0,0,0">
                <w:txbxContent>
                  <w:p>
                    <w:pPr>
                      <w:spacing w:line="226" w:lineRule="exact" w:before="4"/>
                      <w:ind w:left="0" w:right="0" w:firstLine="0"/>
                      <w:jc w:val="left"/>
                      <w:rPr>
                        <w:sz w:val="20"/>
                      </w:rPr>
                    </w:pPr>
                    <w:r>
                      <w:rPr>
                        <w:sz w:val="20"/>
                      </w:rPr>
                      <w:t>1.4</w:t>
                    </w:r>
                  </w:p>
                </w:txbxContent>
              </v:textbox>
              <w10:wrap type="none"/>
            </v:shape>
            <v:shape style="position:absolute;left:3428;top:2775;width:3144;height:470" type="#_x0000_t202" filled="false" stroked="false">
              <v:textbox inset="0,0,0,0">
                <w:txbxContent>
                  <w:p>
                    <w:pPr>
                      <w:spacing w:line="249" w:lineRule="auto" w:before="4"/>
                      <w:ind w:left="0" w:right="0" w:firstLine="0"/>
                      <w:jc w:val="left"/>
                      <w:rPr>
                        <w:sz w:val="20"/>
                      </w:rPr>
                    </w:pPr>
                    <w:r>
                      <w:rPr>
                        <w:sz w:val="20"/>
                      </w:rPr>
                      <w:t>Communication interpersonnelle et approche axée sur les clients</w:t>
                    </w:r>
                  </w:p>
                </w:txbxContent>
              </v:textbox>
              <w10:wrap type="none"/>
            </v:shape>
            <v:shape style="position:absolute;left:6863;top:2761;width:865;height:230" type="#_x0000_t202" filled="false" stroked="false">
              <v:textbox inset="0,0,0,0">
                <w:txbxContent>
                  <w:p>
                    <w:pPr>
                      <w:spacing w:line="226" w:lineRule="exact" w:before="4"/>
                      <w:ind w:left="0" w:right="0" w:firstLine="0"/>
                      <w:jc w:val="left"/>
                      <w:rPr>
                        <w:sz w:val="20"/>
                      </w:rPr>
                    </w:pPr>
                    <w:r>
                      <w:rPr>
                        <w:sz w:val="20"/>
                      </w:rPr>
                      <w:t>Empathie</w:t>
                    </w:r>
                  </w:p>
                </w:txbxContent>
              </v:textbox>
              <w10:wrap type="none"/>
            </v:shape>
            <v:shape style="position:absolute;left:2958;top:3705;width:3436;height:470" type="#_x0000_t202" filled="false" stroked="false">
              <v:textbox inset="0,0,0,0">
                <w:txbxContent>
                  <w:p>
                    <w:pPr>
                      <w:spacing w:line="237" w:lineRule="auto" w:before="9"/>
                      <w:ind w:left="470" w:right="0" w:hanging="470"/>
                      <w:jc w:val="left"/>
                      <w:rPr>
                        <w:sz w:val="20"/>
                      </w:rPr>
                    </w:pPr>
                    <w:r>
                      <w:rPr>
                        <w:sz w:val="20"/>
                      </w:rPr>
                      <w:t>1.5 </w:t>
                    </w:r>
                    <w:r>
                      <w:rPr>
                        <w:position w:val="1"/>
                        <w:sz w:val="20"/>
                      </w:rPr>
                      <w:t>Compétences en communication</w:t>
                    </w:r>
                    <w:r>
                      <w:rPr>
                        <w:sz w:val="20"/>
                      </w:rPr>
                      <w:t> interpersonnelle</w:t>
                    </w:r>
                  </w:p>
                </w:txbxContent>
              </v:textbox>
              <w10:wrap type="none"/>
            </v:shape>
            <v:shape style="position:absolute;left:6863;top:3699;width:2621;height:950" type="#_x0000_t202" filled="false" stroked="false">
              <v:textbox inset="0,0,0,0">
                <w:txbxContent>
                  <w:p>
                    <w:pPr>
                      <w:spacing w:line="249" w:lineRule="auto" w:before="4"/>
                      <w:ind w:left="0" w:right="-1" w:firstLine="0"/>
                      <w:jc w:val="left"/>
                      <w:rPr>
                        <w:sz w:val="20"/>
                      </w:rPr>
                    </w:pPr>
                    <w:r>
                      <w:rPr>
                        <w:sz w:val="20"/>
                      </w:rPr>
                      <w:t>Communication non verbale ; créer un environnement accueillant ; poser des questions avec tact</w:t>
                    </w:r>
                  </w:p>
                </w:txbxContent>
              </v:textbox>
              <w10:wrap type="none"/>
            </v:shape>
            <v:shape style="position:absolute;left:2958;top:4905;width:3503;height:470" type="#_x0000_t202" filled="false" stroked="false">
              <v:textbox inset="0,0,0,0">
                <w:txbxContent>
                  <w:p>
                    <w:pPr>
                      <w:spacing w:line="247" w:lineRule="auto" w:before="7"/>
                      <w:ind w:left="470" w:right="0" w:hanging="470"/>
                      <w:jc w:val="left"/>
                      <w:rPr>
                        <w:sz w:val="20"/>
                      </w:rPr>
                    </w:pPr>
                    <w:r>
                      <w:rPr>
                        <w:sz w:val="20"/>
                      </w:rPr>
                      <w:t>1.6 Exprimer sa reconnaissance à la personne qui s’occupe de l’enfant</w:t>
                    </w:r>
                  </w:p>
                </w:txbxContent>
              </v:textbox>
              <w10:wrap type="none"/>
            </v:shape>
            <v:shape style="position:absolute;left:6863;top:4899;width:2665;height:710" type="#_x0000_t202" filled="false" stroked="false">
              <v:textbox inset="0,0,0,0">
                <w:txbxContent>
                  <w:p>
                    <w:pPr>
                      <w:spacing w:line="249" w:lineRule="auto" w:before="4"/>
                      <w:ind w:left="0" w:right="-1" w:firstLine="0"/>
                      <w:jc w:val="left"/>
                      <w:rPr>
                        <w:sz w:val="20"/>
                      </w:rPr>
                    </w:pPr>
                    <w:r>
                      <w:rPr>
                        <w:sz w:val="20"/>
                      </w:rPr>
                      <w:t>Exprimer sa</w:t>
                    </w:r>
                    <w:r>
                      <w:rPr>
                        <w:spacing w:val="-30"/>
                        <w:sz w:val="20"/>
                      </w:rPr>
                      <w:t> </w:t>
                    </w:r>
                    <w:r>
                      <w:rPr>
                        <w:sz w:val="20"/>
                      </w:rPr>
                      <w:t>reconnaissance</w:t>
                    </w:r>
                    <w:r>
                      <w:rPr>
                        <w:spacing w:val="-15"/>
                        <w:sz w:val="20"/>
                      </w:rPr>
                      <w:t> </w:t>
                    </w:r>
                    <w:r>
                      <w:rPr>
                        <w:sz w:val="20"/>
                      </w:rPr>
                      <w:t>à</w:t>
                    </w:r>
                    <w:r>
                      <w:rPr>
                        <w:w w:val="89"/>
                        <w:sz w:val="20"/>
                      </w:rPr>
                      <w:t> </w:t>
                    </w:r>
                    <w:r>
                      <w:rPr>
                        <w:sz w:val="20"/>
                      </w:rPr>
                      <w:t>la personne qui s’occupe de l’enfant</w:t>
                    </w:r>
                  </w:p>
                </w:txbxContent>
              </v:textbox>
              <w10:wrap type="none"/>
            </v:shape>
          </v:group>
        </w:pict>
      </w:r>
      <w:r>
        <w:rPr>
          <w:sz w:val="20"/>
        </w:rPr>
      </w:r>
    </w:p>
    <w:p>
      <w:pPr>
        <w:spacing w:after="0"/>
        <w:rPr>
          <w:sz w:val="20"/>
        </w:rPr>
        <w:sectPr>
          <w:type w:val="continuous"/>
          <w:pgSz w:w="11910" w:h="16840"/>
          <w:pgMar w:top="1120" w:bottom="0" w:left="0" w:right="0"/>
        </w:sectPr>
      </w:pPr>
    </w:p>
    <w:p>
      <w:pPr>
        <w:pStyle w:val="ListParagraph"/>
        <w:numPr>
          <w:ilvl w:val="0"/>
          <w:numId w:val="2"/>
        </w:numPr>
        <w:tabs>
          <w:tab w:pos="1501" w:val="left" w:leader="none"/>
        </w:tabs>
        <w:spacing w:line="249" w:lineRule="auto" w:before="69" w:after="0"/>
        <w:ind w:left="1278" w:right="0" w:firstLine="0"/>
        <w:jc w:val="left"/>
        <w:rPr>
          <w:sz w:val="20"/>
        </w:rPr>
      </w:pPr>
      <w:r>
        <w:rPr>
          <w:sz w:val="20"/>
        </w:rPr>
        <w:t>Explorer les points de vue et</w:t>
      </w:r>
      <w:r>
        <w:rPr>
          <w:spacing w:val="6"/>
          <w:sz w:val="20"/>
        </w:rPr>
        <w:t> </w:t>
      </w:r>
      <w:r>
        <w:rPr>
          <w:sz w:val="20"/>
        </w:rPr>
        <w:t>les</w:t>
      </w:r>
      <w:r>
        <w:rPr>
          <w:spacing w:val="1"/>
          <w:sz w:val="20"/>
        </w:rPr>
        <w:t> </w:t>
      </w:r>
      <w:r>
        <w:rPr>
          <w:sz w:val="20"/>
        </w:rPr>
        <w:t>obstacles</w:t>
      </w:r>
      <w:r>
        <w:rPr>
          <w:w w:val="99"/>
          <w:sz w:val="20"/>
        </w:rPr>
        <w:t> </w:t>
      </w:r>
      <w:r>
        <w:rPr>
          <w:sz w:val="20"/>
        </w:rPr>
        <w:t>des</w:t>
      </w:r>
      <w:r>
        <w:rPr>
          <w:spacing w:val="-1"/>
          <w:sz w:val="20"/>
        </w:rPr>
        <w:t> </w:t>
      </w:r>
      <w:r>
        <w:rPr>
          <w:sz w:val="20"/>
        </w:rPr>
        <w:t>prestataires,</w:t>
      </w:r>
    </w:p>
    <w:p>
      <w:pPr>
        <w:spacing w:line="249" w:lineRule="auto" w:before="0"/>
        <w:ind w:left="1278" w:right="0" w:firstLine="0"/>
        <w:jc w:val="left"/>
        <w:rPr>
          <w:sz w:val="20"/>
        </w:rPr>
      </w:pPr>
      <w:r>
        <w:rPr>
          <w:sz w:val="20"/>
        </w:rPr>
        <w:t>et résolution de problèmes</w:t>
      </w:r>
    </w:p>
    <w:p>
      <w:pPr>
        <w:spacing w:before="58"/>
        <w:ind w:left="314" w:right="0" w:firstLine="0"/>
        <w:jc w:val="left"/>
        <w:rPr>
          <w:sz w:val="20"/>
        </w:rPr>
      </w:pPr>
      <w:r>
        <w:rPr/>
        <w:br w:type="column"/>
      </w:r>
      <w:r>
        <w:rPr>
          <w:sz w:val="20"/>
        </w:rPr>
        <w:t>2.1</w:t>
      </w:r>
    </w:p>
    <w:p>
      <w:pPr>
        <w:pStyle w:val="BodyText"/>
        <w:spacing w:before="5"/>
        <w:rPr>
          <w:sz w:val="26"/>
        </w:rPr>
      </w:pPr>
    </w:p>
    <w:p>
      <w:pPr>
        <w:spacing w:before="0"/>
        <w:ind w:left="314" w:right="0" w:firstLine="0"/>
        <w:jc w:val="left"/>
        <w:rPr>
          <w:sz w:val="20"/>
        </w:rPr>
      </w:pPr>
      <w:r>
        <w:rPr>
          <w:sz w:val="20"/>
        </w:rPr>
        <w:t>2.2</w:t>
      </w:r>
    </w:p>
    <w:p>
      <w:pPr>
        <w:pStyle w:val="BodyText"/>
      </w:pPr>
    </w:p>
    <w:p>
      <w:pPr>
        <w:pStyle w:val="BodyText"/>
      </w:pPr>
    </w:p>
    <w:p>
      <w:pPr>
        <w:pStyle w:val="BodyText"/>
      </w:pPr>
    </w:p>
    <w:p>
      <w:pPr>
        <w:pStyle w:val="BodyText"/>
        <w:spacing w:before="5"/>
        <w:rPr>
          <w:sz w:val="17"/>
        </w:rPr>
      </w:pPr>
    </w:p>
    <w:p>
      <w:pPr>
        <w:spacing w:before="0"/>
        <w:ind w:left="314" w:right="0" w:firstLine="0"/>
        <w:jc w:val="left"/>
        <w:rPr>
          <w:sz w:val="20"/>
        </w:rPr>
      </w:pPr>
      <w:r>
        <w:rPr>
          <w:sz w:val="20"/>
        </w:rPr>
        <w:t>2.3</w:t>
      </w:r>
    </w:p>
    <w:p>
      <w:pPr>
        <w:spacing w:line="532" w:lineRule="auto" w:before="65"/>
        <w:ind w:left="151" w:right="-19" w:firstLine="0"/>
        <w:jc w:val="left"/>
        <w:rPr>
          <w:sz w:val="20"/>
        </w:rPr>
      </w:pPr>
      <w:r>
        <w:rPr/>
        <w:br w:type="column"/>
      </w:r>
      <w:r>
        <w:rPr>
          <w:sz w:val="20"/>
        </w:rPr>
        <w:t>Respect et équité Obstacles des prestataires</w:t>
      </w:r>
    </w:p>
    <w:p>
      <w:pPr>
        <w:pStyle w:val="BodyText"/>
      </w:pPr>
    </w:p>
    <w:p>
      <w:pPr>
        <w:pStyle w:val="BodyText"/>
      </w:pPr>
    </w:p>
    <w:p>
      <w:pPr>
        <w:spacing w:before="181"/>
        <w:ind w:left="151" w:right="0" w:firstLine="0"/>
        <w:jc w:val="left"/>
        <w:rPr>
          <w:sz w:val="20"/>
        </w:rPr>
      </w:pPr>
      <w:r>
        <w:rPr>
          <w:sz w:val="20"/>
        </w:rPr>
        <w:t>Résolution de problèmes</w:t>
      </w:r>
    </w:p>
    <w:p>
      <w:pPr>
        <w:spacing w:before="78"/>
        <w:ind w:left="1028" w:right="0" w:firstLine="0"/>
        <w:jc w:val="left"/>
        <w:rPr>
          <w:sz w:val="20"/>
        </w:rPr>
      </w:pPr>
      <w:r>
        <w:rPr/>
        <w:br w:type="column"/>
      </w:r>
      <w:r>
        <w:rPr>
          <w:sz w:val="20"/>
        </w:rPr>
        <w:t>Discrimination, diversité</w:t>
      </w:r>
    </w:p>
    <w:p>
      <w:pPr>
        <w:pStyle w:val="BodyText"/>
        <w:spacing w:before="7"/>
        <w:rPr>
          <w:sz w:val="21"/>
        </w:rPr>
      </w:pPr>
    </w:p>
    <w:p>
      <w:pPr>
        <w:spacing w:line="249" w:lineRule="auto" w:before="1"/>
        <w:ind w:left="1028" w:right="1931" w:firstLine="0"/>
        <w:jc w:val="left"/>
        <w:rPr>
          <w:sz w:val="20"/>
        </w:rPr>
      </w:pPr>
      <w:r>
        <w:rPr>
          <w:sz w:val="20"/>
        </w:rPr>
        <w:t>Expériences des  agents de terrain ayant un impact sur les services offerts aux clients</w:t>
      </w:r>
    </w:p>
    <w:p>
      <w:pPr>
        <w:pStyle w:val="BodyText"/>
        <w:spacing w:before="11"/>
        <w:rPr>
          <w:sz w:val="20"/>
        </w:rPr>
      </w:pPr>
    </w:p>
    <w:p>
      <w:pPr>
        <w:spacing w:before="0"/>
        <w:ind w:left="1028" w:right="0" w:firstLine="0"/>
        <w:jc w:val="left"/>
        <w:rPr>
          <w:sz w:val="20"/>
        </w:rPr>
      </w:pPr>
      <w:r>
        <w:rPr>
          <w:sz w:val="20"/>
        </w:rPr>
        <w:t>Résolution de problèmes</w:t>
      </w:r>
    </w:p>
    <w:p>
      <w:pPr>
        <w:spacing w:after="0"/>
        <w:jc w:val="left"/>
        <w:rPr>
          <w:sz w:val="20"/>
        </w:rPr>
        <w:sectPr>
          <w:type w:val="continuous"/>
          <w:pgSz w:w="11910" w:h="16840"/>
          <w:pgMar w:top="1120" w:bottom="0" w:left="0" w:right="0"/>
          <w:cols w:num="4" w:equalWidth="0">
            <w:col w:w="3324" w:space="40"/>
            <w:col w:w="593" w:space="39"/>
            <w:col w:w="2520" w:space="40"/>
            <w:col w:w="53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0"/>
        <w:ind w:left="1284" w:right="0" w:firstLine="0"/>
        <w:jc w:val="left"/>
        <w:rPr>
          <w:sz w:val="16"/>
        </w:rPr>
      </w:pPr>
      <w:r>
        <w:rPr/>
        <w:pict>
          <v:shape style="position:absolute;margin-left:35.835602pt;margin-top:-1.996893pt;width:9.5pt;height:20.75pt;mso-position-horizontal-relative:page;mso-position-vertical-relative:paragraph;z-index:1720" type="#_x0000_t202" filled="false" stroked="false">
            <v:textbox inset="0,0,0,0">
              <w:txbxContent>
                <w:p>
                  <w:pPr>
                    <w:spacing w:before="20"/>
                    <w:ind w:left="0" w:right="0" w:firstLine="0"/>
                    <w:jc w:val="left"/>
                    <w:rPr>
                      <w:b/>
                      <w:sz w:val="34"/>
                    </w:rPr>
                  </w:pPr>
                  <w:r>
                    <w:rPr>
                      <w:b/>
                      <w:color w:val="5F6369"/>
                      <w:w w:val="99"/>
                      <w:sz w:val="34"/>
                    </w:rPr>
                    <w:t>6</w:t>
                  </w:r>
                </w:p>
              </w:txbxContent>
            </v:textbox>
            <w10:wrap type="none"/>
          </v:shape>
        </w:pict>
      </w:r>
      <w:r>
        <w:rPr>
          <w:color w:val="5F6369"/>
          <w:sz w:val="16"/>
        </w:rPr>
        <w:t>Manuel des participants - La CIP pour la vaccination</w:t>
      </w:r>
    </w:p>
    <w:p>
      <w:pPr>
        <w:spacing w:before="33"/>
        <w:ind w:left="1284" w:right="0" w:firstLine="0"/>
        <w:jc w:val="left"/>
        <w:rPr>
          <w:b/>
          <w:sz w:val="16"/>
        </w:rPr>
      </w:pPr>
      <w:r>
        <w:rPr>
          <w:b/>
          <w:color w:val="5F6369"/>
          <w:sz w:val="16"/>
        </w:rPr>
        <w:t>PRÉSENTATION DU MANUEL DES PARTICIPANTS</w:t>
      </w:r>
    </w:p>
    <w:p>
      <w:pPr>
        <w:spacing w:after="0"/>
        <w:jc w:val="left"/>
        <w:rPr>
          <w:sz w:val="16"/>
        </w:rPr>
        <w:sectPr>
          <w:type w:val="continuous"/>
          <w:pgSz w:w="11910" w:h="16840"/>
          <w:pgMar w:top="1120" w:bottom="0" w:left="0" w:right="0"/>
        </w:sectPr>
      </w:pPr>
    </w:p>
    <w:p>
      <w:pPr>
        <w:pStyle w:val="BodyText"/>
        <w:spacing w:before="5"/>
        <w:rPr>
          <w:b/>
          <w:sz w:val="26"/>
        </w:rPr>
      </w:pPr>
    </w:p>
    <w:p>
      <w:pPr>
        <w:pStyle w:val="BodyText"/>
        <w:ind w:left="1440"/>
        <w:rPr>
          <w:sz w:val="20"/>
        </w:rPr>
      </w:pPr>
      <w:r>
        <w:rPr>
          <w:sz w:val="20"/>
        </w:rPr>
        <w:pict>
          <v:shape style="width:487.3pt;height:38.2pt;mso-position-horizontal-relative:char;mso-position-vertical-relative:line" type="#_x0000_t202" filled="true" fillcolor="#40b4e2" stroked="false">
            <w10:anchorlock/>
            <v:textbox inset="0,0,0,0">
              <w:txbxContent>
                <w:p>
                  <w:pPr>
                    <w:tabs>
                      <w:tab w:pos="2941" w:val="left" w:leader="none"/>
                      <w:tab w:pos="6764" w:val="left" w:leader="none"/>
                    </w:tabs>
                    <w:spacing w:before="236"/>
                    <w:ind w:left="567" w:right="0" w:firstLine="0"/>
                    <w:jc w:val="left"/>
                    <w:rPr>
                      <w:b/>
                      <w:sz w:val="26"/>
                    </w:rPr>
                  </w:pPr>
                  <w:r>
                    <w:rPr>
                      <w:b/>
                      <w:color w:val="231F20"/>
                      <w:sz w:val="26"/>
                    </w:rPr>
                    <w:t>Module</w:t>
                    <w:tab/>
                  </w:r>
                  <w:r>
                    <w:rPr>
                      <w:b/>
                      <w:color w:val="231F20"/>
                      <w:position w:val="1"/>
                      <w:sz w:val="26"/>
                    </w:rPr>
                    <w:t>Session</w:t>
                    <w:tab/>
                  </w:r>
                  <w:r>
                    <w:rPr>
                      <w:b/>
                      <w:color w:val="231F20"/>
                      <w:w w:val="95"/>
                      <w:position w:val="1"/>
                      <w:sz w:val="26"/>
                    </w:rPr>
                    <w:t>Concepts</w:t>
                  </w:r>
                  <w:r>
                    <w:rPr>
                      <w:b/>
                      <w:color w:val="231F20"/>
                      <w:spacing w:val="30"/>
                      <w:w w:val="95"/>
                      <w:position w:val="1"/>
                      <w:sz w:val="26"/>
                    </w:rPr>
                    <w:t> </w:t>
                  </w:r>
                  <w:r>
                    <w:rPr>
                      <w:b/>
                      <w:color w:val="231F20"/>
                      <w:w w:val="95"/>
                      <w:position w:val="1"/>
                      <w:sz w:val="26"/>
                    </w:rPr>
                    <w:t>clés</w:t>
                  </w:r>
                </w:p>
              </w:txbxContent>
            </v:textbox>
            <v:fill type="solid"/>
          </v:shape>
        </w:pict>
      </w:r>
      <w:r>
        <w:rPr>
          <w:sz w:val="20"/>
        </w:rPr>
      </w:r>
    </w:p>
    <w:p>
      <w:pPr>
        <w:pStyle w:val="BodyText"/>
        <w:spacing w:before="11"/>
        <w:rPr>
          <w:b/>
          <w:sz w:val="6"/>
        </w:rPr>
      </w:pPr>
    </w:p>
    <w:p>
      <w:pPr>
        <w:spacing w:after="0"/>
        <w:rPr>
          <w:sz w:val="6"/>
        </w:rPr>
        <w:sectPr>
          <w:pgSz w:w="11910" w:h="16840"/>
          <w:pgMar w:header="0" w:footer="0" w:top="1120" w:bottom="280" w:left="0" w:right="0"/>
        </w:sectPr>
      </w:pPr>
    </w:p>
    <w:p>
      <w:pPr>
        <w:pStyle w:val="ListParagraph"/>
        <w:numPr>
          <w:ilvl w:val="0"/>
          <w:numId w:val="2"/>
        </w:numPr>
        <w:tabs>
          <w:tab w:pos="2231" w:val="left" w:leader="none"/>
        </w:tabs>
        <w:spacing w:line="249" w:lineRule="auto" w:before="119" w:after="0"/>
        <w:ind w:left="2008" w:right="0" w:firstLine="0"/>
        <w:jc w:val="left"/>
        <w:rPr>
          <w:sz w:val="20"/>
        </w:rPr>
      </w:pPr>
      <w:r>
        <w:rPr>
          <w:sz w:val="20"/>
        </w:rPr>
        <w:t>Immunisation</w:t>
      </w:r>
      <w:r>
        <w:rPr>
          <w:spacing w:val="31"/>
          <w:sz w:val="20"/>
        </w:rPr>
        <w:t> </w:t>
      </w:r>
      <w:r>
        <w:rPr>
          <w:sz w:val="20"/>
        </w:rPr>
        <w:t>et</w:t>
      </w:r>
      <w:r>
        <w:rPr>
          <w:w w:val="106"/>
          <w:sz w:val="20"/>
        </w:rPr>
        <w:t> </w:t>
      </w:r>
      <w:r>
        <w:rPr>
          <w:sz w:val="20"/>
        </w:rPr>
        <w:t>vaccins</w:t>
      </w:r>
    </w:p>
    <w:p>
      <w:pPr>
        <w:spacing w:before="104"/>
        <w:ind w:left="0" w:right="0" w:firstLine="0"/>
        <w:jc w:val="right"/>
        <w:rPr>
          <w:sz w:val="20"/>
        </w:rPr>
      </w:pPr>
      <w:r>
        <w:rPr/>
        <w:br w:type="column"/>
      </w:r>
      <w:r>
        <w:rPr>
          <w:w w:val="95"/>
          <w:sz w:val="20"/>
        </w:rPr>
        <w:t>3.1</w:t>
      </w:r>
    </w:p>
    <w:p>
      <w:pPr>
        <w:pStyle w:val="BodyText"/>
      </w:pPr>
    </w:p>
    <w:p>
      <w:pPr>
        <w:pStyle w:val="BodyText"/>
        <w:spacing w:before="9"/>
        <w:rPr>
          <w:sz w:val="25"/>
        </w:rPr>
      </w:pPr>
    </w:p>
    <w:p>
      <w:pPr>
        <w:spacing w:before="0"/>
        <w:ind w:left="0" w:right="0" w:firstLine="0"/>
        <w:jc w:val="right"/>
        <w:rPr>
          <w:sz w:val="20"/>
        </w:rPr>
      </w:pPr>
      <w:r>
        <w:rPr>
          <w:w w:val="95"/>
          <w:sz w:val="20"/>
        </w:rPr>
        <w:t>3.2</w:t>
      </w:r>
    </w:p>
    <w:p>
      <w:pPr>
        <w:pStyle w:val="BodyText"/>
        <w:spacing w:before="8"/>
        <w:rPr>
          <w:sz w:val="21"/>
        </w:rPr>
      </w:pPr>
    </w:p>
    <w:p>
      <w:pPr>
        <w:spacing w:before="0"/>
        <w:ind w:left="0" w:right="0" w:firstLine="0"/>
        <w:jc w:val="right"/>
        <w:rPr>
          <w:sz w:val="20"/>
        </w:rPr>
      </w:pPr>
      <w:r>
        <w:rPr>
          <w:w w:val="95"/>
          <w:sz w:val="20"/>
        </w:rPr>
        <w:t>3.3</w:t>
      </w:r>
    </w:p>
    <w:p>
      <w:pPr>
        <w:spacing w:before="104"/>
        <w:ind w:left="131" w:right="0" w:firstLine="0"/>
        <w:jc w:val="left"/>
        <w:rPr>
          <w:sz w:val="20"/>
        </w:rPr>
      </w:pPr>
      <w:r>
        <w:rPr/>
        <w:br w:type="column"/>
      </w:r>
      <w:r>
        <w:rPr>
          <w:w w:val="105"/>
          <w:sz w:val="20"/>
        </w:rPr>
        <w:t>Immunité</w:t>
      </w:r>
    </w:p>
    <w:p>
      <w:pPr>
        <w:pStyle w:val="BodyText"/>
      </w:pPr>
    </w:p>
    <w:p>
      <w:pPr>
        <w:pStyle w:val="BodyText"/>
        <w:spacing w:before="9"/>
        <w:rPr>
          <w:sz w:val="25"/>
        </w:rPr>
      </w:pPr>
    </w:p>
    <w:p>
      <w:pPr>
        <w:spacing w:before="0"/>
        <w:ind w:left="131" w:right="0" w:firstLine="0"/>
        <w:jc w:val="left"/>
        <w:rPr>
          <w:sz w:val="20"/>
        </w:rPr>
      </w:pPr>
      <w:r>
        <w:rPr>
          <w:sz w:val="20"/>
        </w:rPr>
        <w:t>Vaccins</w:t>
      </w:r>
    </w:p>
    <w:p>
      <w:pPr>
        <w:pStyle w:val="BodyText"/>
        <w:spacing w:before="8"/>
        <w:rPr>
          <w:sz w:val="21"/>
        </w:rPr>
      </w:pPr>
    </w:p>
    <w:p>
      <w:pPr>
        <w:spacing w:line="249" w:lineRule="auto" w:before="0"/>
        <w:ind w:left="131" w:right="-9" w:firstLine="0"/>
        <w:jc w:val="left"/>
        <w:rPr>
          <w:sz w:val="20"/>
        </w:rPr>
      </w:pPr>
      <w:r>
        <w:rPr>
          <w:sz w:val="20"/>
        </w:rPr>
        <w:t>Maladies infantiles évitables par la vaccination</w:t>
      </w:r>
    </w:p>
    <w:p>
      <w:pPr>
        <w:spacing w:line="249" w:lineRule="auto" w:before="104"/>
        <w:ind w:left="812" w:right="523" w:firstLine="0"/>
        <w:jc w:val="left"/>
        <w:rPr>
          <w:sz w:val="20"/>
        </w:rPr>
      </w:pPr>
      <w:r>
        <w:rPr/>
        <w:br w:type="column"/>
      </w:r>
      <w:r>
        <w:rPr>
          <w:sz w:val="20"/>
        </w:rPr>
        <w:t>Immunité active, passive et collective</w:t>
      </w:r>
    </w:p>
    <w:p>
      <w:pPr>
        <w:pStyle w:val="BodyText"/>
        <w:spacing w:before="10"/>
        <w:rPr>
          <w:sz w:val="20"/>
        </w:rPr>
      </w:pPr>
    </w:p>
    <w:p>
      <w:pPr>
        <w:spacing w:before="1"/>
        <w:ind w:left="812" w:right="0" w:firstLine="0"/>
        <w:jc w:val="left"/>
        <w:rPr>
          <w:sz w:val="20"/>
        </w:rPr>
      </w:pPr>
      <w:r>
        <w:rPr>
          <w:sz w:val="20"/>
        </w:rPr>
        <w:t>Types de vaccins</w:t>
      </w:r>
    </w:p>
    <w:p>
      <w:pPr>
        <w:pStyle w:val="BodyText"/>
        <w:spacing w:before="8"/>
        <w:rPr>
          <w:sz w:val="21"/>
        </w:rPr>
      </w:pPr>
    </w:p>
    <w:p>
      <w:pPr>
        <w:spacing w:line="249" w:lineRule="auto" w:before="0"/>
        <w:ind w:left="812" w:right="523" w:firstLine="0"/>
        <w:jc w:val="left"/>
        <w:rPr>
          <w:sz w:val="20"/>
        </w:rPr>
      </w:pPr>
      <w:r>
        <w:rPr>
          <w:sz w:val="20"/>
        </w:rPr>
        <w:t>Maladies évitables par la vaccination</w:t>
      </w:r>
    </w:p>
    <w:p>
      <w:pPr>
        <w:spacing w:after="0" w:line="249" w:lineRule="auto"/>
        <w:jc w:val="left"/>
        <w:rPr>
          <w:sz w:val="20"/>
        </w:rPr>
        <w:sectPr>
          <w:type w:val="continuous"/>
          <w:pgSz w:w="11910" w:h="16840"/>
          <w:pgMar w:top="1120" w:bottom="0" w:left="0" w:right="0"/>
          <w:cols w:num="4" w:equalWidth="0">
            <w:col w:w="3676" w:space="40"/>
            <w:col w:w="965" w:space="39"/>
            <w:col w:w="2633" w:space="40"/>
            <w:col w:w="4517"/>
          </w:cols>
        </w:sectPr>
      </w:pPr>
    </w:p>
    <w:p>
      <w:pPr>
        <w:pStyle w:val="BodyText"/>
        <w:spacing w:before="6"/>
        <w:rPr>
          <w:sz w:val="9"/>
        </w:rPr>
      </w:pPr>
    </w:p>
    <w:p>
      <w:pPr>
        <w:pStyle w:val="BodyText"/>
        <w:ind w:left="1444"/>
        <w:rPr>
          <w:sz w:val="20"/>
        </w:rPr>
      </w:pPr>
      <w:r>
        <w:rPr>
          <w:sz w:val="20"/>
        </w:rPr>
        <w:pict>
          <v:group style="width:487.3pt;height:144.7pt;mso-position-horizontal-relative:char;mso-position-vertical-relative:line" coordorigin="0,0" coordsize="9746,2894">
            <v:rect style="position:absolute;left:0;top:0;width:9746;height:2894" filled="true" fillcolor="#40b4e2" stroked="false">
              <v:fill opacity="6553f" type="solid"/>
            </v:rect>
            <v:shape style="position:absolute;left:564;top:172;width:2066;height:950" type="#_x0000_t202" filled="false" stroked="false">
              <v:textbox inset="0,0,0,0">
                <w:txbxContent>
                  <w:p>
                    <w:pPr>
                      <w:spacing w:line="249" w:lineRule="auto" w:before="4"/>
                      <w:ind w:left="0" w:right="511" w:firstLine="0"/>
                      <w:jc w:val="left"/>
                      <w:rPr>
                        <w:sz w:val="20"/>
                      </w:rPr>
                    </w:pPr>
                    <w:r>
                      <w:rPr>
                        <w:sz w:val="20"/>
                      </w:rPr>
                      <w:t>4. Déterminer le profil des types de personnes qui</w:t>
                    </w:r>
                  </w:p>
                  <w:p>
                    <w:pPr>
                      <w:spacing w:line="226" w:lineRule="exact" w:before="1"/>
                      <w:ind w:left="0" w:right="0" w:firstLine="0"/>
                      <w:jc w:val="left"/>
                      <w:rPr>
                        <w:sz w:val="20"/>
                      </w:rPr>
                    </w:pPr>
                    <w:r>
                      <w:rPr>
                        <w:sz w:val="20"/>
                      </w:rPr>
                      <w:t>s’occupent  d’un enfant</w:t>
                    </w:r>
                  </w:p>
                </w:txbxContent>
              </v:textbox>
              <w10:wrap type="none"/>
            </v:shape>
            <v:shape style="position:absolute;left:2958;top:122;width:298;height:230" type="#_x0000_t202" filled="false" stroked="false">
              <v:textbox inset="0,0,0,0">
                <w:txbxContent>
                  <w:p>
                    <w:pPr>
                      <w:spacing w:line="226" w:lineRule="exact" w:before="4"/>
                      <w:ind w:left="0" w:right="0" w:firstLine="0"/>
                      <w:jc w:val="left"/>
                      <w:rPr>
                        <w:sz w:val="20"/>
                      </w:rPr>
                    </w:pPr>
                    <w:r>
                      <w:rPr>
                        <w:sz w:val="20"/>
                      </w:rPr>
                      <w:t>4.1</w:t>
                    </w:r>
                  </w:p>
                </w:txbxContent>
              </v:textbox>
              <w10:wrap type="none"/>
            </v:shape>
            <v:shape style="position:absolute;left:3408;top:117;width:2566;height:470" type="#_x0000_t202" filled="false" stroked="false">
              <v:textbox inset="0,0,0,0">
                <w:txbxContent>
                  <w:p>
                    <w:pPr>
                      <w:spacing w:line="249" w:lineRule="auto" w:before="4"/>
                      <w:ind w:left="0" w:right="1" w:firstLine="0"/>
                      <w:jc w:val="left"/>
                      <w:rPr>
                        <w:sz w:val="20"/>
                      </w:rPr>
                    </w:pPr>
                    <w:r>
                      <w:rPr>
                        <w:sz w:val="20"/>
                      </w:rPr>
                      <w:t>Comprendre la réticence à</w:t>
                    </w:r>
                    <w:r>
                      <w:rPr>
                        <w:spacing w:val="-23"/>
                        <w:sz w:val="20"/>
                      </w:rPr>
                      <w:t> </w:t>
                    </w:r>
                    <w:r>
                      <w:rPr>
                        <w:sz w:val="20"/>
                      </w:rPr>
                      <w:t>la vaccination</w:t>
                    </w:r>
                  </w:p>
                </w:txbxContent>
              </v:textbox>
              <w10:wrap type="none"/>
            </v:shape>
            <v:shape style="position:absolute;left:6761;top:97;width:2621;height:710" type="#_x0000_t202" filled="false" stroked="false">
              <v:textbox inset="0,0,0,0">
                <w:txbxContent>
                  <w:p>
                    <w:pPr>
                      <w:spacing w:line="249" w:lineRule="auto" w:before="4"/>
                      <w:ind w:left="0" w:right="18" w:hanging="1"/>
                      <w:jc w:val="both"/>
                      <w:rPr>
                        <w:sz w:val="20"/>
                      </w:rPr>
                    </w:pPr>
                    <w:r>
                      <w:rPr>
                        <w:sz w:val="20"/>
                      </w:rPr>
                      <w:t>Déterminants de la réticence à la vaccination ; identifier</w:t>
                    </w:r>
                    <w:r>
                      <w:rPr>
                        <w:spacing w:val="-12"/>
                        <w:sz w:val="20"/>
                      </w:rPr>
                      <w:t> </w:t>
                    </w:r>
                    <w:r>
                      <w:rPr>
                        <w:sz w:val="20"/>
                      </w:rPr>
                      <w:t>les préoccupations des</w:t>
                    </w:r>
                    <w:r>
                      <w:rPr>
                        <w:spacing w:val="-1"/>
                        <w:sz w:val="20"/>
                      </w:rPr>
                      <w:t> </w:t>
                    </w:r>
                    <w:r>
                      <w:rPr>
                        <w:sz w:val="20"/>
                      </w:rPr>
                      <w:t>parents</w:t>
                    </w:r>
                  </w:p>
                </w:txbxContent>
              </v:textbox>
              <w10:wrap type="none"/>
            </v:shape>
            <v:shape style="position:absolute;left:2958;top:1072;width:3560;height:470" type="#_x0000_t202" filled="false" stroked="false">
              <v:textbox inset="0,0,0,0">
                <w:txbxContent>
                  <w:p>
                    <w:pPr>
                      <w:spacing w:before="3"/>
                      <w:ind w:left="450" w:right="0" w:hanging="450"/>
                      <w:jc w:val="left"/>
                      <w:rPr>
                        <w:sz w:val="20"/>
                      </w:rPr>
                    </w:pPr>
                    <w:r>
                      <w:rPr>
                        <w:sz w:val="20"/>
                      </w:rPr>
                      <w:t>4.2 </w:t>
                    </w:r>
                    <w:r>
                      <w:rPr>
                        <w:position w:val="1"/>
                        <w:sz w:val="20"/>
                      </w:rPr>
                      <w:t>Déterminer le profil des personnes</w:t>
                    </w:r>
                    <w:r>
                      <w:rPr>
                        <w:sz w:val="20"/>
                      </w:rPr>
                      <w:t> qui s’occupent d’un enfant</w:t>
                    </w:r>
                  </w:p>
                </w:txbxContent>
              </v:textbox>
              <w10:wrap type="none"/>
            </v:shape>
            <v:shape style="position:absolute;left:6761;top:1057;width:2910;height:950" type="#_x0000_t202" filled="false" stroked="false">
              <v:textbox inset="0,0,0,0">
                <w:txbxContent>
                  <w:p>
                    <w:pPr>
                      <w:spacing w:line="249" w:lineRule="auto" w:before="4"/>
                      <w:ind w:left="0" w:right="21" w:firstLine="0"/>
                      <w:jc w:val="left"/>
                      <w:rPr>
                        <w:sz w:val="20"/>
                      </w:rPr>
                    </w:pPr>
                    <w:r>
                      <w:rPr>
                        <w:sz w:val="20"/>
                      </w:rPr>
                      <w:t>Identifier les préoccupations des parents ; types de personnes qui s’occupent d’un enfant réticentes à la</w:t>
                    </w:r>
                    <w:r>
                      <w:rPr>
                        <w:spacing w:val="-13"/>
                        <w:sz w:val="20"/>
                      </w:rPr>
                      <w:t> </w:t>
                    </w:r>
                    <w:r>
                      <w:rPr>
                        <w:sz w:val="20"/>
                      </w:rPr>
                      <w:t>vaccination</w:t>
                    </w:r>
                  </w:p>
                </w:txbxContent>
              </v:textbox>
              <w10:wrap type="none"/>
            </v:shape>
            <v:shape style="position:absolute;left:2958;top:2236;width:6714;height:481" type="#_x0000_t202" filled="false" stroked="false">
              <v:textbox inset="0,0,0,0">
                <w:txbxContent>
                  <w:p>
                    <w:pPr>
                      <w:tabs>
                        <w:tab w:pos="3803" w:val="left" w:leader="none"/>
                      </w:tabs>
                      <w:spacing w:before="4"/>
                      <w:ind w:left="450" w:right="18" w:hanging="450"/>
                      <w:jc w:val="left"/>
                      <w:rPr>
                        <w:sz w:val="20"/>
                      </w:rPr>
                    </w:pPr>
                    <w:r>
                      <w:rPr>
                        <w:sz w:val="20"/>
                      </w:rPr>
                      <w:t>4.3   </w:t>
                    </w:r>
                    <w:r>
                      <w:rPr>
                        <w:position w:val="1"/>
                        <w:sz w:val="20"/>
                      </w:rPr>
                      <w:t>Communiquer avec</w:t>
                    </w:r>
                    <w:r>
                      <w:rPr>
                        <w:spacing w:val="2"/>
                        <w:position w:val="1"/>
                        <w:sz w:val="20"/>
                      </w:rPr>
                      <w:t> </w:t>
                    </w:r>
                    <w:r>
                      <w:rPr>
                        <w:position w:val="1"/>
                        <w:sz w:val="20"/>
                      </w:rPr>
                      <w:t>les</w:t>
                    </w:r>
                    <w:r>
                      <w:rPr>
                        <w:spacing w:val="-1"/>
                        <w:position w:val="1"/>
                        <w:sz w:val="20"/>
                      </w:rPr>
                      <w:t> </w:t>
                    </w:r>
                    <w:r>
                      <w:rPr>
                        <w:position w:val="1"/>
                        <w:sz w:val="20"/>
                      </w:rPr>
                      <w:t>personnes</w:t>
                      <w:tab/>
                    </w:r>
                    <w:r>
                      <w:rPr>
                        <w:sz w:val="20"/>
                      </w:rPr>
                      <w:t>Ce qu’il faut</w:t>
                    </w:r>
                    <w:r>
                      <w:rPr>
                        <w:spacing w:val="15"/>
                        <w:sz w:val="20"/>
                      </w:rPr>
                      <w:t> </w:t>
                    </w:r>
                    <w:r>
                      <w:rPr>
                        <w:sz w:val="20"/>
                      </w:rPr>
                      <w:t>communiquer</w:t>
                    </w:r>
                    <w:r>
                      <w:rPr>
                        <w:spacing w:val="5"/>
                        <w:sz w:val="20"/>
                      </w:rPr>
                      <w:t> </w:t>
                    </w:r>
                    <w:r>
                      <w:rPr>
                        <w:sz w:val="20"/>
                      </w:rPr>
                      <w:t>au</w:t>
                    </w:r>
                    <w:r>
                      <w:rPr>
                        <w:w w:val="94"/>
                        <w:sz w:val="20"/>
                      </w:rPr>
                      <w:t> </w:t>
                    </w:r>
                    <w:r>
                      <w:rPr>
                        <w:position w:val="1"/>
                        <w:sz w:val="20"/>
                      </w:rPr>
                      <w:t>qui s’occupent</w:t>
                    </w:r>
                    <w:r>
                      <w:rPr>
                        <w:spacing w:val="15"/>
                        <w:position w:val="1"/>
                        <w:sz w:val="20"/>
                      </w:rPr>
                      <w:t> </w:t>
                    </w:r>
                    <w:r>
                      <w:rPr>
                        <w:position w:val="1"/>
                        <w:sz w:val="20"/>
                      </w:rPr>
                      <w:t>d’un</w:t>
                    </w:r>
                    <w:r>
                      <w:rPr>
                        <w:spacing w:val="6"/>
                        <w:position w:val="1"/>
                        <w:sz w:val="20"/>
                      </w:rPr>
                      <w:t> </w:t>
                    </w:r>
                    <w:r>
                      <w:rPr>
                        <w:position w:val="1"/>
                        <w:sz w:val="20"/>
                      </w:rPr>
                      <w:t>enfant</w:t>
                      <w:tab/>
                    </w:r>
                    <w:r>
                      <w:rPr>
                        <w:sz w:val="20"/>
                      </w:rPr>
                      <w:t>cours d’une visite de</w:t>
                    </w:r>
                    <w:r>
                      <w:rPr>
                        <w:spacing w:val="10"/>
                        <w:sz w:val="20"/>
                      </w:rPr>
                      <w:t> </w:t>
                    </w:r>
                    <w:r>
                      <w:rPr>
                        <w:sz w:val="20"/>
                      </w:rPr>
                      <w:t>vaccination</w:t>
                    </w:r>
                  </w:p>
                </w:txbxContent>
              </v:textbox>
              <w10:wrap type="none"/>
            </v:shape>
          </v:group>
        </w:pict>
      </w:r>
      <w:r>
        <w:rPr>
          <w:sz w:val="20"/>
        </w:rPr>
      </w:r>
    </w:p>
    <w:p>
      <w:pPr>
        <w:spacing w:after="0"/>
        <w:rPr>
          <w:sz w:val="20"/>
        </w:rPr>
        <w:sectPr>
          <w:type w:val="continuous"/>
          <w:pgSz w:w="11910" w:h="16840"/>
          <w:pgMar w:top="1120" w:bottom="0" w:left="0" w:right="0"/>
        </w:sectPr>
      </w:pPr>
    </w:p>
    <w:p>
      <w:pPr>
        <w:spacing w:line="249" w:lineRule="auto" w:before="88"/>
        <w:ind w:left="2008" w:right="-19" w:firstLine="0"/>
        <w:jc w:val="left"/>
        <w:rPr>
          <w:sz w:val="20"/>
        </w:rPr>
      </w:pPr>
      <w:r>
        <w:rPr>
          <w:sz w:val="20"/>
        </w:rPr>
        <w:t>5. Participation</w:t>
      </w:r>
      <w:r>
        <w:rPr>
          <w:spacing w:val="-16"/>
          <w:sz w:val="20"/>
        </w:rPr>
        <w:t> </w:t>
      </w:r>
      <w:r>
        <w:rPr>
          <w:sz w:val="20"/>
        </w:rPr>
        <w:t>de</w:t>
      </w:r>
      <w:r>
        <w:rPr>
          <w:spacing w:val="-8"/>
          <w:sz w:val="20"/>
        </w:rPr>
        <w:t> </w:t>
      </w:r>
      <w:r>
        <w:rPr>
          <w:sz w:val="20"/>
        </w:rPr>
        <w:t>la</w:t>
      </w:r>
      <w:r>
        <w:rPr>
          <w:w w:val="92"/>
          <w:sz w:val="20"/>
        </w:rPr>
        <w:t> </w:t>
      </w:r>
      <w:r>
        <w:rPr>
          <w:sz w:val="20"/>
        </w:rPr>
        <w:t>communauté</w:t>
      </w:r>
    </w:p>
    <w:p>
      <w:pPr>
        <w:spacing w:before="86"/>
        <w:ind w:left="0" w:right="0" w:firstLine="0"/>
        <w:jc w:val="right"/>
        <w:rPr>
          <w:sz w:val="20"/>
        </w:rPr>
      </w:pPr>
      <w:r>
        <w:rPr/>
        <w:br w:type="column"/>
      </w:r>
      <w:r>
        <w:rPr>
          <w:w w:val="95"/>
          <w:sz w:val="20"/>
        </w:rPr>
        <w:t>5.1</w:t>
      </w:r>
    </w:p>
    <w:p>
      <w:pPr>
        <w:pStyle w:val="BodyText"/>
      </w:pPr>
    </w:p>
    <w:p>
      <w:pPr>
        <w:pStyle w:val="BodyText"/>
        <w:spacing w:before="11"/>
        <w:rPr>
          <w:sz w:val="17"/>
        </w:rPr>
      </w:pPr>
    </w:p>
    <w:p>
      <w:pPr>
        <w:spacing w:before="0"/>
        <w:ind w:left="0" w:right="0" w:firstLine="0"/>
        <w:jc w:val="right"/>
        <w:rPr>
          <w:sz w:val="20"/>
        </w:rPr>
      </w:pPr>
      <w:r>
        <w:rPr>
          <w:w w:val="95"/>
          <w:sz w:val="20"/>
        </w:rPr>
        <w:t>5.2</w:t>
      </w:r>
    </w:p>
    <w:p>
      <w:pPr>
        <w:pStyle w:val="BodyText"/>
      </w:pPr>
    </w:p>
    <w:p>
      <w:pPr>
        <w:pStyle w:val="BodyText"/>
      </w:pPr>
    </w:p>
    <w:p>
      <w:pPr>
        <w:pStyle w:val="BodyText"/>
        <w:spacing w:before="7"/>
        <w:rPr>
          <w:sz w:val="19"/>
        </w:rPr>
      </w:pPr>
    </w:p>
    <w:p>
      <w:pPr>
        <w:spacing w:before="0"/>
        <w:ind w:left="0" w:right="0" w:firstLine="0"/>
        <w:jc w:val="right"/>
        <w:rPr>
          <w:sz w:val="20"/>
        </w:rPr>
      </w:pPr>
      <w:r>
        <w:rPr>
          <w:w w:val="95"/>
          <w:sz w:val="20"/>
        </w:rPr>
        <w:t>5.3</w:t>
      </w:r>
    </w:p>
    <w:p>
      <w:pPr>
        <w:spacing w:line="249" w:lineRule="auto" w:before="70"/>
        <w:ind w:left="131" w:right="-9" w:firstLine="0"/>
        <w:jc w:val="left"/>
        <w:rPr>
          <w:sz w:val="20"/>
        </w:rPr>
      </w:pPr>
      <w:r>
        <w:rPr/>
        <w:br w:type="column"/>
      </w:r>
      <w:r>
        <w:rPr>
          <w:sz w:val="20"/>
        </w:rPr>
        <w:t>Effectuer une évaluation des besoins</w:t>
      </w:r>
    </w:p>
    <w:p>
      <w:pPr>
        <w:pStyle w:val="BodyText"/>
        <w:rPr>
          <w:sz w:val="20"/>
        </w:rPr>
      </w:pPr>
    </w:p>
    <w:p>
      <w:pPr>
        <w:spacing w:before="1"/>
        <w:ind w:left="131" w:right="0" w:firstLine="0"/>
        <w:jc w:val="left"/>
        <w:rPr>
          <w:sz w:val="20"/>
        </w:rPr>
      </w:pPr>
      <w:r>
        <w:rPr>
          <w:sz w:val="20"/>
        </w:rPr>
        <w:t>Analyse des obstacles</w:t>
      </w:r>
    </w:p>
    <w:p>
      <w:pPr>
        <w:pStyle w:val="BodyText"/>
      </w:pPr>
    </w:p>
    <w:p>
      <w:pPr>
        <w:pStyle w:val="BodyText"/>
      </w:pPr>
    </w:p>
    <w:p>
      <w:pPr>
        <w:pStyle w:val="BodyText"/>
        <w:spacing w:before="8"/>
        <w:rPr>
          <w:sz w:val="19"/>
        </w:rPr>
      </w:pPr>
    </w:p>
    <w:p>
      <w:pPr>
        <w:spacing w:line="249" w:lineRule="auto" w:before="0"/>
        <w:ind w:left="131" w:right="-9" w:firstLine="0"/>
        <w:jc w:val="left"/>
        <w:rPr>
          <w:sz w:val="20"/>
        </w:rPr>
      </w:pPr>
      <w:r>
        <w:rPr>
          <w:sz w:val="20"/>
        </w:rPr>
        <w:t>Mener une conversation communautaire</w:t>
      </w:r>
    </w:p>
    <w:p>
      <w:pPr>
        <w:spacing w:line="249" w:lineRule="auto" w:before="81"/>
        <w:ind w:left="768" w:right="1204" w:firstLine="0"/>
        <w:jc w:val="left"/>
        <w:rPr>
          <w:sz w:val="20"/>
        </w:rPr>
      </w:pPr>
      <w:r>
        <w:rPr/>
        <w:br w:type="column"/>
      </w:r>
      <w:r>
        <w:rPr>
          <w:sz w:val="20"/>
        </w:rPr>
        <w:t>Méthodes d’évaluation des besoins</w:t>
      </w:r>
    </w:p>
    <w:p>
      <w:pPr>
        <w:pStyle w:val="BodyText"/>
        <w:spacing w:before="1"/>
        <w:rPr>
          <w:sz w:val="20"/>
        </w:rPr>
      </w:pPr>
    </w:p>
    <w:p>
      <w:pPr>
        <w:spacing w:line="249" w:lineRule="auto" w:before="0"/>
        <w:ind w:left="768" w:right="1204" w:firstLine="0"/>
        <w:jc w:val="left"/>
        <w:rPr>
          <w:sz w:val="20"/>
        </w:rPr>
      </w:pPr>
      <w:r>
        <w:rPr>
          <w:sz w:val="20"/>
        </w:rPr>
        <w:t>Obstacles courants pour les personnes qui s’occupent d’un enfant</w:t>
      </w:r>
    </w:p>
    <w:p>
      <w:pPr>
        <w:pStyle w:val="BodyText"/>
        <w:spacing w:before="11"/>
        <w:rPr>
          <w:sz w:val="20"/>
        </w:rPr>
      </w:pPr>
    </w:p>
    <w:p>
      <w:pPr>
        <w:spacing w:line="249" w:lineRule="auto" w:before="0"/>
        <w:ind w:left="768" w:right="871" w:firstLine="0"/>
        <w:jc w:val="left"/>
        <w:rPr>
          <w:sz w:val="20"/>
        </w:rPr>
      </w:pPr>
      <w:r>
        <w:rPr>
          <w:sz w:val="20"/>
        </w:rPr>
        <w:t>Communiquer les messages de vaccination à la communauté</w:t>
      </w:r>
    </w:p>
    <w:p>
      <w:pPr>
        <w:spacing w:after="0" w:line="249" w:lineRule="auto"/>
        <w:jc w:val="left"/>
        <w:rPr>
          <w:sz w:val="20"/>
        </w:rPr>
        <w:sectPr>
          <w:type w:val="continuous"/>
          <w:pgSz w:w="11910" w:h="16840"/>
          <w:pgMar w:top="1120" w:bottom="0" w:left="0" w:right="0"/>
          <w:cols w:num="4" w:equalWidth="0">
            <w:col w:w="3798" w:space="40"/>
            <w:col w:w="843" w:space="39"/>
            <w:col w:w="2678" w:space="40"/>
            <w:col w:w="4472"/>
          </w:cols>
        </w:sectPr>
      </w:pPr>
    </w:p>
    <w:p>
      <w:pPr>
        <w:pStyle w:val="BodyText"/>
        <w:spacing w:before="7"/>
        <w:rPr>
          <w:sz w:val="13"/>
        </w:rPr>
      </w:pPr>
    </w:p>
    <w:p>
      <w:pPr>
        <w:pStyle w:val="BodyText"/>
        <w:ind w:left="1444"/>
        <w:rPr>
          <w:sz w:val="20"/>
        </w:rPr>
      </w:pPr>
      <w:r>
        <w:rPr>
          <w:sz w:val="20"/>
        </w:rPr>
        <w:pict>
          <v:group style="width:487.3pt;height:125.2pt;mso-position-horizontal-relative:char;mso-position-vertical-relative:line" coordorigin="0,0" coordsize="9746,2504">
            <v:rect style="position:absolute;left:0;top:0;width:9746;height:2504" filled="true" fillcolor="#40b4e2" stroked="false">
              <v:fill opacity="6553f" type="solid"/>
            </v:rect>
            <v:shape style="position:absolute;left:564;top:120;width:2094;height:950" type="#_x0000_t202" filled="false" stroked="false">
              <v:textbox inset="0,0,0,0">
                <w:txbxContent>
                  <w:p>
                    <w:pPr>
                      <w:spacing w:line="249" w:lineRule="auto" w:before="4"/>
                      <w:ind w:left="0" w:right="-5" w:firstLine="0"/>
                      <w:jc w:val="left"/>
                      <w:rPr>
                        <w:sz w:val="20"/>
                      </w:rPr>
                    </w:pPr>
                    <w:r>
                      <w:rPr>
                        <w:sz w:val="20"/>
                      </w:rPr>
                      <w:t>6. Répondre aux rumeurs négatives, aux mythes et aux idées fausses</w:t>
                    </w:r>
                  </w:p>
                </w:txbxContent>
              </v:textbox>
              <w10:wrap type="none"/>
            </v:shape>
            <v:shape style="position:absolute;left:2958;top:91;width:298;height:230" type="#_x0000_t202" filled="false" stroked="false">
              <v:textbox inset="0,0,0,0">
                <w:txbxContent>
                  <w:p>
                    <w:pPr>
                      <w:spacing w:line="226" w:lineRule="exact" w:before="4"/>
                      <w:ind w:left="0" w:right="0" w:firstLine="0"/>
                      <w:jc w:val="left"/>
                      <w:rPr>
                        <w:sz w:val="20"/>
                      </w:rPr>
                    </w:pPr>
                    <w:r>
                      <w:rPr>
                        <w:sz w:val="20"/>
                      </w:rPr>
                      <w:t>6.1</w:t>
                    </w:r>
                  </w:p>
                </w:txbxContent>
              </v:textbox>
              <w10:wrap type="none"/>
            </v:shape>
            <v:shape style="position:absolute;left:2958;top:763;width:298;height:230" type="#_x0000_t202" filled="false" stroked="false">
              <v:textbox inset="0,0,0,0">
                <w:txbxContent>
                  <w:p>
                    <w:pPr>
                      <w:spacing w:line="226" w:lineRule="exact" w:before="4"/>
                      <w:ind w:left="0" w:right="0" w:firstLine="0"/>
                      <w:jc w:val="left"/>
                      <w:rPr>
                        <w:sz w:val="20"/>
                      </w:rPr>
                    </w:pPr>
                    <w:r>
                      <w:rPr>
                        <w:sz w:val="20"/>
                      </w:rPr>
                      <w:t>6.2</w:t>
                    </w:r>
                  </w:p>
                </w:txbxContent>
              </v:textbox>
              <w10:wrap type="none"/>
            </v:shape>
            <v:shape style="position:absolute;left:3408;top:102;width:6197;height:1790" type="#_x0000_t202" filled="false" stroked="false">
              <v:textbox inset="0,0,0,0">
                <w:txbxContent>
                  <w:p>
                    <w:pPr>
                      <w:tabs>
                        <w:tab w:pos="3353" w:val="left" w:leader="none"/>
                      </w:tabs>
                      <w:spacing w:before="2"/>
                      <w:ind w:left="0" w:right="18" w:firstLine="0"/>
                      <w:jc w:val="left"/>
                      <w:rPr>
                        <w:sz w:val="20"/>
                      </w:rPr>
                    </w:pPr>
                    <w:r>
                      <w:rPr>
                        <w:position w:val="1"/>
                        <w:sz w:val="20"/>
                      </w:rPr>
                      <w:t>Comment réagir face à</w:t>
                    </w:r>
                    <w:r>
                      <w:rPr>
                        <w:spacing w:val="5"/>
                        <w:position w:val="1"/>
                        <w:sz w:val="20"/>
                      </w:rPr>
                      <w:t> </w:t>
                    </w:r>
                    <w:r>
                      <w:rPr>
                        <w:position w:val="1"/>
                        <w:sz w:val="20"/>
                      </w:rPr>
                      <w:t>une rumeur</w:t>
                      <w:tab/>
                    </w:r>
                    <w:r>
                      <w:rPr>
                        <w:sz w:val="20"/>
                      </w:rPr>
                      <w:t>Étapes à suivre pour</w:t>
                    </w:r>
                    <w:r>
                      <w:rPr>
                        <w:spacing w:val="-28"/>
                        <w:sz w:val="20"/>
                      </w:rPr>
                      <w:t> </w:t>
                    </w:r>
                    <w:r>
                      <w:rPr>
                        <w:sz w:val="20"/>
                      </w:rPr>
                      <w:t>répondre</w:t>
                    </w:r>
                    <w:r>
                      <w:rPr>
                        <w:spacing w:val="-7"/>
                        <w:sz w:val="20"/>
                      </w:rPr>
                      <w:t> </w:t>
                    </w:r>
                    <w:r>
                      <w:rPr>
                        <w:sz w:val="20"/>
                      </w:rPr>
                      <w:t>à</w:t>
                    </w:r>
                    <w:r>
                      <w:rPr>
                        <w:w w:val="89"/>
                        <w:sz w:val="20"/>
                      </w:rPr>
                      <w:t> </w:t>
                    </w:r>
                    <w:r>
                      <w:rPr>
                        <w:position w:val="1"/>
                        <w:sz w:val="20"/>
                      </w:rPr>
                      <w:t>négative</w:t>
                      <w:tab/>
                    </w:r>
                    <w:r>
                      <w:rPr>
                        <w:sz w:val="20"/>
                      </w:rPr>
                      <w:t>une rumeur</w:t>
                    </w:r>
                    <w:r>
                      <w:rPr>
                        <w:spacing w:val="10"/>
                        <w:sz w:val="20"/>
                      </w:rPr>
                      <w:t> </w:t>
                    </w:r>
                    <w:r>
                      <w:rPr>
                        <w:sz w:val="20"/>
                      </w:rPr>
                      <w:t>négative</w:t>
                    </w:r>
                  </w:p>
                  <w:p>
                    <w:pPr>
                      <w:tabs>
                        <w:tab w:pos="3353" w:val="left" w:leader="none"/>
                      </w:tabs>
                      <w:spacing w:before="180"/>
                      <w:ind w:left="0" w:right="1251" w:firstLine="0"/>
                      <w:jc w:val="left"/>
                      <w:rPr>
                        <w:sz w:val="20"/>
                      </w:rPr>
                    </w:pPr>
                    <w:r>
                      <w:rPr>
                        <w:position w:val="1"/>
                        <w:sz w:val="20"/>
                      </w:rPr>
                      <w:t>Communiquer</w:t>
                    </w:r>
                    <w:r>
                      <w:rPr>
                        <w:spacing w:val="5"/>
                        <w:position w:val="1"/>
                        <w:sz w:val="20"/>
                      </w:rPr>
                      <w:t> </w:t>
                    </w:r>
                    <w:r>
                      <w:rPr>
                        <w:position w:val="1"/>
                        <w:sz w:val="20"/>
                      </w:rPr>
                      <w:t>les</w:t>
                    </w:r>
                    <w:r>
                      <w:rPr>
                        <w:spacing w:val="5"/>
                        <w:position w:val="1"/>
                        <w:sz w:val="20"/>
                      </w:rPr>
                      <w:t> </w:t>
                    </w:r>
                    <w:r>
                      <w:rPr>
                        <w:position w:val="1"/>
                        <w:sz w:val="20"/>
                      </w:rPr>
                      <w:t>manifestations</w:t>
                      <w:tab/>
                    </w:r>
                    <w:r>
                      <w:rPr>
                        <w:sz w:val="20"/>
                      </w:rPr>
                      <w:t>Causes</w:t>
                    </w:r>
                    <w:r>
                      <w:rPr>
                        <w:spacing w:val="-6"/>
                        <w:sz w:val="20"/>
                      </w:rPr>
                      <w:t> </w:t>
                    </w:r>
                    <w:r>
                      <w:rPr>
                        <w:sz w:val="20"/>
                      </w:rPr>
                      <w:t>des</w:t>
                    </w:r>
                    <w:r>
                      <w:rPr>
                        <w:spacing w:val="-6"/>
                        <w:sz w:val="20"/>
                      </w:rPr>
                      <w:t> </w:t>
                    </w:r>
                    <w:r>
                      <w:rPr>
                        <w:sz w:val="20"/>
                      </w:rPr>
                      <w:t>MAPI</w:t>
                    </w:r>
                    <w:r>
                      <w:rPr>
                        <w:w w:val="102"/>
                        <w:sz w:val="20"/>
                      </w:rPr>
                      <w:t> </w:t>
                    </w:r>
                    <w:r>
                      <w:rPr>
                        <w:sz w:val="20"/>
                      </w:rPr>
                      <w:t>postvaccinales indésirables</w:t>
                    </w:r>
                    <w:r>
                      <w:rPr>
                        <w:spacing w:val="-35"/>
                        <w:sz w:val="20"/>
                      </w:rPr>
                      <w:t> </w:t>
                    </w:r>
                    <w:r>
                      <w:rPr>
                        <w:sz w:val="20"/>
                      </w:rPr>
                      <w:t>(MAPI)</w:t>
                    </w:r>
                  </w:p>
                  <w:p>
                    <w:pPr>
                      <w:spacing w:before="10"/>
                      <w:ind w:left="0" w:right="0" w:firstLine="0"/>
                      <w:jc w:val="left"/>
                      <w:rPr>
                        <w:sz w:val="20"/>
                      </w:rPr>
                    </w:pPr>
                    <w:r>
                      <w:rPr>
                        <w:sz w:val="20"/>
                      </w:rPr>
                      <w:t>potentielles</w:t>
                    </w:r>
                  </w:p>
                  <w:p>
                    <w:pPr>
                      <w:spacing w:line="226" w:lineRule="exact" w:before="190"/>
                      <w:ind w:left="0" w:right="0" w:firstLine="0"/>
                      <w:jc w:val="left"/>
                      <w:rPr>
                        <w:sz w:val="20"/>
                      </w:rPr>
                    </w:pPr>
                    <w:r>
                      <w:rPr>
                        <w:sz w:val="20"/>
                      </w:rPr>
                      <w:t>Communication des risques</w:t>
                    </w:r>
                  </w:p>
                </w:txbxContent>
              </v:textbox>
              <w10:wrap type="none"/>
            </v:shape>
            <v:shape style="position:absolute;left:2958;top:1665;width:298;height:230" type="#_x0000_t202" filled="false" stroked="false">
              <v:textbox inset="0,0,0,0">
                <w:txbxContent>
                  <w:p>
                    <w:pPr>
                      <w:spacing w:line="226" w:lineRule="exact" w:before="4"/>
                      <w:ind w:left="0" w:right="0" w:firstLine="0"/>
                      <w:jc w:val="left"/>
                      <w:rPr>
                        <w:sz w:val="20"/>
                      </w:rPr>
                    </w:pPr>
                    <w:r>
                      <w:rPr>
                        <w:sz w:val="20"/>
                      </w:rPr>
                      <w:t>6.3</w:t>
                    </w:r>
                  </w:p>
                </w:txbxContent>
              </v:textbox>
              <w10:wrap type="none"/>
            </v:shape>
            <v:shape style="position:absolute;left:6761;top:1658;width:2810;height:710" type="#_x0000_t202" filled="false" stroked="false">
              <v:textbox inset="0,0,0,0">
                <w:txbxContent>
                  <w:p>
                    <w:pPr>
                      <w:spacing w:line="249" w:lineRule="auto" w:before="4"/>
                      <w:ind w:left="0" w:right="-12" w:firstLine="0"/>
                      <w:jc w:val="left"/>
                      <w:rPr>
                        <w:sz w:val="20"/>
                      </w:rPr>
                    </w:pPr>
                    <w:r>
                      <w:rPr>
                        <w:sz w:val="20"/>
                      </w:rPr>
                      <w:t>Sécurité des vaccins ; principes de base et techniques de la communication des risques</w:t>
                    </w:r>
                  </w:p>
                </w:txbxContent>
              </v:textbox>
              <w10:wrap type="none"/>
            </v:shape>
          </v:group>
        </w:pict>
      </w:r>
      <w:r>
        <w:rPr>
          <w:sz w:val="20"/>
        </w:rPr>
      </w:r>
    </w:p>
    <w:p>
      <w:pPr>
        <w:pStyle w:val="BodyText"/>
        <w:spacing w:before="1"/>
        <w:rPr>
          <w:sz w:val="6"/>
        </w:rPr>
      </w:pPr>
    </w:p>
    <w:p>
      <w:pPr>
        <w:spacing w:after="0"/>
        <w:rPr>
          <w:sz w:val="6"/>
        </w:rPr>
        <w:sectPr>
          <w:type w:val="continuous"/>
          <w:pgSz w:w="11910" w:h="16840"/>
          <w:pgMar w:top="1120" w:bottom="0" w:left="0" w:right="0"/>
        </w:sectPr>
      </w:pPr>
    </w:p>
    <w:p>
      <w:pPr>
        <w:spacing w:line="249" w:lineRule="auto" w:before="68"/>
        <w:ind w:left="2008" w:right="0" w:firstLine="0"/>
        <w:jc w:val="left"/>
        <w:rPr>
          <w:sz w:val="20"/>
        </w:rPr>
      </w:pPr>
      <w:r>
        <w:rPr>
          <w:sz w:val="20"/>
        </w:rPr>
        <w:t>7. Élaboration d’un plan d’action et clôture</w:t>
      </w:r>
      <w:r>
        <w:rPr>
          <w:w w:val="101"/>
          <w:sz w:val="20"/>
        </w:rPr>
        <w:t> </w:t>
      </w:r>
      <w:r>
        <w:rPr>
          <w:sz w:val="20"/>
        </w:rPr>
        <w:t>de l’atelier</w:t>
      </w:r>
    </w:p>
    <w:p>
      <w:pPr>
        <w:spacing w:before="73"/>
        <w:ind w:left="331" w:right="0" w:firstLine="0"/>
        <w:jc w:val="left"/>
        <w:rPr>
          <w:sz w:val="20"/>
        </w:rPr>
      </w:pPr>
      <w:r>
        <w:rPr/>
        <w:br w:type="column"/>
      </w:r>
      <w:r>
        <w:rPr>
          <w:sz w:val="20"/>
        </w:rPr>
        <w:t>7.1</w:t>
      </w:r>
    </w:p>
    <w:p>
      <w:pPr>
        <w:pStyle w:val="BodyText"/>
      </w:pPr>
    </w:p>
    <w:p>
      <w:pPr>
        <w:pStyle w:val="BodyText"/>
      </w:pPr>
    </w:p>
    <w:p>
      <w:pPr>
        <w:spacing w:before="134"/>
        <w:ind w:left="331" w:right="0" w:firstLine="0"/>
        <w:jc w:val="left"/>
        <w:rPr>
          <w:sz w:val="20"/>
        </w:rPr>
      </w:pPr>
      <w:r>
        <w:rPr>
          <w:sz w:val="20"/>
        </w:rPr>
        <w:t>7.2</w:t>
      </w:r>
    </w:p>
    <w:p>
      <w:pPr>
        <w:pStyle w:val="BodyText"/>
      </w:pPr>
    </w:p>
    <w:p>
      <w:pPr>
        <w:spacing w:before="177"/>
        <w:ind w:left="331" w:right="0" w:firstLine="0"/>
        <w:jc w:val="left"/>
        <w:rPr>
          <w:sz w:val="20"/>
        </w:rPr>
      </w:pPr>
      <w:r>
        <w:rPr>
          <w:sz w:val="20"/>
        </w:rPr>
        <w:t>7.3</w:t>
      </w:r>
    </w:p>
    <w:p>
      <w:pPr>
        <w:pStyle w:val="BodyText"/>
      </w:pPr>
    </w:p>
    <w:p>
      <w:pPr>
        <w:spacing w:before="177"/>
        <w:ind w:left="331" w:right="0" w:firstLine="0"/>
        <w:jc w:val="left"/>
        <w:rPr>
          <w:sz w:val="20"/>
        </w:rPr>
      </w:pPr>
      <w:r>
        <w:rPr>
          <w:sz w:val="20"/>
        </w:rPr>
        <w:t>7.4</w:t>
      </w:r>
    </w:p>
    <w:p>
      <w:pPr>
        <w:pStyle w:val="BodyText"/>
      </w:pPr>
    </w:p>
    <w:p>
      <w:pPr>
        <w:spacing w:before="145"/>
        <w:ind w:left="331" w:right="0" w:firstLine="0"/>
        <w:jc w:val="left"/>
        <w:rPr>
          <w:sz w:val="20"/>
        </w:rPr>
      </w:pPr>
      <w:r>
        <w:rPr>
          <w:sz w:val="20"/>
        </w:rPr>
        <w:t>7.5</w:t>
      </w:r>
    </w:p>
    <w:p>
      <w:pPr>
        <w:spacing w:line="249" w:lineRule="auto" w:before="62"/>
        <w:ind w:left="131" w:right="0" w:firstLine="0"/>
        <w:jc w:val="left"/>
        <w:rPr>
          <w:sz w:val="20"/>
        </w:rPr>
      </w:pPr>
      <w:r>
        <w:rPr/>
        <w:br w:type="column"/>
      </w:r>
      <w:r>
        <w:rPr>
          <w:sz w:val="20"/>
        </w:rPr>
        <w:t>Recueillir et utiliser les commentaires formulés par la communauté</w:t>
      </w:r>
    </w:p>
    <w:p>
      <w:pPr>
        <w:spacing w:before="166"/>
        <w:ind w:left="131" w:right="0" w:firstLine="0"/>
        <w:jc w:val="left"/>
        <w:rPr>
          <w:sz w:val="20"/>
        </w:rPr>
      </w:pPr>
      <w:r>
        <w:rPr>
          <w:sz w:val="20"/>
        </w:rPr>
        <w:t>Mobilisation</w:t>
      </w:r>
    </w:p>
    <w:p>
      <w:pPr>
        <w:pStyle w:val="BodyText"/>
      </w:pPr>
    </w:p>
    <w:p>
      <w:pPr>
        <w:spacing w:before="168"/>
        <w:ind w:left="131" w:right="0" w:firstLine="0"/>
        <w:jc w:val="left"/>
        <w:rPr>
          <w:sz w:val="20"/>
        </w:rPr>
      </w:pPr>
      <w:r>
        <w:rPr>
          <w:sz w:val="20"/>
        </w:rPr>
        <w:t>Appliquer vos compétences</w:t>
      </w:r>
    </w:p>
    <w:p>
      <w:pPr>
        <w:pStyle w:val="BodyText"/>
      </w:pPr>
    </w:p>
    <w:p>
      <w:pPr>
        <w:spacing w:line="655" w:lineRule="auto" w:before="167"/>
        <w:ind w:left="131" w:right="0" w:firstLine="0"/>
        <w:jc w:val="left"/>
        <w:rPr>
          <w:sz w:val="20"/>
        </w:rPr>
      </w:pPr>
      <w:r>
        <w:rPr>
          <w:sz w:val="20"/>
        </w:rPr>
        <w:t>Post-test et évaluation de l’atelier Engagements et attestations</w:t>
      </w:r>
    </w:p>
    <w:p>
      <w:pPr>
        <w:spacing w:line="249" w:lineRule="auto" w:before="52"/>
        <w:ind w:left="346" w:right="767" w:firstLine="0"/>
        <w:jc w:val="left"/>
        <w:rPr>
          <w:sz w:val="20"/>
        </w:rPr>
      </w:pPr>
      <w:r>
        <w:rPr/>
        <w:br w:type="column"/>
      </w:r>
      <w:r>
        <w:rPr>
          <w:sz w:val="20"/>
        </w:rPr>
        <w:t>Pourquoi et comment recueillir les commentaires de la communauté</w:t>
      </w:r>
    </w:p>
    <w:p>
      <w:pPr>
        <w:spacing w:line="249" w:lineRule="auto" w:before="166"/>
        <w:ind w:left="346" w:right="767" w:firstLine="0"/>
        <w:jc w:val="left"/>
        <w:rPr>
          <w:sz w:val="20"/>
        </w:rPr>
      </w:pPr>
      <w:r>
        <w:rPr>
          <w:sz w:val="20"/>
        </w:rPr>
        <w:t>Plaidoyer avec des personnes d’influence</w:t>
      </w:r>
    </w:p>
    <w:p>
      <w:pPr>
        <w:spacing w:line="249" w:lineRule="auto" w:before="166"/>
        <w:ind w:left="346" w:right="767" w:firstLine="0"/>
        <w:jc w:val="left"/>
        <w:rPr>
          <w:sz w:val="20"/>
        </w:rPr>
      </w:pPr>
      <w:r>
        <w:rPr>
          <w:sz w:val="20"/>
        </w:rPr>
        <w:t>Application et mise en pratique des compétences</w:t>
      </w:r>
    </w:p>
    <w:p>
      <w:pPr>
        <w:spacing w:line="249" w:lineRule="auto" w:before="166"/>
        <w:ind w:left="346" w:right="1427" w:firstLine="0"/>
        <w:jc w:val="left"/>
        <w:rPr>
          <w:sz w:val="20"/>
        </w:rPr>
      </w:pPr>
      <w:r>
        <w:rPr>
          <w:sz w:val="20"/>
        </w:rPr>
        <w:t>Post-test et évaluation de l’atelier</w:t>
      </w:r>
    </w:p>
    <w:p>
      <w:pPr>
        <w:spacing w:before="166"/>
        <w:ind w:left="346" w:right="0" w:firstLine="0"/>
        <w:jc w:val="left"/>
        <w:rPr>
          <w:sz w:val="20"/>
        </w:rPr>
      </w:pPr>
      <w:r>
        <w:rPr>
          <w:sz w:val="20"/>
        </w:rPr>
        <w:t>Délivrance d’attestations</w:t>
      </w:r>
    </w:p>
    <w:p>
      <w:pPr>
        <w:spacing w:after="0"/>
        <w:jc w:val="left"/>
        <w:rPr>
          <w:sz w:val="20"/>
        </w:rPr>
        <w:sectPr>
          <w:type w:val="continuous"/>
          <w:pgSz w:w="11910" w:h="16840"/>
          <w:pgMar w:top="1120" w:bottom="0" w:left="0" w:right="0"/>
          <w:cols w:num="4" w:equalWidth="0">
            <w:col w:w="4032" w:space="40"/>
            <w:col w:w="610" w:space="39"/>
            <w:col w:w="3100" w:space="39"/>
            <w:col w:w="4050"/>
          </w:cols>
        </w:sectPr>
      </w:pPr>
    </w:p>
    <w:p>
      <w:pPr>
        <w:spacing w:before="93"/>
        <w:ind w:left="7056" w:right="0" w:firstLine="0"/>
        <w:jc w:val="left"/>
        <w:rPr>
          <w:sz w:val="16"/>
        </w:rPr>
      </w:pPr>
      <w:r>
        <w:rPr/>
        <w:pict>
          <v:shape style="position:absolute;margin-left:550.036011pt;margin-top:2.653107pt;width:9.5pt;height:20.75pt;mso-position-horizontal-relative:page;mso-position-vertical-relative:paragraph;z-index:2128" type="#_x0000_t202" filled="false" stroked="false">
            <v:textbox inset="0,0,0,0">
              <w:txbxContent>
                <w:p>
                  <w:pPr>
                    <w:spacing w:before="20"/>
                    <w:ind w:left="0" w:right="0" w:firstLine="0"/>
                    <w:jc w:val="left"/>
                    <w:rPr>
                      <w:b/>
                      <w:sz w:val="34"/>
                    </w:rPr>
                  </w:pPr>
                  <w:r>
                    <w:rPr>
                      <w:b/>
                      <w:color w:val="5F6369"/>
                      <w:w w:val="99"/>
                      <w:sz w:val="34"/>
                    </w:rPr>
                    <w:t>7</w:t>
                  </w:r>
                </w:p>
              </w:txbxContent>
            </v:textbox>
            <w10:wrap type="none"/>
          </v:shape>
        </w:pict>
      </w:r>
      <w:r>
        <w:rPr>
          <w:color w:val="5F6369"/>
          <w:sz w:val="16"/>
        </w:rPr>
        <w:t>Manuel des participants - La CIP pour la vaccination</w:t>
      </w:r>
    </w:p>
    <w:p>
      <w:pPr>
        <w:spacing w:before="34"/>
        <w:ind w:left="6958" w:right="0" w:firstLine="0"/>
        <w:jc w:val="left"/>
        <w:rPr>
          <w:b/>
          <w:sz w:val="16"/>
        </w:rPr>
      </w:pPr>
      <w:r>
        <w:rPr>
          <w:b/>
          <w:color w:val="5F6369"/>
          <w:sz w:val="16"/>
        </w:rPr>
        <w:t>PRÉSENTATION DU MANUEL DES PARTICIPANTS</w:t>
      </w:r>
    </w:p>
    <w:p>
      <w:pPr>
        <w:spacing w:after="0"/>
        <w:jc w:val="left"/>
        <w:rPr>
          <w:sz w:val="16"/>
        </w:rPr>
        <w:sectPr>
          <w:type w:val="continuous"/>
          <w:pgSz w:w="11910" w:h="16840"/>
          <w:pgMar w:top="1120" w:bottom="0" w:left="0" w:right="0"/>
        </w:sectPr>
      </w:pPr>
    </w:p>
    <w:p>
      <w:pPr>
        <w:pStyle w:val="BodyText"/>
        <w:spacing w:before="1"/>
        <w:rPr>
          <w:b/>
          <w:sz w:val="13"/>
        </w:rPr>
      </w:pPr>
    </w:p>
    <w:p>
      <w:pPr>
        <w:pStyle w:val="Heading7"/>
        <w:spacing w:line="249" w:lineRule="auto" w:before="111"/>
        <w:ind w:left="720" w:right="2970"/>
      </w:pPr>
      <w:r>
        <w:rPr>
          <w:color w:val="40B4E2"/>
          <w:w w:val="110"/>
        </w:rPr>
        <w:t>Glossaire : Termes clés relatifs à la communication interpersonnelle pour la  vaccination</w:t>
      </w:r>
    </w:p>
    <w:p>
      <w:pPr>
        <w:pStyle w:val="BodyText"/>
        <w:rPr>
          <w:b/>
          <w:sz w:val="25"/>
        </w:rPr>
      </w:pPr>
    </w:p>
    <w:p>
      <w:pPr>
        <w:spacing w:before="0"/>
        <w:ind w:left="720" w:right="0" w:firstLine="0"/>
        <w:jc w:val="both"/>
        <w:rPr>
          <w:b/>
          <w:sz w:val="20"/>
        </w:rPr>
      </w:pPr>
      <w:r>
        <w:rPr>
          <w:b/>
          <w:color w:val="5F6369"/>
          <w:sz w:val="20"/>
        </w:rPr>
        <w:t>Agent de terrain</w:t>
      </w:r>
    </w:p>
    <w:p>
      <w:pPr>
        <w:spacing w:line="271" w:lineRule="auto" w:before="29"/>
        <w:ind w:left="720" w:right="1436" w:firstLine="0"/>
        <w:jc w:val="both"/>
        <w:rPr>
          <w:sz w:val="20"/>
        </w:rPr>
      </w:pPr>
      <w:r>
        <w:rPr>
          <w:color w:val="5F6369"/>
          <w:sz w:val="20"/>
        </w:rPr>
        <w:t>Travailleur social ou prestataire de soins de santé chargé de fournir des services de communication interpersonnelle (CIP), de conseils, de vaccination, d’éducation ou de sensibilisation aux personnes qui      s’occupent d’un enfant, aux clients ou aux membres de la communauté. Un agent de terrain peut être basé en établissement ou au sein de la communauté, professionnel ou bénévole.</w:t>
      </w:r>
    </w:p>
    <w:p>
      <w:pPr>
        <w:pStyle w:val="BodyText"/>
        <w:spacing w:before="7"/>
      </w:pPr>
    </w:p>
    <w:p>
      <w:pPr>
        <w:spacing w:before="0"/>
        <w:ind w:left="720" w:right="0" w:firstLine="0"/>
        <w:jc w:val="both"/>
        <w:rPr>
          <w:b/>
          <w:sz w:val="20"/>
        </w:rPr>
      </w:pPr>
      <w:r>
        <w:rPr>
          <w:b/>
          <w:color w:val="5F6369"/>
          <w:sz w:val="20"/>
        </w:rPr>
        <w:t>Approche axée sur les clients</w:t>
      </w:r>
    </w:p>
    <w:p>
      <w:pPr>
        <w:spacing w:line="271" w:lineRule="auto" w:before="29"/>
        <w:ind w:left="720" w:right="1436" w:firstLine="0"/>
        <w:jc w:val="both"/>
        <w:rPr>
          <w:sz w:val="20"/>
        </w:rPr>
      </w:pPr>
      <w:r>
        <w:rPr>
          <w:color w:val="5F6369"/>
          <w:sz w:val="20"/>
        </w:rPr>
        <w:t>Cela</w:t>
      </w:r>
      <w:r>
        <w:rPr>
          <w:color w:val="5F6369"/>
          <w:spacing w:val="-22"/>
          <w:sz w:val="20"/>
        </w:rPr>
        <w:t> </w:t>
      </w:r>
      <w:r>
        <w:rPr>
          <w:color w:val="5F6369"/>
          <w:sz w:val="20"/>
        </w:rPr>
        <w:t>signifie</w:t>
      </w:r>
      <w:r>
        <w:rPr>
          <w:color w:val="5F6369"/>
          <w:spacing w:val="-22"/>
          <w:sz w:val="20"/>
        </w:rPr>
        <w:t> </w:t>
      </w:r>
      <w:r>
        <w:rPr>
          <w:color w:val="5F6369"/>
          <w:sz w:val="20"/>
        </w:rPr>
        <w:t>que</w:t>
      </w:r>
      <w:r>
        <w:rPr>
          <w:color w:val="5F6369"/>
          <w:spacing w:val="-22"/>
          <w:sz w:val="20"/>
        </w:rPr>
        <w:t> </w:t>
      </w:r>
      <w:r>
        <w:rPr>
          <w:color w:val="5F6369"/>
          <w:sz w:val="20"/>
        </w:rPr>
        <w:t>les</w:t>
      </w:r>
      <w:r>
        <w:rPr>
          <w:color w:val="5F6369"/>
          <w:spacing w:val="-22"/>
          <w:sz w:val="20"/>
        </w:rPr>
        <w:t> </w:t>
      </w:r>
      <w:r>
        <w:rPr>
          <w:color w:val="5F6369"/>
          <w:sz w:val="20"/>
        </w:rPr>
        <w:t>besoins,</w:t>
      </w:r>
      <w:r>
        <w:rPr>
          <w:color w:val="5F6369"/>
          <w:spacing w:val="-22"/>
          <w:sz w:val="20"/>
        </w:rPr>
        <w:t> </w:t>
      </w:r>
      <w:r>
        <w:rPr>
          <w:color w:val="5F6369"/>
          <w:sz w:val="20"/>
        </w:rPr>
        <w:t>les</w:t>
      </w:r>
      <w:r>
        <w:rPr>
          <w:color w:val="5F6369"/>
          <w:spacing w:val="-22"/>
          <w:sz w:val="20"/>
        </w:rPr>
        <w:t> </w:t>
      </w:r>
      <w:r>
        <w:rPr>
          <w:color w:val="5F6369"/>
          <w:sz w:val="20"/>
        </w:rPr>
        <w:t>préoccupations</w:t>
      </w:r>
      <w:r>
        <w:rPr>
          <w:color w:val="5F6369"/>
          <w:spacing w:val="-22"/>
          <w:sz w:val="20"/>
        </w:rPr>
        <w:t> </w:t>
      </w:r>
      <w:r>
        <w:rPr>
          <w:color w:val="5F6369"/>
          <w:sz w:val="20"/>
        </w:rPr>
        <w:t>et</w:t>
      </w:r>
      <w:r>
        <w:rPr>
          <w:color w:val="5F6369"/>
          <w:spacing w:val="-22"/>
          <w:sz w:val="20"/>
        </w:rPr>
        <w:t> </w:t>
      </w:r>
      <w:r>
        <w:rPr>
          <w:color w:val="5F6369"/>
          <w:sz w:val="20"/>
        </w:rPr>
        <w:t>les</w:t>
      </w:r>
      <w:r>
        <w:rPr>
          <w:color w:val="5F6369"/>
          <w:spacing w:val="-22"/>
          <w:sz w:val="20"/>
        </w:rPr>
        <w:t> </w:t>
      </w:r>
      <w:r>
        <w:rPr>
          <w:color w:val="5F6369"/>
          <w:sz w:val="20"/>
        </w:rPr>
        <w:t>expériences</w:t>
      </w:r>
      <w:r>
        <w:rPr>
          <w:color w:val="5F6369"/>
          <w:spacing w:val="-22"/>
          <w:sz w:val="20"/>
        </w:rPr>
        <w:t> </w:t>
      </w:r>
      <w:r>
        <w:rPr>
          <w:color w:val="5F6369"/>
          <w:sz w:val="20"/>
        </w:rPr>
        <w:t>des</w:t>
      </w:r>
      <w:r>
        <w:rPr>
          <w:color w:val="5F6369"/>
          <w:spacing w:val="-22"/>
          <w:sz w:val="20"/>
        </w:rPr>
        <w:t> </w:t>
      </w:r>
      <w:r>
        <w:rPr>
          <w:color w:val="5F6369"/>
          <w:sz w:val="20"/>
        </w:rPr>
        <w:t>clients</w:t>
      </w:r>
      <w:r>
        <w:rPr>
          <w:color w:val="5F6369"/>
          <w:spacing w:val="-22"/>
          <w:sz w:val="20"/>
        </w:rPr>
        <w:t> </w:t>
      </w:r>
      <w:r>
        <w:rPr>
          <w:color w:val="5F6369"/>
          <w:sz w:val="20"/>
        </w:rPr>
        <w:t>sont</w:t>
      </w:r>
      <w:r>
        <w:rPr>
          <w:color w:val="5F6369"/>
          <w:spacing w:val="-22"/>
          <w:sz w:val="20"/>
        </w:rPr>
        <w:t> </w:t>
      </w:r>
      <w:r>
        <w:rPr>
          <w:color w:val="5F6369"/>
          <w:sz w:val="20"/>
        </w:rPr>
        <w:t>au</w:t>
      </w:r>
      <w:r>
        <w:rPr>
          <w:color w:val="5F6369"/>
          <w:spacing w:val="-22"/>
          <w:sz w:val="20"/>
        </w:rPr>
        <w:t> </w:t>
      </w:r>
      <w:r>
        <w:rPr>
          <w:color w:val="5F6369"/>
          <w:sz w:val="20"/>
        </w:rPr>
        <w:t>cœur</w:t>
      </w:r>
      <w:r>
        <w:rPr>
          <w:color w:val="5F6369"/>
          <w:spacing w:val="-22"/>
          <w:sz w:val="20"/>
        </w:rPr>
        <w:t> </w:t>
      </w:r>
      <w:r>
        <w:rPr>
          <w:color w:val="5F6369"/>
          <w:sz w:val="20"/>
        </w:rPr>
        <w:t>des</w:t>
      </w:r>
      <w:r>
        <w:rPr>
          <w:color w:val="5F6369"/>
          <w:spacing w:val="-22"/>
          <w:sz w:val="20"/>
        </w:rPr>
        <w:t> </w:t>
      </w:r>
      <w:r>
        <w:rPr>
          <w:color w:val="5F6369"/>
          <w:sz w:val="20"/>
        </w:rPr>
        <w:t>communications et des services de</w:t>
      </w:r>
      <w:r>
        <w:rPr>
          <w:color w:val="5F6369"/>
          <w:spacing w:val="-1"/>
          <w:sz w:val="20"/>
        </w:rPr>
        <w:t> </w:t>
      </w:r>
      <w:r>
        <w:rPr>
          <w:color w:val="5F6369"/>
          <w:sz w:val="20"/>
        </w:rPr>
        <w:t>vaccination.</w:t>
      </w:r>
    </w:p>
    <w:p>
      <w:pPr>
        <w:pStyle w:val="BodyText"/>
        <w:spacing w:before="7"/>
      </w:pPr>
    </w:p>
    <w:p>
      <w:pPr>
        <w:spacing w:before="0"/>
        <w:ind w:left="720" w:right="0" w:firstLine="0"/>
        <w:jc w:val="both"/>
        <w:rPr>
          <w:b/>
          <w:sz w:val="20"/>
        </w:rPr>
      </w:pPr>
      <w:r>
        <w:rPr>
          <w:b/>
          <w:color w:val="5F6369"/>
          <w:sz w:val="20"/>
        </w:rPr>
        <w:t>Capacité d’agir/Agentivité</w:t>
      </w:r>
    </w:p>
    <w:p>
      <w:pPr>
        <w:spacing w:line="271" w:lineRule="auto" w:before="29"/>
        <w:ind w:left="720" w:right="1437" w:firstLine="0"/>
        <w:jc w:val="both"/>
        <w:rPr>
          <w:sz w:val="20"/>
        </w:rPr>
      </w:pPr>
      <w:r>
        <w:rPr>
          <w:color w:val="5F6369"/>
          <w:sz w:val="20"/>
        </w:rPr>
        <w:t>Fait</w:t>
      </w:r>
      <w:r>
        <w:rPr>
          <w:color w:val="5F6369"/>
          <w:spacing w:val="-10"/>
          <w:sz w:val="20"/>
        </w:rPr>
        <w:t> </w:t>
      </w:r>
      <w:r>
        <w:rPr>
          <w:color w:val="5F6369"/>
          <w:sz w:val="20"/>
        </w:rPr>
        <w:t>référence</w:t>
      </w:r>
      <w:r>
        <w:rPr>
          <w:color w:val="5F6369"/>
          <w:spacing w:val="-10"/>
          <w:sz w:val="20"/>
        </w:rPr>
        <w:t> </w:t>
      </w:r>
      <w:r>
        <w:rPr>
          <w:color w:val="5F6369"/>
          <w:sz w:val="20"/>
        </w:rPr>
        <w:t>à</w:t>
      </w:r>
      <w:r>
        <w:rPr>
          <w:color w:val="5F6369"/>
          <w:spacing w:val="-10"/>
          <w:sz w:val="20"/>
        </w:rPr>
        <w:t> </w:t>
      </w:r>
      <w:r>
        <w:rPr>
          <w:color w:val="5F6369"/>
          <w:sz w:val="20"/>
        </w:rPr>
        <w:t>l’expression</w:t>
      </w:r>
      <w:r>
        <w:rPr>
          <w:color w:val="5F6369"/>
          <w:spacing w:val="-10"/>
          <w:sz w:val="20"/>
        </w:rPr>
        <w:t> </w:t>
      </w:r>
      <w:r>
        <w:rPr>
          <w:color w:val="5F6369"/>
          <w:sz w:val="20"/>
        </w:rPr>
        <w:t>du</w:t>
      </w:r>
      <w:r>
        <w:rPr>
          <w:color w:val="5F6369"/>
          <w:spacing w:val="-10"/>
          <w:sz w:val="20"/>
        </w:rPr>
        <w:t> </w:t>
      </w:r>
      <w:r>
        <w:rPr>
          <w:color w:val="5F6369"/>
          <w:sz w:val="20"/>
        </w:rPr>
        <w:t>choix,</w:t>
      </w:r>
      <w:r>
        <w:rPr>
          <w:color w:val="5F6369"/>
          <w:spacing w:val="-10"/>
          <w:sz w:val="20"/>
        </w:rPr>
        <w:t> </w:t>
      </w:r>
      <w:r>
        <w:rPr>
          <w:color w:val="5F6369"/>
          <w:sz w:val="20"/>
        </w:rPr>
        <w:t>de</w:t>
      </w:r>
      <w:r>
        <w:rPr>
          <w:color w:val="5F6369"/>
          <w:spacing w:val="-10"/>
          <w:sz w:val="20"/>
        </w:rPr>
        <w:t> </w:t>
      </w:r>
      <w:r>
        <w:rPr>
          <w:color w:val="5F6369"/>
          <w:sz w:val="20"/>
        </w:rPr>
        <w:t>l’opinion</w:t>
      </w:r>
      <w:r>
        <w:rPr>
          <w:color w:val="5F6369"/>
          <w:spacing w:val="-10"/>
          <w:sz w:val="20"/>
        </w:rPr>
        <w:t> </w:t>
      </w:r>
      <w:r>
        <w:rPr>
          <w:color w:val="5F6369"/>
          <w:sz w:val="20"/>
        </w:rPr>
        <w:t>et</w:t>
      </w:r>
      <w:r>
        <w:rPr>
          <w:color w:val="5F6369"/>
          <w:spacing w:val="-10"/>
          <w:sz w:val="20"/>
        </w:rPr>
        <w:t> </w:t>
      </w:r>
      <w:r>
        <w:rPr>
          <w:color w:val="5F6369"/>
          <w:sz w:val="20"/>
        </w:rPr>
        <w:t>du</w:t>
      </w:r>
      <w:r>
        <w:rPr>
          <w:color w:val="5F6369"/>
          <w:spacing w:val="-10"/>
          <w:sz w:val="20"/>
        </w:rPr>
        <w:t> </w:t>
      </w:r>
      <w:r>
        <w:rPr>
          <w:color w:val="5F6369"/>
          <w:sz w:val="20"/>
        </w:rPr>
        <w:t>pouvoir.</w:t>
      </w:r>
      <w:r>
        <w:rPr>
          <w:color w:val="5F6369"/>
          <w:spacing w:val="-10"/>
          <w:sz w:val="20"/>
        </w:rPr>
        <w:t> </w:t>
      </w:r>
      <w:r>
        <w:rPr>
          <w:color w:val="5F6369"/>
          <w:sz w:val="20"/>
        </w:rPr>
        <w:t>C’est</w:t>
      </w:r>
      <w:r>
        <w:rPr>
          <w:color w:val="5F6369"/>
          <w:spacing w:val="-10"/>
          <w:sz w:val="20"/>
        </w:rPr>
        <w:t> </w:t>
      </w:r>
      <w:r>
        <w:rPr>
          <w:color w:val="5F6369"/>
          <w:sz w:val="20"/>
        </w:rPr>
        <w:t>la</w:t>
      </w:r>
      <w:r>
        <w:rPr>
          <w:color w:val="5F6369"/>
          <w:spacing w:val="-10"/>
          <w:sz w:val="20"/>
        </w:rPr>
        <w:t> </w:t>
      </w:r>
      <w:r>
        <w:rPr>
          <w:color w:val="5F6369"/>
          <w:sz w:val="20"/>
        </w:rPr>
        <w:t>capacité</w:t>
      </w:r>
      <w:r>
        <w:rPr>
          <w:color w:val="5F6369"/>
          <w:spacing w:val="-10"/>
          <w:sz w:val="20"/>
        </w:rPr>
        <w:t> </w:t>
      </w:r>
      <w:r>
        <w:rPr>
          <w:color w:val="5F6369"/>
          <w:sz w:val="20"/>
        </w:rPr>
        <w:t>d’une</w:t>
      </w:r>
      <w:r>
        <w:rPr>
          <w:color w:val="5F6369"/>
          <w:spacing w:val="-10"/>
          <w:sz w:val="20"/>
        </w:rPr>
        <w:t> </w:t>
      </w:r>
      <w:r>
        <w:rPr>
          <w:color w:val="5F6369"/>
          <w:sz w:val="20"/>
        </w:rPr>
        <w:t>personne</w:t>
      </w:r>
      <w:r>
        <w:rPr>
          <w:color w:val="5F6369"/>
          <w:spacing w:val="-10"/>
          <w:sz w:val="20"/>
        </w:rPr>
        <w:t> </w:t>
      </w:r>
      <w:r>
        <w:rPr>
          <w:color w:val="5F6369"/>
          <w:sz w:val="20"/>
        </w:rPr>
        <w:t>de</w:t>
      </w:r>
      <w:r>
        <w:rPr>
          <w:color w:val="5F6369"/>
          <w:spacing w:val="-10"/>
          <w:sz w:val="20"/>
        </w:rPr>
        <w:t> </w:t>
      </w:r>
      <w:r>
        <w:rPr>
          <w:color w:val="5F6369"/>
          <w:sz w:val="20"/>
        </w:rPr>
        <w:t>prendre</w:t>
      </w:r>
      <w:r>
        <w:rPr>
          <w:color w:val="5F6369"/>
          <w:spacing w:val="-10"/>
          <w:sz w:val="20"/>
        </w:rPr>
        <w:t> </w:t>
      </w:r>
      <w:r>
        <w:rPr>
          <w:color w:val="5F6369"/>
          <w:sz w:val="20"/>
        </w:rPr>
        <w:t>et d’influencer des décisions qui orientent sa vie, la capacité d’affirmer ses intérêts et de participer positivement   à la prise de décisions publiques et privées, et la capacité d’influencer un comportement ou un plan</w:t>
      </w:r>
      <w:r>
        <w:rPr>
          <w:color w:val="5F6369"/>
          <w:spacing w:val="40"/>
          <w:sz w:val="20"/>
        </w:rPr>
        <w:t> </w:t>
      </w:r>
      <w:r>
        <w:rPr>
          <w:color w:val="5F6369"/>
          <w:sz w:val="20"/>
        </w:rPr>
        <w:t>d’action.</w:t>
      </w:r>
    </w:p>
    <w:p>
      <w:pPr>
        <w:pStyle w:val="BodyText"/>
        <w:spacing w:before="7"/>
      </w:pPr>
    </w:p>
    <w:p>
      <w:pPr>
        <w:spacing w:before="0"/>
        <w:ind w:left="720" w:right="0" w:firstLine="0"/>
        <w:jc w:val="both"/>
        <w:rPr>
          <w:b/>
          <w:sz w:val="20"/>
        </w:rPr>
      </w:pPr>
      <w:r>
        <w:rPr>
          <w:b/>
          <w:color w:val="5F6369"/>
          <w:sz w:val="20"/>
        </w:rPr>
        <w:t>Commentaires/Retour  d’information/Réactions</w:t>
      </w:r>
    </w:p>
    <w:p>
      <w:pPr>
        <w:spacing w:line="271" w:lineRule="auto" w:before="29"/>
        <w:ind w:left="720" w:right="1438" w:firstLine="0"/>
        <w:jc w:val="both"/>
        <w:rPr>
          <w:sz w:val="20"/>
        </w:rPr>
      </w:pPr>
      <w:r>
        <w:rPr>
          <w:color w:val="5F6369"/>
          <w:sz w:val="20"/>
        </w:rPr>
        <w:t>La réaction d’un public cible à une communication ou à une expérience, verbale ou non verbale. Le retour d’information permet à un communicateur d’évaluer l’efficacité de son message. Donner à un public cible  l’occasion de faire part de leurs commentaires est essentiel au maintien d’une communication ouverte.</w:t>
      </w:r>
    </w:p>
    <w:p>
      <w:pPr>
        <w:pStyle w:val="BodyText"/>
        <w:spacing w:before="7"/>
      </w:pPr>
    </w:p>
    <w:p>
      <w:pPr>
        <w:spacing w:before="0"/>
        <w:ind w:left="720" w:right="0" w:firstLine="0"/>
        <w:jc w:val="both"/>
        <w:rPr>
          <w:b/>
          <w:sz w:val="20"/>
        </w:rPr>
      </w:pPr>
      <w:r>
        <w:rPr>
          <w:b/>
          <w:color w:val="5F6369"/>
          <w:sz w:val="20"/>
        </w:rPr>
        <w:t>Communication</w:t>
      </w:r>
    </w:p>
    <w:p>
      <w:pPr>
        <w:spacing w:line="271" w:lineRule="auto" w:before="29"/>
        <w:ind w:left="720" w:right="1438" w:firstLine="0"/>
        <w:jc w:val="both"/>
        <w:rPr>
          <w:sz w:val="20"/>
        </w:rPr>
      </w:pPr>
      <w:r>
        <w:rPr>
          <w:color w:val="5F6369"/>
          <w:sz w:val="20"/>
        </w:rPr>
        <w:t>La transmission d’informations ou la communication de pensées ou de sentiments d’une source (expéditeur)   à une destination (destinataire). L’expéditeur et le destinataire ont la responsabilité d’interpréter les mots, les gestes</w:t>
      </w:r>
      <w:r>
        <w:rPr>
          <w:color w:val="5F6369"/>
          <w:spacing w:val="8"/>
          <w:sz w:val="20"/>
        </w:rPr>
        <w:t> </w:t>
      </w:r>
      <w:r>
        <w:rPr>
          <w:color w:val="5F6369"/>
          <w:sz w:val="20"/>
        </w:rPr>
        <w:t>ou</w:t>
      </w:r>
      <w:r>
        <w:rPr>
          <w:color w:val="5F6369"/>
          <w:spacing w:val="8"/>
          <w:sz w:val="20"/>
        </w:rPr>
        <w:t> </w:t>
      </w:r>
      <w:r>
        <w:rPr>
          <w:color w:val="5F6369"/>
          <w:sz w:val="20"/>
        </w:rPr>
        <w:t>les</w:t>
      </w:r>
      <w:r>
        <w:rPr>
          <w:color w:val="5F6369"/>
          <w:spacing w:val="8"/>
          <w:sz w:val="20"/>
        </w:rPr>
        <w:t> </w:t>
      </w:r>
      <w:r>
        <w:rPr>
          <w:color w:val="5F6369"/>
          <w:sz w:val="20"/>
        </w:rPr>
        <w:t>symboles</w:t>
      </w:r>
      <w:r>
        <w:rPr>
          <w:color w:val="5F6369"/>
          <w:spacing w:val="8"/>
          <w:sz w:val="20"/>
        </w:rPr>
        <w:t> </w:t>
      </w:r>
      <w:r>
        <w:rPr>
          <w:color w:val="5F6369"/>
          <w:sz w:val="20"/>
        </w:rPr>
        <w:t>qui</w:t>
      </w:r>
      <w:r>
        <w:rPr>
          <w:color w:val="5F6369"/>
          <w:spacing w:val="8"/>
          <w:sz w:val="20"/>
        </w:rPr>
        <w:t> </w:t>
      </w:r>
      <w:r>
        <w:rPr>
          <w:color w:val="5F6369"/>
          <w:sz w:val="20"/>
        </w:rPr>
        <w:t>sont</w:t>
      </w:r>
      <w:r>
        <w:rPr>
          <w:color w:val="5F6369"/>
          <w:spacing w:val="8"/>
          <w:sz w:val="20"/>
        </w:rPr>
        <w:t> </w:t>
      </w:r>
      <w:r>
        <w:rPr>
          <w:color w:val="5F6369"/>
          <w:sz w:val="20"/>
        </w:rPr>
        <w:t>échangés</w:t>
      </w:r>
      <w:r>
        <w:rPr>
          <w:color w:val="5F6369"/>
          <w:spacing w:val="8"/>
          <w:sz w:val="20"/>
        </w:rPr>
        <w:t> </w:t>
      </w:r>
      <w:r>
        <w:rPr>
          <w:color w:val="5F6369"/>
          <w:sz w:val="20"/>
        </w:rPr>
        <w:t>et</w:t>
      </w:r>
      <w:r>
        <w:rPr>
          <w:color w:val="5F6369"/>
          <w:spacing w:val="8"/>
          <w:sz w:val="20"/>
        </w:rPr>
        <w:t> </w:t>
      </w:r>
      <w:r>
        <w:rPr>
          <w:color w:val="5F6369"/>
          <w:sz w:val="20"/>
        </w:rPr>
        <w:t>de</w:t>
      </w:r>
      <w:r>
        <w:rPr>
          <w:color w:val="5F6369"/>
          <w:spacing w:val="8"/>
          <w:sz w:val="20"/>
        </w:rPr>
        <w:t> </w:t>
      </w:r>
      <w:r>
        <w:rPr>
          <w:color w:val="5F6369"/>
          <w:sz w:val="20"/>
        </w:rPr>
        <w:t>transmettre</w:t>
      </w:r>
      <w:r>
        <w:rPr>
          <w:color w:val="5F6369"/>
          <w:spacing w:val="8"/>
          <w:sz w:val="20"/>
        </w:rPr>
        <w:t> </w:t>
      </w:r>
      <w:r>
        <w:rPr>
          <w:color w:val="5F6369"/>
          <w:sz w:val="20"/>
        </w:rPr>
        <w:t>un</w:t>
      </w:r>
      <w:r>
        <w:rPr>
          <w:color w:val="5F6369"/>
          <w:spacing w:val="8"/>
          <w:sz w:val="20"/>
        </w:rPr>
        <w:t> </w:t>
      </w:r>
      <w:r>
        <w:rPr>
          <w:color w:val="5F6369"/>
          <w:sz w:val="20"/>
        </w:rPr>
        <w:t>retour</w:t>
      </w:r>
      <w:r>
        <w:rPr>
          <w:color w:val="5F6369"/>
          <w:spacing w:val="8"/>
          <w:sz w:val="20"/>
        </w:rPr>
        <w:t> </w:t>
      </w:r>
      <w:r>
        <w:rPr>
          <w:color w:val="5F6369"/>
          <w:sz w:val="20"/>
        </w:rPr>
        <w:t>d’information.</w:t>
      </w:r>
    </w:p>
    <w:p>
      <w:pPr>
        <w:pStyle w:val="BodyText"/>
        <w:spacing w:before="7"/>
      </w:pPr>
    </w:p>
    <w:p>
      <w:pPr>
        <w:spacing w:before="0"/>
        <w:ind w:left="720" w:right="0" w:firstLine="0"/>
        <w:jc w:val="both"/>
        <w:rPr>
          <w:b/>
          <w:sz w:val="20"/>
        </w:rPr>
      </w:pPr>
      <w:r>
        <w:rPr>
          <w:b/>
          <w:color w:val="5F6369"/>
          <w:sz w:val="20"/>
        </w:rPr>
        <w:t>Communication interpersonnelle</w:t>
      </w:r>
    </w:p>
    <w:p>
      <w:pPr>
        <w:spacing w:line="271" w:lineRule="auto" w:before="29"/>
        <w:ind w:left="720" w:right="1437" w:firstLine="0"/>
        <w:jc w:val="both"/>
        <w:rPr>
          <w:sz w:val="20"/>
        </w:rPr>
      </w:pPr>
      <w:r>
        <w:rPr>
          <w:color w:val="5F6369"/>
          <w:sz w:val="20"/>
        </w:rPr>
        <w:t>Processus</w:t>
      </w:r>
      <w:r>
        <w:rPr>
          <w:color w:val="5F6369"/>
          <w:spacing w:val="-8"/>
          <w:sz w:val="20"/>
        </w:rPr>
        <w:t> </w:t>
      </w:r>
      <w:r>
        <w:rPr>
          <w:color w:val="5F6369"/>
          <w:sz w:val="20"/>
        </w:rPr>
        <w:t>d’échange</w:t>
      </w:r>
      <w:r>
        <w:rPr>
          <w:color w:val="5F6369"/>
          <w:spacing w:val="-8"/>
          <w:sz w:val="20"/>
        </w:rPr>
        <w:t> </w:t>
      </w:r>
      <w:r>
        <w:rPr>
          <w:color w:val="5F6369"/>
          <w:sz w:val="20"/>
        </w:rPr>
        <w:t>d’informations,</w:t>
      </w:r>
      <w:r>
        <w:rPr>
          <w:color w:val="5F6369"/>
          <w:spacing w:val="-8"/>
          <w:sz w:val="20"/>
        </w:rPr>
        <w:t> </w:t>
      </w:r>
      <w:r>
        <w:rPr>
          <w:color w:val="5F6369"/>
          <w:sz w:val="20"/>
        </w:rPr>
        <w:t>d’idées,</w:t>
      </w:r>
      <w:r>
        <w:rPr>
          <w:color w:val="5F6369"/>
          <w:spacing w:val="-8"/>
          <w:sz w:val="20"/>
        </w:rPr>
        <w:t> </w:t>
      </w:r>
      <w:r>
        <w:rPr>
          <w:color w:val="5F6369"/>
          <w:sz w:val="20"/>
        </w:rPr>
        <w:t>de</w:t>
      </w:r>
      <w:r>
        <w:rPr>
          <w:color w:val="5F6369"/>
          <w:spacing w:val="-8"/>
          <w:sz w:val="20"/>
        </w:rPr>
        <w:t> </w:t>
      </w:r>
      <w:r>
        <w:rPr>
          <w:color w:val="5F6369"/>
          <w:sz w:val="20"/>
        </w:rPr>
        <w:t>pensées</w:t>
      </w:r>
      <w:r>
        <w:rPr>
          <w:color w:val="5F6369"/>
          <w:spacing w:val="-8"/>
          <w:sz w:val="20"/>
        </w:rPr>
        <w:t> </w:t>
      </w:r>
      <w:r>
        <w:rPr>
          <w:color w:val="5F6369"/>
          <w:sz w:val="20"/>
        </w:rPr>
        <w:t>et</w:t>
      </w:r>
      <w:r>
        <w:rPr>
          <w:color w:val="5F6369"/>
          <w:spacing w:val="-8"/>
          <w:sz w:val="20"/>
        </w:rPr>
        <w:t> </w:t>
      </w:r>
      <w:r>
        <w:rPr>
          <w:color w:val="5F6369"/>
          <w:sz w:val="20"/>
        </w:rPr>
        <w:t>de</w:t>
      </w:r>
      <w:r>
        <w:rPr>
          <w:color w:val="5F6369"/>
          <w:spacing w:val="-8"/>
          <w:sz w:val="20"/>
        </w:rPr>
        <w:t> </w:t>
      </w:r>
      <w:r>
        <w:rPr>
          <w:color w:val="5F6369"/>
          <w:sz w:val="20"/>
        </w:rPr>
        <w:t>sentiments</w:t>
      </w:r>
      <w:r>
        <w:rPr>
          <w:color w:val="5F6369"/>
          <w:spacing w:val="-8"/>
          <w:sz w:val="20"/>
        </w:rPr>
        <w:t> </w:t>
      </w:r>
      <w:r>
        <w:rPr>
          <w:color w:val="5F6369"/>
          <w:sz w:val="20"/>
        </w:rPr>
        <w:t>entre</w:t>
      </w:r>
      <w:r>
        <w:rPr>
          <w:color w:val="5F6369"/>
          <w:spacing w:val="-8"/>
          <w:sz w:val="20"/>
        </w:rPr>
        <w:t> </w:t>
      </w:r>
      <w:r>
        <w:rPr>
          <w:color w:val="5F6369"/>
          <w:sz w:val="20"/>
        </w:rPr>
        <w:t>un</w:t>
      </w:r>
      <w:r>
        <w:rPr>
          <w:color w:val="5F6369"/>
          <w:spacing w:val="-8"/>
          <w:sz w:val="20"/>
        </w:rPr>
        <w:t> </w:t>
      </w:r>
      <w:r>
        <w:rPr>
          <w:color w:val="5F6369"/>
          <w:sz w:val="20"/>
        </w:rPr>
        <w:t>groupe</w:t>
      </w:r>
      <w:r>
        <w:rPr>
          <w:color w:val="5F6369"/>
          <w:spacing w:val="-8"/>
          <w:sz w:val="20"/>
        </w:rPr>
        <w:t> </w:t>
      </w:r>
      <w:r>
        <w:rPr>
          <w:color w:val="5F6369"/>
          <w:sz w:val="20"/>
        </w:rPr>
        <w:t>de</w:t>
      </w:r>
      <w:r>
        <w:rPr>
          <w:color w:val="5F6369"/>
          <w:spacing w:val="-8"/>
          <w:sz w:val="20"/>
        </w:rPr>
        <w:t> </w:t>
      </w:r>
      <w:r>
        <w:rPr>
          <w:color w:val="5F6369"/>
          <w:sz w:val="20"/>
        </w:rPr>
        <w:t>deux</w:t>
      </w:r>
      <w:r>
        <w:rPr>
          <w:color w:val="5F6369"/>
          <w:spacing w:val="-8"/>
          <w:sz w:val="20"/>
        </w:rPr>
        <w:t> </w:t>
      </w:r>
      <w:r>
        <w:rPr>
          <w:color w:val="5F6369"/>
          <w:sz w:val="20"/>
        </w:rPr>
        <w:t>personnes ou plus, à l’aide de messages verbaux et non verbaux. </w:t>
      </w:r>
      <w:r>
        <w:rPr>
          <w:color w:val="5F6369"/>
          <w:spacing w:val="-3"/>
          <w:sz w:val="20"/>
        </w:rPr>
        <w:t>L’échange </w:t>
      </w:r>
      <w:r>
        <w:rPr>
          <w:color w:val="5F6369"/>
          <w:sz w:val="20"/>
        </w:rPr>
        <w:t>leur permet de recevoir immédiatement une réponse ou un retour d’information qui peut mener à une compréhension mutuelle, une entente et une action. La CIP peut se dérouler en face à face/en direct ou dans un environnement médiatique/indirect, tel que par support</w:t>
      </w:r>
      <w:r>
        <w:rPr>
          <w:color w:val="5F6369"/>
          <w:spacing w:val="-5"/>
          <w:sz w:val="20"/>
        </w:rPr>
        <w:t> </w:t>
      </w:r>
      <w:r>
        <w:rPr>
          <w:color w:val="5F6369"/>
          <w:sz w:val="20"/>
        </w:rPr>
        <w:t>vidéo</w:t>
      </w:r>
      <w:r>
        <w:rPr>
          <w:color w:val="5F6369"/>
          <w:spacing w:val="-5"/>
          <w:sz w:val="20"/>
        </w:rPr>
        <w:t> </w:t>
      </w:r>
      <w:r>
        <w:rPr>
          <w:color w:val="5F6369"/>
          <w:sz w:val="20"/>
        </w:rPr>
        <w:t>ou</w:t>
      </w:r>
      <w:r>
        <w:rPr>
          <w:color w:val="5F6369"/>
          <w:spacing w:val="-5"/>
          <w:sz w:val="20"/>
        </w:rPr>
        <w:t> </w:t>
      </w:r>
      <w:r>
        <w:rPr>
          <w:color w:val="5F6369"/>
          <w:sz w:val="20"/>
        </w:rPr>
        <w:t>audio,</w:t>
      </w:r>
      <w:r>
        <w:rPr>
          <w:color w:val="5F6369"/>
          <w:spacing w:val="-5"/>
          <w:sz w:val="20"/>
        </w:rPr>
        <w:t> </w:t>
      </w:r>
      <w:r>
        <w:rPr>
          <w:color w:val="5F6369"/>
          <w:sz w:val="20"/>
        </w:rPr>
        <w:t>service</w:t>
      </w:r>
      <w:r>
        <w:rPr>
          <w:color w:val="5F6369"/>
          <w:spacing w:val="-5"/>
          <w:sz w:val="20"/>
        </w:rPr>
        <w:t> </w:t>
      </w:r>
      <w:r>
        <w:rPr>
          <w:color w:val="5F6369"/>
          <w:sz w:val="20"/>
        </w:rPr>
        <w:t>de</w:t>
      </w:r>
      <w:r>
        <w:rPr>
          <w:color w:val="5F6369"/>
          <w:spacing w:val="-5"/>
          <w:sz w:val="20"/>
        </w:rPr>
        <w:t> </w:t>
      </w:r>
      <w:r>
        <w:rPr>
          <w:color w:val="5F6369"/>
          <w:sz w:val="20"/>
        </w:rPr>
        <w:t>messages</w:t>
      </w:r>
      <w:r>
        <w:rPr>
          <w:color w:val="5F6369"/>
          <w:spacing w:val="-5"/>
          <w:sz w:val="20"/>
        </w:rPr>
        <w:t> </w:t>
      </w:r>
      <w:r>
        <w:rPr>
          <w:color w:val="5F6369"/>
          <w:sz w:val="20"/>
        </w:rPr>
        <w:t>courts</w:t>
      </w:r>
      <w:r>
        <w:rPr>
          <w:color w:val="5F6369"/>
          <w:spacing w:val="-5"/>
          <w:sz w:val="20"/>
        </w:rPr>
        <w:t> </w:t>
      </w:r>
      <w:r>
        <w:rPr>
          <w:color w:val="5F6369"/>
          <w:sz w:val="20"/>
        </w:rPr>
        <w:t>(SMS),</w:t>
      </w:r>
      <w:r>
        <w:rPr>
          <w:color w:val="5F6369"/>
          <w:spacing w:val="-5"/>
          <w:sz w:val="20"/>
        </w:rPr>
        <w:t> </w:t>
      </w:r>
      <w:r>
        <w:rPr>
          <w:color w:val="5F6369"/>
          <w:sz w:val="20"/>
        </w:rPr>
        <w:t>téléphone</w:t>
      </w:r>
      <w:r>
        <w:rPr>
          <w:color w:val="5F6369"/>
          <w:spacing w:val="-5"/>
          <w:sz w:val="20"/>
        </w:rPr>
        <w:t> </w:t>
      </w:r>
      <w:r>
        <w:rPr>
          <w:color w:val="5F6369"/>
          <w:sz w:val="20"/>
        </w:rPr>
        <w:t>ou</w:t>
      </w:r>
      <w:r>
        <w:rPr>
          <w:color w:val="5F6369"/>
          <w:spacing w:val="-5"/>
          <w:sz w:val="20"/>
        </w:rPr>
        <w:t> </w:t>
      </w:r>
      <w:r>
        <w:rPr>
          <w:color w:val="5F6369"/>
          <w:sz w:val="20"/>
        </w:rPr>
        <w:t>échange</w:t>
      </w:r>
      <w:r>
        <w:rPr>
          <w:color w:val="5F6369"/>
          <w:spacing w:val="-5"/>
          <w:sz w:val="20"/>
        </w:rPr>
        <w:t> </w:t>
      </w:r>
      <w:r>
        <w:rPr>
          <w:color w:val="5F6369"/>
          <w:sz w:val="20"/>
        </w:rPr>
        <w:t>par</w:t>
      </w:r>
      <w:r>
        <w:rPr>
          <w:color w:val="5F6369"/>
          <w:spacing w:val="-5"/>
          <w:sz w:val="20"/>
        </w:rPr>
        <w:t> </w:t>
      </w:r>
      <w:r>
        <w:rPr>
          <w:color w:val="5F6369"/>
          <w:sz w:val="20"/>
        </w:rPr>
        <w:t>Internet.</w:t>
      </w:r>
      <w:r>
        <w:rPr>
          <w:color w:val="5F6369"/>
          <w:spacing w:val="-5"/>
          <w:sz w:val="20"/>
        </w:rPr>
        <w:t> </w:t>
      </w:r>
      <w:r>
        <w:rPr>
          <w:color w:val="5F6369"/>
          <w:sz w:val="20"/>
        </w:rPr>
        <w:t>La</w:t>
      </w:r>
      <w:r>
        <w:rPr>
          <w:color w:val="5F6369"/>
          <w:spacing w:val="-5"/>
          <w:sz w:val="20"/>
        </w:rPr>
        <w:t> </w:t>
      </w:r>
      <w:r>
        <w:rPr>
          <w:color w:val="5F6369"/>
          <w:sz w:val="20"/>
        </w:rPr>
        <w:t>CIP</w:t>
      </w:r>
      <w:r>
        <w:rPr>
          <w:color w:val="5F6369"/>
          <w:spacing w:val="-5"/>
          <w:sz w:val="20"/>
        </w:rPr>
        <w:t> </w:t>
      </w:r>
      <w:r>
        <w:rPr>
          <w:color w:val="5F6369"/>
          <w:sz w:val="20"/>
        </w:rPr>
        <w:t>est</w:t>
      </w:r>
      <w:r>
        <w:rPr>
          <w:color w:val="5F6369"/>
          <w:spacing w:val="-5"/>
          <w:sz w:val="20"/>
        </w:rPr>
        <w:t> </w:t>
      </w:r>
      <w:r>
        <w:rPr>
          <w:color w:val="5F6369"/>
          <w:sz w:val="20"/>
        </w:rPr>
        <w:t>liée aux compétences suivantes et les soutient</w:t>
      </w:r>
      <w:r>
        <w:rPr>
          <w:color w:val="5F6369"/>
          <w:spacing w:val="42"/>
          <w:sz w:val="20"/>
        </w:rPr>
        <w:t> </w:t>
      </w:r>
      <w:r>
        <w:rPr>
          <w:color w:val="5F6369"/>
          <w:sz w:val="20"/>
        </w:rPr>
        <w:t>:</w:t>
      </w:r>
    </w:p>
    <w:p>
      <w:pPr>
        <w:pStyle w:val="BodyText"/>
        <w:spacing w:before="7"/>
      </w:pPr>
    </w:p>
    <w:p>
      <w:pPr>
        <w:pStyle w:val="ListParagraph"/>
        <w:numPr>
          <w:ilvl w:val="0"/>
          <w:numId w:val="3"/>
        </w:numPr>
        <w:tabs>
          <w:tab w:pos="1439" w:val="left" w:leader="none"/>
          <w:tab w:pos="1440" w:val="left" w:leader="none"/>
        </w:tabs>
        <w:spacing w:line="240" w:lineRule="auto" w:before="0" w:after="0"/>
        <w:ind w:left="1435" w:right="0" w:hanging="355"/>
        <w:jc w:val="left"/>
        <w:rPr>
          <w:color w:val="5F6369"/>
          <w:sz w:val="20"/>
        </w:rPr>
      </w:pPr>
      <w:r>
        <w:rPr>
          <w:color w:val="5F6369"/>
          <w:w w:val="85"/>
          <w:sz w:val="20"/>
        </w:rPr>
        <w:t>● </w:t>
      </w:r>
      <w:r>
        <w:rPr>
          <w:b/>
          <w:color w:val="5F6369"/>
          <w:sz w:val="20"/>
        </w:rPr>
        <w:t>Communication : </w:t>
      </w:r>
      <w:r>
        <w:rPr>
          <w:color w:val="5F6369"/>
          <w:sz w:val="20"/>
        </w:rPr>
        <w:t>Véhiculer des idées efficacement par des moyens verbaux et non</w:t>
      </w:r>
      <w:r>
        <w:rPr>
          <w:color w:val="5F6369"/>
          <w:spacing w:val="-30"/>
          <w:sz w:val="20"/>
        </w:rPr>
        <w:t> </w:t>
      </w:r>
      <w:r>
        <w:rPr>
          <w:color w:val="5F6369"/>
          <w:sz w:val="20"/>
        </w:rPr>
        <w:t>verbaux.</w:t>
      </w:r>
    </w:p>
    <w:p>
      <w:pPr>
        <w:pStyle w:val="ListParagraph"/>
        <w:numPr>
          <w:ilvl w:val="0"/>
          <w:numId w:val="3"/>
        </w:numPr>
        <w:tabs>
          <w:tab w:pos="1439" w:val="left" w:leader="none"/>
          <w:tab w:pos="1440" w:val="left" w:leader="none"/>
        </w:tabs>
        <w:spacing w:line="240" w:lineRule="auto" w:before="29" w:after="0"/>
        <w:ind w:left="1435" w:right="0" w:hanging="355"/>
        <w:jc w:val="left"/>
        <w:rPr>
          <w:color w:val="5F6369"/>
          <w:sz w:val="20"/>
        </w:rPr>
      </w:pPr>
      <w:r>
        <w:rPr>
          <w:color w:val="5F6369"/>
          <w:w w:val="85"/>
          <w:sz w:val="20"/>
        </w:rPr>
        <w:t>● </w:t>
      </w:r>
      <w:r>
        <w:rPr>
          <w:b/>
          <w:color w:val="5F6369"/>
          <w:sz w:val="20"/>
        </w:rPr>
        <w:t>Empathie : </w:t>
      </w:r>
      <w:r>
        <w:rPr>
          <w:color w:val="5F6369"/>
          <w:sz w:val="20"/>
        </w:rPr>
        <w:t>Comprendre les</w:t>
      </w:r>
      <w:r>
        <w:rPr>
          <w:color w:val="5F6369"/>
          <w:spacing w:val="-39"/>
          <w:sz w:val="20"/>
        </w:rPr>
        <w:t> </w:t>
      </w:r>
      <w:r>
        <w:rPr>
          <w:color w:val="5F6369"/>
          <w:sz w:val="20"/>
        </w:rPr>
        <w:t>personnes.</w:t>
      </w:r>
    </w:p>
    <w:p>
      <w:pPr>
        <w:pStyle w:val="ListParagraph"/>
        <w:numPr>
          <w:ilvl w:val="0"/>
          <w:numId w:val="3"/>
        </w:numPr>
        <w:tabs>
          <w:tab w:pos="1439" w:val="left" w:leader="none"/>
          <w:tab w:pos="1440" w:val="left" w:leader="none"/>
        </w:tabs>
        <w:spacing w:line="240" w:lineRule="auto" w:before="29" w:after="0"/>
        <w:ind w:left="1435" w:right="0" w:hanging="355"/>
        <w:jc w:val="left"/>
        <w:rPr>
          <w:color w:val="5F6369"/>
          <w:sz w:val="20"/>
        </w:rPr>
      </w:pPr>
      <w:r>
        <w:rPr>
          <w:color w:val="5F6369"/>
          <w:w w:val="85"/>
          <w:sz w:val="20"/>
        </w:rPr>
        <w:t>● </w:t>
      </w:r>
      <w:r>
        <w:rPr>
          <w:b/>
          <w:color w:val="5F6369"/>
          <w:sz w:val="20"/>
        </w:rPr>
        <w:t>Mentorat : </w:t>
      </w:r>
      <w:r>
        <w:rPr>
          <w:color w:val="5F6369"/>
          <w:sz w:val="20"/>
        </w:rPr>
        <w:t>Accompagnement d’une ou plusieurs</w:t>
      </w:r>
      <w:r>
        <w:rPr>
          <w:color w:val="5F6369"/>
          <w:spacing w:val="26"/>
          <w:sz w:val="20"/>
        </w:rPr>
        <w:t> </w:t>
      </w:r>
      <w:r>
        <w:rPr>
          <w:color w:val="5F6369"/>
          <w:sz w:val="20"/>
        </w:rPr>
        <w:t>personnes.</w:t>
      </w:r>
    </w:p>
    <w:p>
      <w:pPr>
        <w:pStyle w:val="ListParagraph"/>
        <w:numPr>
          <w:ilvl w:val="0"/>
          <w:numId w:val="3"/>
        </w:numPr>
        <w:tabs>
          <w:tab w:pos="1439" w:val="left" w:leader="none"/>
          <w:tab w:pos="1440" w:val="left" w:leader="none"/>
        </w:tabs>
        <w:spacing w:line="240" w:lineRule="auto" w:before="29" w:after="0"/>
        <w:ind w:left="1435" w:right="0" w:hanging="355"/>
        <w:jc w:val="left"/>
        <w:rPr>
          <w:color w:val="5F6369"/>
          <w:sz w:val="20"/>
        </w:rPr>
      </w:pPr>
      <w:r>
        <w:rPr>
          <w:color w:val="5F6369"/>
          <w:w w:val="85"/>
          <w:sz w:val="20"/>
        </w:rPr>
        <w:t>●</w:t>
      </w:r>
      <w:r>
        <w:rPr>
          <w:color w:val="5F6369"/>
          <w:spacing w:val="-8"/>
          <w:w w:val="85"/>
          <w:sz w:val="20"/>
        </w:rPr>
        <w:t> </w:t>
      </w:r>
      <w:r>
        <w:rPr>
          <w:b/>
          <w:color w:val="5F6369"/>
          <w:sz w:val="20"/>
        </w:rPr>
        <w:t>Résolution</w:t>
      </w:r>
      <w:r>
        <w:rPr>
          <w:b/>
          <w:color w:val="5F6369"/>
          <w:spacing w:val="-16"/>
          <w:sz w:val="20"/>
        </w:rPr>
        <w:t> </w:t>
      </w:r>
      <w:r>
        <w:rPr>
          <w:b/>
          <w:color w:val="5F6369"/>
          <w:sz w:val="20"/>
        </w:rPr>
        <w:t>de</w:t>
      </w:r>
      <w:r>
        <w:rPr>
          <w:b/>
          <w:color w:val="5F6369"/>
          <w:spacing w:val="-16"/>
          <w:sz w:val="20"/>
        </w:rPr>
        <w:t> </w:t>
      </w:r>
      <w:r>
        <w:rPr>
          <w:b/>
          <w:color w:val="5F6369"/>
          <w:sz w:val="20"/>
        </w:rPr>
        <w:t>problèmes</w:t>
      </w:r>
      <w:r>
        <w:rPr>
          <w:b/>
          <w:color w:val="5F6369"/>
          <w:spacing w:val="-16"/>
          <w:sz w:val="20"/>
        </w:rPr>
        <w:t> </w:t>
      </w:r>
      <w:r>
        <w:rPr>
          <w:b/>
          <w:color w:val="5F6369"/>
          <w:sz w:val="20"/>
        </w:rPr>
        <w:t>:</w:t>
      </w:r>
      <w:r>
        <w:rPr>
          <w:b/>
          <w:color w:val="5F6369"/>
          <w:spacing w:val="-17"/>
          <w:sz w:val="20"/>
        </w:rPr>
        <w:t> </w:t>
      </w:r>
      <w:r>
        <w:rPr>
          <w:color w:val="5F6369"/>
          <w:sz w:val="20"/>
        </w:rPr>
        <w:t>Résoudre</w:t>
      </w:r>
      <w:r>
        <w:rPr>
          <w:color w:val="5F6369"/>
          <w:spacing w:val="-16"/>
          <w:sz w:val="20"/>
        </w:rPr>
        <w:t> </w:t>
      </w:r>
      <w:r>
        <w:rPr>
          <w:color w:val="5F6369"/>
          <w:sz w:val="20"/>
        </w:rPr>
        <w:t>des</w:t>
      </w:r>
      <w:r>
        <w:rPr>
          <w:color w:val="5F6369"/>
          <w:spacing w:val="-16"/>
          <w:sz w:val="20"/>
        </w:rPr>
        <w:t> </w:t>
      </w:r>
      <w:r>
        <w:rPr>
          <w:color w:val="5F6369"/>
          <w:sz w:val="20"/>
        </w:rPr>
        <w:t>défis</w:t>
      </w:r>
      <w:r>
        <w:rPr>
          <w:color w:val="5F6369"/>
          <w:spacing w:val="-16"/>
          <w:sz w:val="20"/>
        </w:rPr>
        <w:t> </w:t>
      </w:r>
      <w:r>
        <w:rPr>
          <w:color w:val="5F6369"/>
          <w:sz w:val="20"/>
        </w:rPr>
        <w:t>personnels,</w:t>
      </w:r>
      <w:r>
        <w:rPr>
          <w:color w:val="5F6369"/>
          <w:spacing w:val="-16"/>
          <w:sz w:val="20"/>
        </w:rPr>
        <w:t> </w:t>
      </w:r>
      <w:r>
        <w:rPr>
          <w:color w:val="5F6369"/>
          <w:sz w:val="20"/>
        </w:rPr>
        <w:t>au</w:t>
      </w:r>
      <w:r>
        <w:rPr>
          <w:color w:val="5F6369"/>
          <w:spacing w:val="-16"/>
          <w:sz w:val="20"/>
        </w:rPr>
        <w:t> </w:t>
      </w:r>
      <w:r>
        <w:rPr>
          <w:color w:val="5F6369"/>
          <w:sz w:val="20"/>
        </w:rPr>
        <w:t>sein</w:t>
      </w:r>
      <w:r>
        <w:rPr>
          <w:color w:val="5F6369"/>
          <w:spacing w:val="-16"/>
          <w:sz w:val="20"/>
        </w:rPr>
        <w:t> </w:t>
      </w:r>
      <w:r>
        <w:rPr>
          <w:color w:val="5F6369"/>
          <w:sz w:val="20"/>
        </w:rPr>
        <w:t>du</w:t>
      </w:r>
      <w:r>
        <w:rPr>
          <w:color w:val="5F6369"/>
          <w:spacing w:val="-16"/>
          <w:sz w:val="20"/>
        </w:rPr>
        <w:t> </w:t>
      </w:r>
      <w:r>
        <w:rPr>
          <w:color w:val="5F6369"/>
          <w:sz w:val="20"/>
        </w:rPr>
        <w:t>groupe</w:t>
      </w:r>
      <w:r>
        <w:rPr>
          <w:color w:val="5F6369"/>
          <w:spacing w:val="-16"/>
          <w:sz w:val="20"/>
        </w:rPr>
        <w:t> </w:t>
      </w:r>
      <w:r>
        <w:rPr>
          <w:color w:val="5F6369"/>
          <w:sz w:val="20"/>
        </w:rPr>
        <w:t>et</w:t>
      </w:r>
      <w:r>
        <w:rPr>
          <w:color w:val="5F6369"/>
          <w:spacing w:val="-16"/>
          <w:sz w:val="20"/>
        </w:rPr>
        <w:t> </w:t>
      </w:r>
      <w:r>
        <w:rPr>
          <w:color w:val="5F6369"/>
          <w:sz w:val="20"/>
        </w:rPr>
        <w:t>sur</w:t>
      </w:r>
      <w:r>
        <w:rPr>
          <w:color w:val="5F6369"/>
          <w:spacing w:val="-16"/>
          <w:sz w:val="20"/>
        </w:rPr>
        <w:t> </w:t>
      </w:r>
      <w:r>
        <w:rPr>
          <w:color w:val="5F6369"/>
          <w:sz w:val="20"/>
        </w:rPr>
        <w:t>le</w:t>
      </w:r>
      <w:r>
        <w:rPr>
          <w:color w:val="5F6369"/>
          <w:spacing w:val="-16"/>
          <w:sz w:val="20"/>
        </w:rPr>
        <w:t> </w:t>
      </w:r>
      <w:r>
        <w:rPr>
          <w:color w:val="5F6369"/>
          <w:sz w:val="20"/>
        </w:rPr>
        <w:t>lieu</w:t>
      </w:r>
      <w:r>
        <w:rPr>
          <w:color w:val="5F6369"/>
          <w:spacing w:val="-16"/>
          <w:sz w:val="20"/>
        </w:rPr>
        <w:t> </w:t>
      </w:r>
      <w:r>
        <w:rPr>
          <w:color w:val="5F6369"/>
          <w:sz w:val="20"/>
        </w:rPr>
        <w:t>de</w:t>
      </w:r>
      <w:r>
        <w:rPr>
          <w:color w:val="5F6369"/>
          <w:spacing w:val="-16"/>
          <w:sz w:val="20"/>
        </w:rPr>
        <w:t> </w:t>
      </w:r>
      <w:r>
        <w:rPr>
          <w:color w:val="5F6369"/>
          <w:sz w:val="20"/>
        </w:rPr>
        <w:t>travail.</w:t>
      </w:r>
    </w:p>
    <w:p>
      <w:pPr>
        <w:pStyle w:val="ListParagraph"/>
        <w:numPr>
          <w:ilvl w:val="0"/>
          <w:numId w:val="3"/>
        </w:numPr>
        <w:tabs>
          <w:tab w:pos="1439" w:val="left" w:leader="none"/>
          <w:tab w:pos="1440" w:val="left" w:leader="none"/>
        </w:tabs>
        <w:spacing w:line="240" w:lineRule="auto" w:before="29" w:after="0"/>
        <w:ind w:left="1435" w:right="0" w:hanging="355"/>
        <w:jc w:val="left"/>
        <w:rPr>
          <w:color w:val="5F6369"/>
          <w:sz w:val="20"/>
        </w:rPr>
      </w:pPr>
      <w:r>
        <w:rPr>
          <w:color w:val="5F6369"/>
          <w:w w:val="85"/>
          <w:sz w:val="20"/>
        </w:rPr>
        <w:t>●</w:t>
      </w:r>
      <w:r>
        <w:rPr>
          <w:color w:val="5F6369"/>
          <w:spacing w:val="1"/>
          <w:w w:val="85"/>
          <w:sz w:val="20"/>
        </w:rPr>
        <w:t> </w:t>
      </w:r>
      <w:r>
        <w:rPr>
          <w:b/>
          <w:color w:val="5F6369"/>
          <w:sz w:val="20"/>
        </w:rPr>
        <w:t>Négociation</w:t>
      </w:r>
      <w:r>
        <w:rPr>
          <w:b/>
          <w:color w:val="5F6369"/>
          <w:spacing w:val="-6"/>
          <w:sz w:val="20"/>
        </w:rPr>
        <w:t> </w:t>
      </w:r>
      <w:r>
        <w:rPr>
          <w:b/>
          <w:color w:val="5F6369"/>
          <w:sz w:val="20"/>
        </w:rPr>
        <w:t>:</w:t>
      </w:r>
      <w:r>
        <w:rPr>
          <w:b/>
          <w:color w:val="5F6369"/>
          <w:spacing w:val="-6"/>
          <w:sz w:val="20"/>
        </w:rPr>
        <w:t> </w:t>
      </w:r>
      <w:r>
        <w:rPr>
          <w:color w:val="5F6369"/>
          <w:spacing w:val="-3"/>
          <w:sz w:val="20"/>
        </w:rPr>
        <w:t>Trouver</w:t>
      </w:r>
      <w:r>
        <w:rPr>
          <w:color w:val="5F6369"/>
          <w:spacing w:val="-6"/>
          <w:sz w:val="20"/>
        </w:rPr>
        <w:t> </w:t>
      </w:r>
      <w:r>
        <w:rPr>
          <w:color w:val="5F6369"/>
          <w:sz w:val="20"/>
        </w:rPr>
        <w:t>un</w:t>
      </w:r>
      <w:r>
        <w:rPr>
          <w:color w:val="5F6369"/>
          <w:spacing w:val="-6"/>
          <w:sz w:val="20"/>
        </w:rPr>
        <w:t> </w:t>
      </w:r>
      <w:r>
        <w:rPr>
          <w:color w:val="5F6369"/>
          <w:sz w:val="20"/>
        </w:rPr>
        <w:t>consensus</w:t>
      </w:r>
      <w:r>
        <w:rPr>
          <w:color w:val="5F6369"/>
          <w:spacing w:val="-6"/>
          <w:sz w:val="20"/>
        </w:rPr>
        <w:t> </w:t>
      </w:r>
      <w:r>
        <w:rPr>
          <w:color w:val="5F6369"/>
          <w:sz w:val="20"/>
        </w:rPr>
        <w:t>en</w:t>
      </w:r>
      <w:r>
        <w:rPr>
          <w:color w:val="5F6369"/>
          <w:spacing w:val="-6"/>
          <w:sz w:val="20"/>
        </w:rPr>
        <w:t> </w:t>
      </w:r>
      <w:r>
        <w:rPr>
          <w:color w:val="5F6369"/>
          <w:sz w:val="20"/>
        </w:rPr>
        <w:t>cas</w:t>
      </w:r>
      <w:r>
        <w:rPr>
          <w:color w:val="5F6369"/>
          <w:spacing w:val="-6"/>
          <w:sz w:val="20"/>
        </w:rPr>
        <w:t> </w:t>
      </w:r>
      <w:r>
        <w:rPr>
          <w:color w:val="5F6369"/>
          <w:sz w:val="20"/>
        </w:rPr>
        <w:t>de</w:t>
      </w:r>
      <w:r>
        <w:rPr>
          <w:color w:val="5F6369"/>
          <w:spacing w:val="-6"/>
          <w:sz w:val="20"/>
        </w:rPr>
        <w:t> </w:t>
      </w:r>
      <w:r>
        <w:rPr>
          <w:color w:val="5F6369"/>
          <w:sz w:val="20"/>
        </w:rPr>
        <w:t>divergence</w:t>
      </w:r>
      <w:r>
        <w:rPr>
          <w:color w:val="5F6369"/>
          <w:spacing w:val="-6"/>
          <w:sz w:val="20"/>
        </w:rPr>
        <w:t> </w:t>
      </w:r>
      <w:r>
        <w:rPr>
          <w:color w:val="5F6369"/>
          <w:sz w:val="20"/>
        </w:rPr>
        <w:t>d’opinions.</w:t>
      </w:r>
    </w:p>
    <w:p>
      <w:pPr>
        <w:pStyle w:val="ListParagraph"/>
        <w:numPr>
          <w:ilvl w:val="0"/>
          <w:numId w:val="3"/>
        </w:numPr>
        <w:tabs>
          <w:tab w:pos="1439" w:val="left" w:leader="none"/>
          <w:tab w:pos="1440" w:val="left" w:leader="none"/>
        </w:tabs>
        <w:spacing w:line="240" w:lineRule="auto" w:before="29" w:after="0"/>
        <w:ind w:left="1435" w:right="0" w:hanging="355"/>
        <w:jc w:val="left"/>
        <w:rPr>
          <w:color w:val="5F6369"/>
          <w:sz w:val="20"/>
        </w:rPr>
      </w:pPr>
      <w:r>
        <w:rPr>
          <w:color w:val="5F6369"/>
          <w:w w:val="85"/>
          <w:sz w:val="20"/>
        </w:rPr>
        <w:t>●</w:t>
      </w:r>
      <w:r>
        <w:rPr>
          <w:color w:val="5F6369"/>
          <w:spacing w:val="2"/>
          <w:w w:val="85"/>
          <w:sz w:val="20"/>
        </w:rPr>
        <w:t> </w:t>
      </w:r>
      <w:r>
        <w:rPr>
          <w:b/>
          <w:color w:val="5F6369"/>
          <w:spacing w:val="-3"/>
          <w:sz w:val="20"/>
        </w:rPr>
        <w:t>Travail</w:t>
      </w:r>
      <w:r>
        <w:rPr>
          <w:b/>
          <w:color w:val="5F6369"/>
          <w:spacing w:val="-5"/>
          <w:sz w:val="20"/>
        </w:rPr>
        <w:t> </w:t>
      </w:r>
      <w:r>
        <w:rPr>
          <w:b/>
          <w:color w:val="5F6369"/>
          <w:sz w:val="20"/>
        </w:rPr>
        <w:t>d’équipe</w:t>
      </w:r>
      <w:r>
        <w:rPr>
          <w:b/>
          <w:color w:val="5F6369"/>
          <w:spacing w:val="-5"/>
          <w:sz w:val="20"/>
        </w:rPr>
        <w:t> </w:t>
      </w:r>
      <w:r>
        <w:rPr>
          <w:b/>
          <w:color w:val="5F6369"/>
          <w:sz w:val="20"/>
        </w:rPr>
        <w:t>:</w:t>
      </w:r>
      <w:r>
        <w:rPr>
          <w:b/>
          <w:color w:val="5F6369"/>
          <w:spacing w:val="-5"/>
          <w:sz w:val="20"/>
        </w:rPr>
        <w:t> </w:t>
      </w:r>
      <w:r>
        <w:rPr>
          <w:color w:val="5F6369"/>
          <w:sz w:val="20"/>
        </w:rPr>
        <w:t>Collaborer</w:t>
      </w:r>
      <w:r>
        <w:rPr>
          <w:color w:val="5F6369"/>
          <w:spacing w:val="-5"/>
          <w:sz w:val="20"/>
        </w:rPr>
        <w:t> </w:t>
      </w:r>
      <w:r>
        <w:rPr>
          <w:color w:val="5F6369"/>
          <w:sz w:val="20"/>
        </w:rPr>
        <w:t>avec</w:t>
      </w:r>
      <w:r>
        <w:rPr>
          <w:color w:val="5F6369"/>
          <w:spacing w:val="-5"/>
          <w:sz w:val="20"/>
        </w:rPr>
        <w:t> </w:t>
      </w:r>
      <w:r>
        <w:rPr>
          <w:color w:val="5F6369"/>
          <w:sz w:val="20"/>
        </w:rPr>
        <w:t>diverses</w:t>
      </w:r>
      <w:r>
        <w:rPr>
          <w:color w:val="5F6369"/>
          <w:spacing w:val="-5"/>
          <w:sz w:val="20"/>
        </w:rPr>
        <w:t> </w:t>
      </w:r>
      <w:r>
        <w:rPr>
          <w:color w:val="5F6369"/>
          <w:sz w:val="20"/>
        </w:rPr>
        <w:t>personnes</w:t>
      </w:r>
      <w:r>
        <w:rPr>
          <w:color w:val="5F6369"/>
          <w:spacing w:val="-5"/>
          <w:sz w:val="20"/>
        </w:rPr>
        <w:t> </w:t>
      </w:r>
      <w:r>
        <w:rPr>
          <w:color w:val="5F6369"/>
          <w:sz w:val="20"/>
        </w:rPr>
        <w:t>pour</w:t>
      </w:r>
      <w:r>
        <w:rPr>
          <w:color w:val="5F6369"/>
          <w:spacing w:val="-5"/>
          <w:sz w:val="20"/>
        </w:rPr>
        <w:t> </w:t>
      </w:r>
      <w:r>
        <w:rPr>
          <w:color w:val="5F6369"/>
          <w:sz w:val="20"/>
        </w:rPr>
        <w:t>atteindre</w:t>
      </w:r>
      <w:r>
        <w:rPr>
          <w:color w:val="5F6369"/>
          <w:spacing w:val="-5"/>
          <w:sz w:val="20"/>
        </w:rPr>
        <w:t> </w:t>
      </w:r>
      <w:r>
        <w:rPr>
          <w:color w:val="5F6369"/>
          <w:sz w:val="20"/>
        </w:rPr>
        <w:t>un</w:t>
      </w:r>
      <w:r>
        <w:rPr>
          <w:color w:val="5F6369"/>
          <w:spacing w:val="-5"/>
          <w:sz w:val="20"/>
        </w:rPr>
        <w:t> </w:t>
      </w:r>
      <w:r>
        <w:rPr>
          <w:color w:val="5F6369"/>
          <w:sz w:val="20"/>
        </w:rPr>
        <w:t>objectif</w:t>
      </w:r>
      <w:r>
        <w:rPr>
          <w:color w:val="5F6369"/>
          <w:spacing w:val="-5"/>
          <w:sz w:val="20"/>
        </w:rPr>
        <w:t> </w:t>
      </w:r>
      <w:r>
        <w:rPr>
          <w:color w:val="5F6369"/>
          <w:sz w:val="20"/>
        </w:rPr>
        <w:t>unique.</w:t>
      </w:r>
    </w:p>
    <w:p>
      <w:pPr>
        <w:pStyle w:val="BodyText"/>
        <w:spacing w:before="2"/>
        <w:rPr>
          <w:sz w:val="25"/>
        </w:rPr>
      </w:pPr>
    </w:p>
    <w:p>
      <w:pPr>
        <w:spacing w:before="0"/>
        <w:ind w:left="720" w:right="0" w:firstLine="0"/>
        <w:jc w:val="both"/>
        <w:rPr>
          <w:b/>
          <w:sz w:val="20"/>
        </w:rPr>
      </w:pPr>
      <w:r>
        <w:rPr>
          <w:b/>
          <w:color w:val="5F6369"/>
          <w:sz w:val="20"/>
        </w:rPr>
        <w:t>Communication non verbale</w:t>
      </w:r>
    </w:p>
    <w:p>
      <w:pPr>
        <w:spacing w:line="271" w:lineRule="auto" w:before="30"/>
        <w:ind w:left="720" w:right="1436" w:firstLine="0"/>
        <w:jc w:val="both"/>
        <w:rPr>
          <w:sz w:val="20"/>
        </w:rPr>
      </w:pPr>
      <w:r>
        <w:rPr>
          <w:color w:val="5F6369"/>
          <w:sz w:val="20"/>
        </w:rPr>
        <w:t>Méthode de transmission de l’information ou de communication de pensées ou de sentiments par des actions telles</w:t>
      </w:r>
      <w:r>
        <w:rPr>
          <w:color w:val="5F6369"/>
          <w:spacing w:val="-3"/>
          <w:sz w:val="20"/>
        </w:rPr>
        <w:t> </w:t>
      </w:r>
      <w:r>
        <w:rPr>
          <w:color w:val="5F6369"/>
          <w:sz w:val="20"/>
        </w:rPr>
        <w:t>que</w:t>
      </w:r>
      <w:r>
        <w:rPr>
          <w:color w:val="5F6369"/>
          <w:spacing w:val="-3"/>
          <w:sz w:val="20"/>
        </w:rPr>
        <w:t> </w:t>
      </w:r>
      <w:r>
        <w:rPr>
          <w:color w:val="5F6369"/>
          <w:sz w:val="20"/>
        </w:rPr>
        <w:t>le</w:t>
      </w:r>
      <w:r>
        <w:rPr>
          <w:color w:val="5F6369"/>
          <w:spacing w:val="-3"/>
          <w:sz w:val="20"/>
        </w:rPr>
        <w:t> </w:t>
      </w:r>
      <w:r>
        <w:rPr>
          <w:color w:val="5F6369"/>
          <w:sz w:val="20"/>
        </w:rPr>
        <w:t>langage</w:t>
      </w:r>
      <w:r>
        <w:rPr>
          <w:color w:val="5F6369"/>
          <w:spacing w:val="-3"/>
          <w:sz w:val="20"/>
        </w:rPr>
        <w:t> </w:t>
      </w:r>
      <w:r>
        <w:rPr>
          <w:color w:val="5F6369"/>
          <w:sz w:val="20"/>
        </w:rPr>
        <w:t>corporel,</w:t>
      </w:r>
      <w:r>
        <w:rPr>
          <w:color w:val="5F6369"/>
          <w:spacing w:val="-3"/>
          <w:sz w:val="20"/>
        </w:rPr>
        <w:t> </w:t>
      </w:r>
      <w:r>
        <w:rPr>
          <w:color w:val="5F6369"/>
          <w:sz w:val="20"/>
        </w:rPr>
        <w:t>des</w:t>
      </w:r>
      <w:r>
        <w:rPr>
          <w:color w:val="5F6369"/>
          <w:spacing w:val="-3"/>
          <w:sz w:val="20"/>
        </w:rPr>
        <w:t> </w:t>
      </w:r>
      <w:r>
        <w:rPr>
          <w:color w:val="5F6369"/>
          <w:sz w:val="20"/>
        </w:rPr>
        <w:t>gestes,</w:t>
      </w:r>
      <w:r>
        <w:rPr>
          <w:color w:val="5F6369"/>
          <w:spacing w:val="-3"/>
          <w:sz w:val="20"/>
        </w:rPr>
        <w:t> </w:t>
      </w:r>
      <w:r>
        <w:rPr>
          <w:color w:val="5F6369"/>
          <w:sz w:val="20"/>
        </w:rPr>
        <w:t>des</w:t>
      </w:r>
      <w:r>
        <w:rPr>
          <w:color w:val="5F6369"/>
          <w:spacing w:val="-3"/>
          <w:sz w:val="20"/>
        </w:rPr>
        <w:t> </w:t>
      </w:r>
      <w:r>
        <w:rPr>
          <w:color w:val="5F6369"/>
          <w:sz w:val="20"/>
        </w:rPr>
        <w:t>expressions</w:t>
      </w:r>
      <w:r>
        <w:rPr>
          <w:color w:val="5F6369"/>
          <w:spacing w:val="-3"/>
          <w:sz w:val="20"/>
        </w:rPr>
        <w:t> </w:t>
      </w:r>
      <w:r>
        <w:rPr>
          <w:color w:val="5F6369"/>
          <w:sz w:val="20"/>
        </w:rPr>
        <w:t>faciales</w:t>
      </w:r>
      <w:r>
        <w:rPr>
          <w:color w:val="5F6369"/>
          <w:spacing w:val="-3"/>
          <w:sz w:val="20"/>
        </w:rPr>
        <w:t> </w:t>
      </w:r>
      <w:r>
        <w:rPr>
          <w:color w:val="5F6369"/>
          <w:sz w:val="20"/>
        </w:rPr>
        <w:t>ou</w:t>
      </w:r>
      <w:r>
        <w:rPr>
          <w:color w:val="5F6369"/>
          <w:spacing w:val="-3"/>
          <w:sz w:val="20"/>
        </w:rPr>
        <w:t> </w:t>
      </w:r>
      <w:r>
        <w:rPr>
          <w:color w:val="5F6369"/>
          <w:sz w:val="20"/>
        </w:rPr>
        <w:t>des</w:t>
      </w:r>
      <w:r>
        <w:rPr>
          <w:color w:val="5F6369"/>
          <w:spacing w:val="-3"/>
          <w:sz w:val="20"/>
        </w:rPr>
        <w:t> </w:t>
      </w:r>
      <w:r>
        <w:rPr>
          <w:color w:val="5F6369"/>
          <w:sz w:val="20"/>
        </w:rPr>
        <w:t>sons</w:t>
      </w:r>
      <w:r>
        <w:rPr>
          <w:color w:val="5F6369"/>
          <w:spacing w:val="-3"/>
          <w:sz w:val="20"/>
        </w:rPr>
        <w:t> </w:t>
      </w:r>
      <w:r>
        <w:rPr>
          <w:color w:val="5F6369"/>
          <w:sz w:val="20"/>
        </w:rPr>
        <w:t>qui</w:t>
      </w:r>
      <w:r>
        <w:rPr>
          <w:color w:val="5F6369"/>
          <w:spacing w:val="-3"/>
          <w:sz w:val="20"/>
        </w:rPr>
        <w:t> </w:t>
      </w:r>
      <w:r>
        <w:rPr>
          <w:color w:val="5F6369"/>
          <w:sz w:val="20"/>
        </w:rPr>
        <w:t>ne</w:t>
      </w:r>
      <w:r>
        <w:rPr>
          <w:color w:val="5F6369"/>
          <w:spacing w:val="-3"/>
          <w:sz w:val="20"/>
        </w:rPr>
        <w:t> </w:t>
      </w:r>
      <w:r>
        <w:rPr>
          <w:color w:val="5F6369"/>
          <w:sz w:val="20"/>
        </w:rPr>
        <w:t>sont</w:t>
      </w:r>
      <w:r>
        <w:rPr>
          <w:color w:val="5F6369"/>
          <w:spacing w:val="-3"/>
          <w:sz w:val="20"/>
        </w:rPr>
        <w:t> </w:t>
      </w:r>
      <w:r>
        <w:rPr>
          <w:color w:val="5F6369"/>
          <w:sz w:val="20"/>
        </w:rPr>
        <w:t>pas</w:t>
      </w:r>
      <w:r>
        <w:rPr>
          <w:color w:val="5F6369"/>
          <w:spacing w:val="-3"/>
          <w:sz w:val="20"/>
        </w:rPr>
        <w:t> </w:t>
      </w:r>
      <w:r>
        <w:rPr>
          <w:color w:val="5F6369"/>
          <w:sz w:val="20"/>
        </w:rPr>
        <w:t>tout</w:t>
      </w:r>
      <w:r>
        <w:rPr>
          <w:color w:val="5F6369"/>
          <w:spacing w:val="-3"/>
          <w:sz w:val="20"/>
        </w:rPr>
        <w:t> </w:t>
      </w:r>
      <w:r>
        <w:rPr>
          <w:color w:val="5F6369"/>
          <w:sz w:val="20"/>
        </w:rPr>
        <w:t>à</w:t>
      </w:r>
      <w:r>
        <w:rPr>
          <w:color w:val="5F6369"/>
          <w:spacing w:val="-3"/>
          <w:sz w:val="20"/>
        </w:rPr>
        <w:t> </w:t>
      </w:r>
      <w:r>
        <w:rPr>
          <w:color w:val="5F6369"/>
          <w:sz w:val="20"/>
        </w:rPr>
        <w:t>fait</w:t>
      </w:r>
      <w:r>
        <w:rPr>
          <w:color w:val="5F6369"/>
          <w:spacing w:val="-3"/>
          <w:sz w:val="20"/>
        </w:rPr>
        <w:t> </w:t>
      </w:r>
      <w:r>
        <w:rPr>
          <w:color w:val="5F6369"/>
          <w:sz w:val="20"/>
        </w:rPr>
        <w:t>des mots.</w:t>
      </w:r>
      <w:r>
        <w:rPr>
          <w:color w:val="5F6369"/>
          <w:spacing w:val="5"/>
          <w:sz w:val="20"/>
        </w:rPr>
        <w:t> </w:t>
      </w:r>
      <w:r>
        <w:rPr>
          <w:color w:val="5F6369"/>
          <w:sz w:val="20"/>
        </w:rPr>
        <w:t>Ces</w:t>
      </w:r>
      <w:r>
        <w:rPr>
          <w:color w:val="5F6369"/>
          <w:spacing w:val="5"/>
          <w:sz w:val="20"/>
        </w:rPr>
        <w:t> </w:t>
      </w:r>
      <w:r>
        <w:rPr>
          <w:color w:val="5F6369"/>
          <w:sz w:val="20"/>
        </w:rPr>
        <w:t>actions</w:t>
      </w:r>
      <w:r>
        <w:rPr>
          <w:color w:val="5F6369"/>
          <w:spacing w:val="5"/>
          <w:sz w:val="20"/>
        </w:rPr>
        <w:t> </w:t>
      </w:r>
      <w:r>
        <w:rPr>
          <w:color w:val="5F6369"/>
          <w:sz w:val="20"/>
        </w:rPr>
        <w:t>peuvent</w:t>
      </w:r>
      <w:r>
        <w:rPr>
          <w:color w:val="5F6369"/>
          <w:spacing w:val="5"/>
          <w:sz w:val="20"/>
        </w:rPr>
        <w:t> </w:t>
      </w:r>
      <w:r>
        <w:rPr>
          <w:color w:val="5F6369"/>
          <w:sz w:val="20"/>
        </w:rPr>
        <w:t>renforcer</w:t>
      </w:r>
      <w:r>
        <w:rPr>
          <w:color w:val="5F6369"/>
          <w:spacing w:val="5"/>
          <w:sz w:val="20"/>
        </w:rPr>
        <w:t> </w:t>
      </w:r>
      <w:r>
        <w:rPr>
          <w:color w:val="5F6369"/>
          <w:sz w:val="20"/>
        </w:rPr>
        <w:t>ou</w:t>
      </w:r>
      <w:r>
        <w:rPr>
          <w:color w:val="5F6369"/>
          <w:spacing w:val="5"/>
          <w:sz w:val="20"/>
        </w:rPr>
        <w:t> </w:t>
      </w:r>
      <w:r>
        <w:rPr>
          <w:color w:val="5F6369"/>
          <w:sz w:val="20"/>
        </w:rPr>
        <w:t>contredire</w:t>
      </w:r>
      <w:r>
        <w:rPr>
          <w:color w:val="5F6369"/>
          <w:spacing w:val="5"/>
          <w:sz w:val="20"/>
        </w:rPr>
        <w:t> </w:t>
      </w:r>
      <w:r>
        <w:rPr>
          <w:color w:val="5F6369"/>
          <w:sz w:val="20"/>
        </w:rPr>
        <w:t>ce</w:t>
      </w:r>
      <w:r>
        <w:rPr>
          <w:color w:val="5F6369"/>
          <w:spacing w:val="5"/>
          <w:sz w:val="20"/>
        </w:rPr>
        <w:t> </w:t>
      </w:r>
      <w:r>
        <w:rPr>
          <w:color w:val="5F6369"/>
          <w:sz w:val="20"/>
        </w:rPr>
        <w:t>qui</w:t>
      </w:r>
      <w:r>
        <w:rPr>
          <w:color w:val="5F6369"/>
          <w:spacing w:val="5"/>
          <w:sz w:val="20"/>
        </w:rPr>
        <w:t> </w:t>
      </w:r>
      <w:r>
        <w:rPr>
          <w:color w:val="5F6369"/>
          <w:sz w:val="20"/>
        </w:rPr>
        <w:t>est</w:t>
      </w:r>
      <w:r>
        <w:rPr>
          <w:color w:val="5F6369"/>
          <w:spacing w:val="5"/>
          <w:sz w:val="20"/>
        </w:rPr>
        <w:t> </w:t>
      </w:r>
      <w:r>
        <w:rPr>
          <w:color w:val="5F6369"/>
          <w:sz w:val="20"/>
        </w:rPr>
        <w:t>exprimé</w:t>
      </w:r>
      <w:r>
        <w:rPr>
          <w:color w:val="5F6369"/>
          <w:spacing w:val="5"/>
          <w:sz w:val="20"/>
        </w:rPr>
        <w:t> </w:t>
      </w:r>
      <w:r>
        <w:rPr>
          <w:color w:val="5F6369"/>
          <w:sz w:val="20"/>
        </w:rPr>
        <w:t>verbalement.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spacing w:before="140"/>
        <w:ind w:left="1284" w:right="0" w:firstLine="0"/>
        <w:jc w:val="left"/>
        <w:rPr>
          <w:sz w:val="16"/>
        </w:rPr>
      </w:pPr>
      <w:r>
        <w:rPr/>
        <w:pict>
          <v:shape style="position:absolute;margin-left:35.835602pt;margin-top:5.003107pt;width:9.5pt;height:20.75pt;mso-position-horizontal-relative:page;mso-position-vertical-relative:paragraph;z-index:2152" type="#_x0000_t202" filled="false" stroked="false">
            <v:textbox inset="0,0,0,0">
              <w:txbxContent>
                <w:p>
                  <w:pPr>
                    <w:spacing w:before="20"/>
                    <w:ind w:left="0" w:right="0" w:firstLine="0"/>
                    <w:jc w:val="left"/>
                    <w:rPr>
                      <w:b/>
                      <w:sz w:val="34"/>
                    </w:rPr>
                  </w:pPr>
                  <w:r>
                    <w:rPr>
                      <w:b/>
                      <w:color w:val="5F6369"/>
                      <w:w w:val="99"/>
                      <w:sz w:val="34"/>
                    </w:rPr>
                    <w:t>8</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GLOSSAIRE</w:t>
      </w:r>
    </w:p>
    <w:p>
      <w:pPr>
        <w:spacing w:after="0"/>
        <w:jc w:val="left"/>
        <w:rPr>
          <w:sz w:val="16"/>
        </w:rPr>
        <w:sectPr>
          <w:pgSz w:w="11910" w:h="16840"/>
          <w:pgMar w:header="0" w:footer="0" w:top="1120" w:bottom="280" w:left="0" w:right="0"/>
        </w:sectPr>
      </w:pPr>
    </w:p>
    <w:p>
      <w:pPr>
        <w:pStyle w:val="BodyText"/>
        <w:spacing w:before="7"/>
        <w:rPr>
          <w:b/>
          <w:sz w:val="14"/>
        </w:rPr>
      </w:pPr>
    </w:p>
    <w:p>
      <w:pPr>
        <w:spacing w:before="113"/>
        <w:ind w:left="1440" w:right="0" w:firstLine="0"/>
        <w:jc w:val="left"/>
        <w:rPr>
          <w:b/>
          <w:sz w:val="20"/>
        </w:rPr>
      </w:pPr>
      <w:r>
        <w:rPr>
          <w:b/>
          <w:color w:val="5F6369"/>
          <w:sz w:val="20"/>
        </w:rPr>
        <w:t>Communication pour le changement social et de comportement</w:t>
      </w:r>
    </w:p>
    <w:p>
      <w:pPr>
        <w:spacing w:line="271" w:lineRule="auto" w:before="30"/>
        <w:ind w:left="1440" w:right="717" w:firstLine="0"/>
        <w:jc w:val="both"/>
        <w:rPr>
          <w:sz w:val="20"/>
        </w:rPr>
      </w:pPr>
      <w:r>
        <w:rPr>
          <w:color w:val="5F6369"/>
          <w:sz w:val="20"/>
        </w:rPr>
        <w:t>Élaborer et mettre en œuvre une stratégie de communication visant à promouvoir un changement positif dans les comportements liés à la santé au sein d’une communauté, en tenant compte des valeurs et des priorités locales.</w:t>
      </w:r>
      <w:r>
        <w:rPr>
          <w:color w:val="5F6369"/>
          <w:spacing w:val="-9"/>
          <w:sz w:val="20"/>
        </w:rPr>
        <w:t> </w:t>
      </w:r>
      <w:r>
        <w:rPr>
          <w:color w:val="5F6369"/>
          <w:sz w:val="20"/>
        </w:rPr>
        <w:t>Cela</w:t>
      </w:r>
      <w:r>
        <w:rPr>
          <w:color w:val="5F6369"/>
          <w:spacing w:val="-9"/>
          <w:sz w:val="20"/>
        </w:rPr>
        <w:t> </w:t>
      </w:r>
      <w:r>
        <w:rPr>
          <w:color w:val="5F6369"/>
          <w:sz w:val="20"/>
        </w:rPr>
        <w:t>ne</w:t>
      </w:r>
      <w:r>
        <w:rPr>
          <w:color w:val="5F6369"/>
          <w:spacing w:val="-9"/>
          <w:sz w:val="20"/>
        </w:rPr>
        <w:t> </w:t>
      </w:r>
      <w:r>
        <w:rPr>
          <w:color w:val="5F6369"/>
          <w:sz w:val="20"/>
        </w:rPr>
        <w:t>peut</w:t>
      </w:r>
      <w:r>
        <w:rPr>
          <w:color w:val="5F6369"/>
          <w:spacing w:val="-9"/>
          <w:sz w:val="20"/>
        </w:rPr>
        <w:t> </w:t>
      </w:r>
      <w:r>
        <w:rPr>
          <w:color w:val="5F6369"/>
          <w:sz w:val="20"/>
        </w:rPr>
        <w:t>se</w:t>
      </w:r>
      <w:r>
        <w:rPr>
          <w:color w:val="5F6369"/>
          <w:spacing w:val="-9"/>
          <w:sz w:val="20"/>
        </w:rPr>
        <w:t> </w:t>
      </w:r>
      <w:r>
        <w:rPr>
          <w:color w:val="5F6369"/>
          <w:sz w:val="20"/>
        </w:rPr>
        <w:t>faire</w:t>
      </w:r>
      <w:r>
        <w:rPr>
          <w:color w:val="5F6369"/>
          <w:spacing w:val="-9"/>
          <w:sz w:val="20"/>
        </w:rPr>
        <w:t> </w:t>
      </w:r>
      <w:r>
        <w:rPr>
          <w:color w:val="5F6369"/>
          <w:sz w:val="20"/>
        </w:rPr>
        <w:t>que</w:t>
      </w:r>
      <w:r>
        <w:rPr>
          <w:color w:val="5F6369"/>
          <w:spacing w:val="-9"/>
          <w:sz w:val="20"/>
        </w:rPr>
        <w:t> </w:t>
      </w:r>
      <w:r>
        <w:rPr>
          <w:color w:val="5F6369"/>
          <w:sz w:val="20"/>
        </w:rPr>
        <w:t>par</w:t>
      </w:r>
      <w:r>
        <w:rPr>
          <w:color w:val="5F6369"/>
          <w:spacing w:val="-9"/>
          <w:sz w:val="20"/>
        </w:rPr>
        <w:t> </w:t>
      </w:r>
      <w:r>
        <w:rPr>
          <w:color w:val="5F6369"/>
          <w:sz w:val="20"/>
        </w:rPr>
        <w:t>un</w:t>
      </w:r>
      <w:r>
        <w:rPr>
          <w:color w:val="5F6369"/>
          <w:spacing w:val="-9"/>
          <w:sz w:val="20"/>
        </w:rPr>
        <w:t> </w:t>
      </w:r>
      <w:r>
        <w:rPr>
          <w:color w:val="5F6369"/>
          <w:sz w:val="20"/>
        </w:rPr>
        <w:t>travail</w:t>
      </w:r>
      <w:r>
        <w:rPr>
          <w:color w:val="5F6369"/>
          <w:spacing w:val="-9"/>
          <w:sz w:val="20"/>
        </w:rPr>
        <w:t> </w:t>
      </w:r>
      <w:r>
        <w:rPr>
          <w:color w:val="5F6369"/>
          <w:sz w:val="20"/>
        </w:rPr>
        <w:t>soutenu</w:t>
      </w:r>
      <w:r>
        <w:rPr>
          <w:color w:val="5F6369"/>
          <w:spacing w:val="-9"/>
          <w:sz w:val="20"/>
        </w:rPr>
        <w:t> </w:t>
      </w:r>
      <w:r>
        <w:rPr>
          <w:color w:val="5F6369"/>
          <w:sz w:val="20"/>
        </w:rPr>
        <w:t>avec</w:t>
      </w:r>
      <w:r>
        <w:rPr>
          <w:color w:val="5F6369"/>
          <w:spacing w:val="-9"/>
          <w:sz w:val="20"/>
        </w:rPr>
        <w:t> </w:t>
      </w:r>
      <w:r>
        <w:rPr>
          <w:color w:val="5F6369"/>
          <w:sz w:val="20"/>
        </w:rPr>
        <w:t>les</w:t>
      </w:r>
      <w:r>
        <w:rPr>
          <w:color w:val="5F6369"/>
          <w:spacing w:val="-9"/>
          <w:sz w:val="20"/>
        </w:rPr>
        <w:t> </w:t>
      </w:r>
      <w:r>
        <w:rPr>
          <w:color w:val="5F6369"/>
          <w:sz w:val="20"/>
        </w:rPr>
        <w:t>personnes</w:t>
      </w:r>
      <w:r>
        <w:rPr>
          <w:color w:val="5F6369"/>
          <w:spacing w:val="-9"/>
          <w:sz w:val="20"/>
        </w:rPr>
        <w:t> </w:t>
      </w:r>
      <w:r>
        <w:rPr>
          <w:color w:val="5F6369"/>
          <w:sz w:val="20"/>
        </w:rPr>
        <w:t>et</w:t>
      </w:r>
      <w:r>
        <w:rPr>
          <w:color w:val="5F6369"/>
          <w:spacing w:val="-9"/>
          <w:sz w:val="20"/>
        </w:rPr>
        <w:t> </w:t>
      </w:r>
      <w:r>
        <w:rPr>
          <w:color w:val="5F6369"/>
          <w:sz w:val="20"/>
        </w:rPr>
        <w:t>les</w:t>
      </w:r>
      <w:r>
        <w:rPr>
          <w:color w:val="5F6369"/>
          <w:spacing w:val="-9"/>
          <w:sz w:val="20"/>
        </w:rPr>
        <w:t> </w:t>
      </w:r>
      <w:r>
        <w:rPr>
          <w:color w:val="5F6369"/>
          <w:sz w:val="20"/>
        </w:rPr>
        <w:t>communautés</w:t>
      </w:r>
      <w:r>
        <w:rPr>
          <w:color w:val="5F6369"/>
          <w:spacing w:val="-9"/>
          <w:sz w:val="20"/>
        </w:rPr>
        <w:t> </w:t>
      </w:r>
      <w:r>
        <w:rPr>
          <w:color w:val="5F6369"/>
          <w:sz w:val="20"/>
        </w:rPr>
        <w:t>pour</w:t>
      </w:r>
      <w:r>
        <w:rPr>
          <w:color w:val="5F6369"/>
          <w:spacing w:val="-9"/>
          <w:sz w:val="20"/>
        </w:rPr>
        <w:t> </w:t>
      </w:r>
      <w:r>
        <w:rPr>
          <w:color w:val="5F6369"/>
          <w:sz w:val="20"/>
        </w:rPr>
        <w:t>expliquer les enjeux et les implications, ainsi que pour soutenir les gens dans leurs efforts pour les</w:t>
      </w:r>
      <w:r>
        <w:rPr>
          <w:color w:val="5F6369"/>
          <w:spacing w:val="52"/>
          <w:sz w:val="20"/>
        </w:rPr>
        <w:t> </w:t>
      </w:r>
      <w:r>
        <w:rPr>
          <w:color w:val="5F6369"/>
          <w:sz w:val="20"/>
        </w:rPr>
        <w:t>comprendre.</w:t>
      </w:r>
    </w:p>
    <w:p>
      <w:pPr>
        <w:pStyle w:val="BodyText"/>
        <w:spacing w:before="7"/>
      </w:pPr>
    </w:p>
    <w:p>
      <w:pPr>
        <w:spacing w:before="1"/>
        <w:ind w:left="1440" w:right="0" w:firstLine="0"/>
        <w:jc w:val="left"/>
        <w:rPr>
          <w:b/>
          <w:sz w:val="20"/>
        </w:rPr>
      </w:pPr>
      <w:r>
        <w:rPr>
          <w:b/>
          <w:color w:val="5F6369"/>
          <w:sz w:val="20"/>
        </w:rPr>
        <w:t>Conseils</w:t>
      </w:r>
    </w:p>
    <w:p>
      <w:pPr>
        <w:spacing w:line="271" w:lineRule="auto" w:before="30"/>
        <w:ind w:left="1440" w:right="802" w:firstLine="0"/>
        <w:jc w:val="left"/>
        <w:rPr>
          <w:sz w:val="20"/>
        </w:rPr>
      </w:pPr>
      <w:r>
        <w:rPr>
          <w:color w:val="5F6369"/>
          <w:w w:val="105"/>
          <w:sz w:val="20"/>
        </w:rPr>
        <w:t>Un effort de collaboration entre un conseiller et un ou plusieurs clients qui aide les clients à identifier les objectifs et les solutions potentielles aux obstacles, et qui encourage un changement de comportement.</w:t>
      </w:r>
    </w:p>
    <w:p>
      <w:pPr>
        <w:pStyle w:val="BodyText"/>
        <w:spacing w:before="7"/>
      </w:pPr>
    </w:p>
    <w:p>
      <w:pPr>
        <w:spacing w:before="1"/>
        <w:ind w:left="1440" w:right="0" w:firstLine="0"/>
        <w:jc w:val="left"/>
        <w:rPr>
          <w:b/>
          <w:sz w:val="20"/>
        </w:rPr>
      </w:pPr>
      <w:r>
        <w:rPr>
          <w:b/>
          <w:color w:val="5F6369"/>
          <w:sz w:val="20"/>
        </w:rPr>
        <w:t>Conversation communautaire</w:t>
      </w:r>
    </w:p>
    <w:p>
      <w:pPr>
        <w:spacing w:line="271" w:lineRule="auto" w:before="30"/>
        <w:ind w:left="1440" w:right="802" w:firstLine="0"/>
        <w:jc w:val="left"/>
        <w:rPr>
          <w:sz w:val="20"/>
        </w:rPr>
      </w:pPr>
      <w:r>
        <w:rPr>
          <w:color w:val="5F6369"/>
          <w:sz w:val="20"/>
        </w:rPr>
        <w:t>Processus de discussion au sein d’un groupe communautaire. Cette activité sert à identifier les situations qui causent des problèmes au niveau local et à trouver des solutions collectives à ces problèmes.</w:t>
      </w:r>
    </w:p>
    <w:p>
      <w:pPr>
        <w:pStyle w:val="BodyText"/>
        <w:spacing w:before="7"/>
      </w:pPr>
    </w:p>
    <w:p>
      <w:pPr>
        <w:spacing w:before="1"/>
        <w:ind w:left="1440" w:right="0" w:firstLine="0"/>
        <w:jc w:val="left"/>
        <w:rPr>
          <w:b/>
          <w:sz w:val="20"/>
        </w:rPr>
      </w:pPr>
      <w:r>
        <w:rPr>
          <w:b/>
          <w:color w:val="5F6369"/>
          <w:sz w:val="20"/>
        </w:rPr>
        <w:t>Discussion en groupe de réflexion</w:t>
      </w:r>
    </w:p>
    <w:p>
      <w:pPr>
        <w:spacing w:line="271" w:lineRule="auto" w:before="30"/>
        <w:ind w:left="1440" w:right="716" w:firstLine="0"/>
        <w:jc w:val="both"/>
        <w:rPr>
          <w:sz w:val="20"/>
        </w:rPr>
      </w:pPr>
      <w:r>
        <w:rPr>
          <w:color w:val="5F6369"/>
          <w:sz w:val="20"/>
        </w:rPr>
        <w:t>Une discussion avec des consignes claires concernant le sujet sur lequel la discussion devrait se concentrer. Le nombre idéal de participants à un groupe de réflexion est compris entre 6 et 10. Un animateur s’assure</w:t>
      </w:r>
      <w:r>
        <w:rPr>
          <w:color w:val="5F6369"/>
          <w:spacing w:val="-16"/>
          <w:sz w:val="20"/>
        </w:rPr>
        <w:t> </w:t>
      </w:r>
      <w:r>
        <w:rPr>
          <w:color w:val="5F6369"/>
          <w:sz w:val="20"/>
        </w:rPr>
        <w:t>que la discussion reste centrée sur le sujet convenu et que les points de vue de chaque participant sont</w:t>
      </w:r>
      <w:r>
        <w:rPr>
          <w:color w:val="5F6369"/>
          <w:spacing w:val="33"/>
          <w:sz w:val="20"/>
        </w:rPr>
        <w:t> </w:t>
      </w:r>
      <w:r>
        <w:rPr>
          <w:color w:val="5F6369"/>
          <w:sz w:val="20"/>
        </w:rPr>
        <w:t>entendus.</w:t>
      </w:r>
    </w:p>
    <w:p>
      <w:pPr>
        <w:pStyle w:val="BodyText"/>
        <w:spacing w:before="7"/>
      </w:pPr>
    </w:p>
    <w:p>
      <w:pPr>
        <w:spacing w:before="1"/>
        <w:ind w:left="1440" w:right="0" w:firstLine="0"/>
        <w:jc w:val="left"/>
        <w:rPr>
          <w:b/>
          <w:sz w:val="20"/>
        </w:rPr>
      </w:pPr>
      <w:r>
        <w:rPr>
          <w:b/>
          <w:color w:val="5F6369"/>
          <w:sz w:val="20"/>
        </w:rPr>
        <w:t>Empathie</w:t>
      </w:r>
    </w:p>
    <w:p>
      <w:pPr>
        <w:spacing w:line="271" w:lineRule="auto" w:before="30"/>
        <w:ind w:left="1440" w:right="734" w:firstLine="0"/>
        <w:jc w:val="left"/>
        <w:rPr>
          <w:sz w:val="20"/>
        </w:rPr>
      </w:pPr>
      <w:r>
        <w:rPr>
          <w:color w:val="5F6369"/>
          <w:sz w:val="20"/>
        </w:rPr>
        <w:t>Une identification émotionnelle avec quelqu’un. C’est la capacité de projeter les pensées et/ou les sentiments d’une personne, même si ces pensées ou sentiments ne sont pas explicitement communiqués.</w:t>
      </w:r>
    </w:p>
    <w:p>
      <w:pPr>
        <w:pStyle w:val="BodyText"/>
        <w:spacing w:before="7"/>
      </w:pPr>
    </w:p>
    <w:p>
      <w:pPr>
        <w:spacing w:before="1"/>
        <w:ind w:left="1440" w:right="0" w:firstLine="0"/>
        <w:jc w:val="left"/>
        <w:rPr>
          <w:b/>
          <w:sz w:val="20"/>
        </w:rPr>
      </w:pPr>
      <w:r>
        <w:rPr>
          <w:b/>
          <w:color w:val="5F6369"/>
          <w:sz w:val="20"/>
        </w:rPr>
        <w:t>Équité (en santé)</w:t>
      </w:r>
    </w:p>
    <w:p>
      <w:pPr>
        <w:spacing w:line="271" w:lineRule="auto" w:before="30"/>
        <w:ind w:left="1440" w:right="802" w:firstLine="0"/>
        <w:jc w:val="left"/>
        <w:rPr>
          <w:sz w:val="20"/>
        </w:rPr>
      </w:pPr>
      <w:r>
        <w:rPr>
          <w:color w:val="5F6369"/>
          <w:sz w:val="20"/>
        </w:rPr>
        <w:t>Cela signifie que personne ne se voit refuser la possibilité d’être en bonne santé parce qu’il appartient à un groupe particulier ou qu’il présente un handicap économique ou social.</w:t>
      </w:r>
    </w:p>
    <w:p>
      <w:pPr>
        <w:pStyle w:val="BodyText"/>
        <w:spacing w:before="7"/>
      </w:pPr>
    </w:p>
    <w:p>
      <w:pPr>
        <w:spacing w:before="1"/>
        <w:ind w:left="1440" w:right="0" w:firstLine="0"/>
        <w:jc w:val="left"/>
        <w:rPr>
          <w:b/>
          <w:sz w:val="20"/>
        </w:rPr>
      </w:pPr>
      <w:r>
        <w:rPr>
          <w:b/>
          <w:color w:val="5F6369"/>
          <w:sz w:val="20"/>
        </w:rPr>
        <w:t>Immunisation/Vaccination</w:t>
      </w:r>
    </w:p>
    <w:p>
      <w:pPr>
        <w:spacing w:line="271" w:lineRule="auto" w:before="30"/>
        <w:ind w:left="1440" w:right="802" w:firstLine="0"/>
        <w:jc w:val="left"/>
        <w:rPr>
          <w:sz w:val="20"/>
        </w:rPr>
      </w:pPr>
      <w:r>
        <w:rPr>
          <w:color w:val="5F6369"/>
          <w:sz w:val="20"/>
        </w:rPr>
        <w:t>Processus par lequel une personne est immunisée contre une maladie infectieuse (rendue résistante à cette maladie), généralement par l’administration d’un vaccin.</w:t>
      </w:r>
    </w:p>
    <w:p>
      <w:pPr>
        <w:pStyle w:val="BodyText"/>
        <w:spacing w:before="7"/>
      </w:pPr>
    </w:p>
    <w:p>
      <w:pPr>
        <w:spacing w:before="0"/>
        <w:ind w:left="1440" w:right="0" w:firstLine="0"/>
        <w:jc w:val="left"/>
        <w:rPr>
          <w:b/>
          <w:sz w:val="20"/>
        </w:rPr>
      </w:pPr>
      <w:r>
        <w:rPr>
          <w:b/>
          <w:color w:val="5F6369"/>
          <w:sz w:val="20"/>
        </w:rPr>
        <w:t>Message clé</w:t>
      </w:r>
    </w:p>
    <w:p>
      <w:pPr>
        <w:spacing w:line="271" w:lineRule="auto" w:before="29"/>
        <w:ind w:left="1440" w:right="802" w:firstLine="0"/>
        <w:jc w:val="left"/>
        <w:rPr>
          <w:sz w:val="20"/>
        </w:rPr>
      </w:pPr>
      <w:r>
        <w:rPr>
          <w:color w:val="5F6369"/>
          <w:sz w:val="20"/>
        </w:rPr>
        <w:t>Une déclaration représentant le ton général et les principaux points pour guider la communication sur les       vaccins ou la vaccination.</w:t>
      </w:r>
    </w:p>
    <w:p>
      <w:pPr>
        <w:pStyle w:val="BodyText"/>
        <w:spacing w:before="7"/>
      </w:pPr>
    </w:p>
    <w:p>
      <w:pPr>
        <w:spacing w:before="0"/>
        <w:ind w:left="1440" w:right="0" w:firstLine="0"/>
        <w:jc w:val="left"/>
        <w:rPr>
          <w:b/>
          <w:sz w:val="20"/>
        </w:rPr>
      </w:pPr>
      <w:r>
        <w:rPr>
          <w:b/>
          <w:color w:val="5F6369"/>
          <w:sz w:val="20"/>
        </w:rPr>
        <w:t>Mobilisation</w:t>
      </w:r>
    </w:p>
    <w:p>
      <w:pPr>
        <w:spacing w:line="271" w:lineRule="auto" w:before="29"/>
        <w:ind w:left="1440" w:right="0" w:firstLine="0"/>
        <w:jc w:val="left"/>
        <w:rPr>
          <w:sz w:val="20"/>
        </w:rPr>
      </w:pPr>
      <w:r>
        <w:rPr>
          <w:color w:val="5F6369"/>
          <w:sz w:val="20"/>
        </w:rPr>
        <w:t>Approche visant à inciter les personnes, les groupes ou les organismes à devenir leurs propres facteurs de changement afin d’améliorer la santé et le bien-être de leur famille et de leur  communauté.</w:t>
      </w:r>
    </w:p>
    <w:p>
      <w:pPr>
        <w:pStyle w:val="BodyText"/>
        <w:spacing w:before="7"/>
      </w:pPr>
    </w:p>
    <w:p>
      <w:pPr>
        <w:spacing w:before="0"/>
        <w:ind w:left="1440" w:right="0" w:firstLine="0"/>
        <w:jc w:val="left"/>
        <w:rPr>
          <w:b/>
          <w:sz w:val="20"/>
        </w:rPr>
      </w:pPr>
      <w:r>
        <w:rPr>
          <w:b/>
          <w:color w:val="5F6369"/>
          <w:sz w:val="20"/>
        </w:rPr>
        <w:t>Mobilisation communautaire</w:t>
      </w:r>
    </w:p>
    <w:p>
      <w:pPr>
        <w:spacing w:line="271" w:lineRule="auto" w:before="29"/>
        <w:ind w:left="1440" w:right="640" w:firstLine="0"/>
        <w:jc w:val="left"/>
        <w:rPr>
          <w:sz w:val="20"/>
        </w:rPr>
      </w:pPr>
      <w:r>
        <w:rPr>
          <w:color w:val="5F6369"/>
          <w:sz w:val="20"/>
        </w:rPr>
        <w:t>Un processus visant à obtenir la participation des principaux intervenants de la communauté en vue de mener une action visant à atteindre un but particulier.</w:t>
      </w:r>
    </w:p>
    <w:p>
      <w:pPr>
        <w:pStyle w:val="BodyText"/>
        <w:spacing w:before="7"/>
      </w:pPr>
    </w:p>
    <w:p>
      <w:pPr>
        <w:spacing w:before="0"/>
        <w:ind w:left="1440" w:right="0" w:firstLine="0"/>
        <w:jc w:val="left"/>
        <w:rPr>
          <w:b/>
          <w:sz w:val="20"/>
        </w:rPr>
      </w:pPr>
      <w:r>
        <w:rPr>
          <w:b/>
          <w:color w:val="5F6369"/>
          <w:sz w:val="20"/>
        </w:rPr>
        <w:t>Personne qui s’occupe de l’enfant</w:t>
      </w:r>
    </w:p>
    <w:p>
      <w:pPr>
        <w:spacing w:line="271" w:lineRule="auto" w:before="29"/>
        <w:ind w:left="1440" w:right="718" w:firstLine="0"/>
        <w:jc w:val="both"/>
        <w:rPr>
          <w:sz w:val="20"/>
        </w:rPr>
      </w:pPr>
      <w:r>
        <w:rPr>
          <w:color w:val="5F6369"/>
          <w:sz w:val="20"/>
        </w:rPr>
        <w:t>Personne</w:t>
      </w:r>
      <w:r>
        <w:rPr>
          <w:color w:val="5F6369"/>
          <w:spacing w:val="-22"/>
          <w:sz w:val="20"/>
        </w:rPr>
        <w:t> </w:t>
      </w:r>
      <w:r>
        <w:rPr>
          <w:color w:val="5F6369"/>
          <w:sz w:val="20"/>
        </w:rPr>
        <w:t>qui</w:t>
      </w:r>
      <w:r>
        <w:rPr>
          <w:color w:val="5F6369"/>
          <w:spacing w:val="-22"/>
          <w:sz w:val="20"/>
        </w:rPr>
        <w:t> </w:t>
      </w:r>
      <w:r>
        <w:rPr>
          <w:color w:val="5F6369"/>
          <w:sz w:val="20"/>
        </w:rPr>
        <w:t>fournit</w:t>
      </w:r>
      <w:r>
        <w:rPr>
          <w:color w:val="5F6369"/>
          <w:spacing w:val="-22"/>
          <w:sz w:val="20"/>
        </w:rPr>
        <w:t> </w:t>
      </w:r>
      <w:r>
        <w:rPr>
          <w:color w:val="5F6369"/>
          <w:sz w:val="20"/>
        </w:rPr>
        <w:t>de</w:t>
      </w:r>
      <w:r>
        <w:rPr>
          <w:color w:val="5F6369"/>
          <w:spacing w:val="-22"/>
          <w:sz w:val="20"/>
        </w:rPr>
        <w:t> </w:t>
      </w:r>
      <w:r>
        <w:rPr>
          <w:color w:val="5F6369"/>
          <w:sz w:val="20"/>
        </w:rPr>
        <w:t>l’aide</w:t>
      </w:r>
      <w:r>
        <w:rPr>
          <w:color w:val="5F6369"/>
          <w:spacing w:val="-22"/>
          <w:sz w:val="20"/>
        </w:rPr>
        <w:t> </w:t>
      </w:r>
      <w:r>
        <w:rPr>
          <w:color w:val="5F6369"/>
          <w:sz w:val="20"/>
        </w:rPr>
        <w:t>et</w:t>
      </w:r>
      <w:r>
        <w:rPr>
          <w:color w:val="5F6369"/>
          <w:spacing w:val="-22"/>
          <w:sz w:val="20"/>
        </w:rPr>
        <w:t> </w:t>
      </w:r>
      <w:r>
        <w:rPr>
          <w:color w:val="5F6369"/>
          <w:sz w:val="20"/>
        </w:rPr>
        <w:t>du</w:t>
      </w:r>
      <w:r>
        <w:rPr>
          <w:color w:val="5F6369"/>
          <w:spacing w:val="-22"/>
          <w:sz w:val="20"/>
        </w:rPr>
        <w:t> </w:t>
      </w:r>
      <w:r>
        <w:rPr>
          <w:color w:val="5F6369"/>
          <w:sz w:val="20"/>
        </w:rPr>
        <w:t>soutien</w:t>
      </w:r>
      <w:r>
        <w:rPr>
          <w:color w:val="5F6369"/>
          <w:spacing w:val="-22"/>
          <w:sz w:val="20"/>
        </w:rPr>
        <w:t> </w:t>
      </w:r>
      <w:r>
        <w:rPr>
          <w:color w:val="5F6369"/>
          <w:sz w:val="20"/>
        </w:rPr>
        <w:t>non</w:t>
      </w:r>
      <w:r>
        <w:rPr>
          <w:color w:val="5F6369"/>
          <w:spacing w:val="-22"/>
          <w:sz w:val="20"/>
        </w:rPr>
        <w:t> </w:t>
      </w:r>
      <w:r>
        <w:rPr>
          <w:color w:val="5F6369"/>
          <w:sz w:val="20"/>
        </w:rPr>
        <w:t>rémunérés</w:t>
      </w:r>
      <w:r>
        <w:rPr>
          <w:color w:val="5F6369"/>
          <w:spacing w:val="-22"/>
          <w:sz w:val="20"/>
        </w:rPr>
        <w:t> </w:t>
      </w:r>
      <w:r>
        <w:rPr>
          <w:color w:val="5F6369"/>
          <w:sz w:val="20"/>
        </w:rPr>
        <w:t>pour</w:t>
      </w:r>
      <w:r>
        <w:rPr>
          <w:color w:val="5F6369"/>
          <w:spacing w:val="-22"/>
          <w:sz w:val="20"/>
        </w:rPr>
        <w:t> </w:t>
      </w:r>
      <w:r>
        <w:rPr>
          <w:color w:val="5F6369"/>
          <w:sz w:val="20"/>
        </w:rPr>
        <w:t>répondre</w:t>
      </w:r>
      <w:r>
        <w:rPr>
          <w:color w:val="5F6369"/>
          <w:spacing w:val="-22"/>
          <w:sz w:val="20"/>
        </w:rPr>
        <w:t> </w:t>
      </w:r>
      <w:r>
        <w:rPr>
          <w:color w:val="5F6369"/>
          <w:sz w:val="20"/>
        </w:rPr>
        <w:t>aux</w:t>
      </w:r>
      <w:r>
        <w:rPr>
          <w:color w:val="5F6369"/>
          <w:spacing w:val="-22"/>
          <w:sz w:val="20"/>
        </w:rPr>
        <w:t> </w:t>
      </w:r>
      <w:r>
        <w:rPr>
          <w:color w:val="5F6369"/>
          <w:sz w:val="20"/>
        </w:rPr>
        <w:t>besoins</w:t>
      </w:r>
      <w:r>
        <w:rPr>
          <w:color w:val="5F6369"/>
          <w:spacing w:val="-22"/>
          <w:sz w:val="20"/>
        </w:rPr>
        <w:t> </w:t>
      </w:r>
      <w:r>
        <w:rPr>
          <w:color w:val="5F6369"/>
          <w:sz w:val="20"/>
        </w:rPr>
        <w:t>physiques,</w:t>
      </w:r>
      <w:r>
        <w:rPr>
          <w:color w:val="5F6369"/>
          <w:spacing w:val="-22"/>
          <w:sz w:val="20"/>
        </w:rPr>
        <w:t> </w:t>
      </w:r>
      <w:r>
        <w:rPr>
          <w:color w:val="5F6369"/>
          <w:sz w:val="20"/>
        </w:rPr>
        <w:t>psychologiques ou développementaux d’un bébé ou d’un enfant. Il peut s’agir d’un parent ou d’une personne qui agit comme soutien secondaire d’un parent ou comme tuteur</w:t>
      </w:r>
      <w:r>
        <w:rPr>
          <w:color w:val="5F6369"/>
          <w:spacing w:val="42"/>
          <w:sz w:val="20"/>
        </w:rPr>
        <w:t> </w:t>
      </w:r>
      <w:r>
        <w:rPr>
          <w:color w:val="5F6369"/>
          <w:sz w:val="20"/>
        </w:rPr>
        <w:t>principal.</w:t>
      </w:r>
    </w:p>
    <w:p>
      <w:pPr>
        <w:pStyle w:val="BodyText"/>
        <w:spacing w:before="7"/>
      </w:pPr>
    </w:p>
    <w:p>
      <w:pPr>
        <w:spacing w:before="0"/>
        <w:ind w:left="1440" w:right="0" w:firstLine="0"/>
        <w:jc w:val="left"/>
        <w:rPr>
          <w:b/>
          <w:sz w:val="20"/>
        </w:rPr>
      </w:pPr>
      <w:r>
        <w:rPr>
          <w:b/>
          <w:color w:val="5F6369"/>
          <w:sz w:val="20"/>
        </w:rPr>
        <w:t>Plaidoyer</w:t>
      </w:r>
    </w:p>
    <w:p>
      <w:pPr>
        <w:spacing w:line="271" w:lineRule="auto" w:before="29"/>
        <w:ind w:left="1440" w:right="718" w:firstLine="0"/>
        <w:jc w:val="both"/>
        <w:rPr>
          <w:sz w:val="20"/>
        </w:rPr>
      </w:pPr>
      <w:r>
        <w:rPr>
          <w:color w:val="5F6369"/>
          <w:sz w:val="20"/>
        </w:rPr>
        <w:t>Fait référence aux moyens d’élaborer et de mettre en œuvre une stratégie pour vous permettre d’obtenir le soutien et l’engagement des responsables politiques, des membres de la communauté et d’autres parties prenantes, et de faire pression avec succès pour augmenter la couverture vaccinale.</w:t>
      </w:r>
    </w:p>
    <w:p>
      <w:pPr>
        <w:pStyle w:val="BodyText"/>
        <w:rPr>
          <w:sz w:val="20"/>
        </w:rPr>
      </w:pPr>
    </w:p>
    <w:p>
      <w:pPr>
        <w:pStyle w:val="BodyText"/>
        <w:rPr>
          <w:sz w:val="20"/>
        </w:rPr>
      </w:pPr>
    </w:p>
    <w:p>
      <w:pPr>
        <w:pStyle w:val="BodyText"/>
        <w:spacing w:before="6"/>
        <w:rPr>
          <w:sz w:val="18"/>
        </w:rPr>
      </w:pPr>
    </w:p>
    <w:p>
      <w:pPr>
        <w:spacing w:before="140"/>
        <w:ind w:left="0" w:right="1192" w:firstLine="0"/>
        <w:jc w:val="right"/>
        <w:rPr>
          <w:sz w:val="16"/>
        </w:rPr>
      </w:pPr>
      <w:r>
        <w:rPr/>
        <w:pict>
          <v:shape style="position:absolute;margin-left:550.036011pt;margin-top:5.003107pt;width:9.5pt;height:20.75pt;mso-position-horizontal-relative:page;mso-position-vertical-relative:paragraph;z-index:2176" type="#_x0000_t202" filled="false" stroked="false">
            <v:textbox inset="0,0,0,0">
              <w:txbxContent>
                <w:p>
                  <w:pPr>
                    <w:spacing w:before="20"/>
                    <w:ind w:left="0" w:right="0" w:firstLine="0"/>
                    <w:jc w:val="left"/>
                    <w:rPr>
                      <w:b/>
                      <w:sz w:val="34"/>
                    </w:rPr>
                  </w:pPr>
                  <w:r>
                    <w:rPr>
                      <w:b/>
                      <w:color w:val="5F6369"/>
                      <w:w w:val="99"/>
                      <w:sz w:val="34"/>
                    </w:rPr>
                    <w:t>9</w:t>
                  </w:r>
                </w:p>
              </w:txbxContent>
            </v:textbox>
            <w10:wrap type="none"/>
          </v:shape>
        </w:pict>
      </w:r>
      <w:r>
        <w:rPr>
          <w:color w:val="5F6369"/>
          <w:sz w:val="16"/>
        </w:rPr>
        <w:t>Manuel des participants - La CIP pour la vaccination</w:t>
      </w:r>
    </w:p>
    <w:p>
      <w:pPr>
        <w:spacing w:before="30"/>
        <w:ind w:left="0" w:right="1192" w:firstLine="0"/>
        <w:jc w:val="right"/>
        <w:rPr>
          <w:b/>
          <w:sz w:val="16"/>
        </w:rPr>
      </w:pPr>
      <w:r>
        <w:rPr>
          <w:b/>
          <w:color w:val="5F6369"/>
          <w:w w:val="95"/>
          <w:sz w:val="16"/>
        </w:rPr>
        <w:t>GLOSSAIRE</w:t>
      </w:r>
    </w:p>
    <w:p>
      <w:pPr>
        <w:spacing w:after="0"/>
        <w:jc w:val="right"/>
        <w:rPr>
          <w:sz w:val="16"/>
        </w:rPr>
        <w:sectPr>
          <w:pgSz w:w="11910" w:h="16840"/>
          <w:pgMar w:header="0" w:footer="0" w:top="1120" w:bottom="280" w:left="0" w:right="0"/>
        </w:sectPr>
      </w:pPr>
    </w:p>
    <w:p>
      <w:pPr>
        <w:spacing w:before="98"/>
        <w:ind w:left="120" w:right="0" w:firstLine="0"/>
        <w:jc w:val="left"/>
        <w:rPr>
          <w:b/>
          <w:sz w:val="20"/>
        </w:rPr>
      </w:pPr>
      <w:r>
        <w:rPr/>
        <w:pict>
          <v:group style="position:absolute;margin-left:.0pt;margin-top:-.000015pt;width:595.3pt;height:841.9pt;mso-position-horizontal-relative:page;mso-position-vertical-relative:page;z-index:-226864" coordorigin="0,0" coordsize="11906,16838">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041" stroked="true" strokeweight="2.149pt" strokecolor="#231f20">
              <v:stroke dashstyle="solid"/>
            </v:line>
            <v:shape style="position:absolute;left:11897;top:9665;width:9;height:7173" type="#_x0000_t75" stroked="false">
              <v:imagedata r:id="rId25" o:title=""/>
            </v:shape>
            <v:rect style="position:absolute;left:11895;top:1041;width:10;height:9036" filled="true" fillcolor="#231f20" stroked="false">
              <v:fill opacity="16384f" type="solid"/>
            </v:rect>
            <v:rect style="position:absolute;left:10980;top:1040;width:916;height:15798" filled="true" fillcolor="#ffffff" stroked="false">
              <v:fill type="solid"/>
            </v:rect>
            <w10:wrap type="none"/>
          </v:group>
        </w:pict>
      </w:r>
      <w:r>
        <w:rPr>
          <w:b/>
          <w:color w:val="5F6369"/>
          <w:sz w:val="20"/>
        </w:rPr>
        <w:t>Question fermée</w:t>
      </w:r>
    </w:p>
    <w:p>
      <w:pPr>
        <w:spacing w:line="271" w:lineRule="auto" w:before="29"/>
        <w:ind w:left="120" w:right="116" w:firstLine="0"/>
        <w:jc w:val="both"/>
        <w:rPr>
          <w:sz w:val="20"/>
        </w:rPr>
      </w:pPr>
      <w:r>
        <w:rPr>
          <w:color w:val="5F6369"/>
          <w:sz w:val="20"/>
        </w:rPr>
        <w:t>Une question à laquelle la personne qui s’occupe de l’enfant répond simplement par « oui » ou « non ». Une question fermée ne vous permet pas de vérifier si le client ou la personne qui s’occupe de l’enfant a compris    la question ou connaît vraiment la</w:t>
      </w:r>
      <w:r>
        <w:rPr>
          <w:color w:val="5F6369"/>
          <w:spacing w:val="-13"/>
          <w:sz w:val="20"/>
        </w:rPr>
        <w:t> </w:t>
      </w:r>
      <w:r>
        <w:rPr>
          <w:color w:val="5F6369"/>
          <w:sz w:val="20"/>
        </w:rPr>
        <w:t>réponse.</w:t>
      </w:r>
    </w:p>
    <w:p>
      <w:pPr>
        <w:pStyle w:val="BodyText"/>
        <w:spacing w:before="7"/>
      </w:pPr>
    </w:p>
    <w:p>
      <w:pPr>
        <w:spacing w:before="0"/>
        <w:ind w:left="120" w:right="0" w:firstLine="0"/>
        <w:jc w:val="left"/>
        <w:rPr>
          <w:b/>
          <w:sz w:val="20"/>
        </w:rPr>
      </w:pPr>
      <w:r>
        <w:rPr>
          <w:b/>
          <w:color w:val="5F6369"/>
          <w:sz w:val="20"/>
        </w:rPr>
        <w:t>Question ouverte</w:t>
      </w:r>
    </w:p>
    <w:p>
      <w:pPr>
        <w:spacing w:line="271" w:lineRule="auto" w:before="29"/>
        <w:ind w:left="120" w:right="0" w:firstLine="0"/>
        <w:jc w:val="left"/>
        <w:rPr>
          <w:sz w:val="20"/>
        </w:rPr>
      </w:pPr>
      <w:r>
        <w:rPr>
          <w:color w:val="5F6369"/>
          <w:sz w:val="20"/>
        </w:rPr>
        <w:t>Une question qui encourage la personne qui s’occupe de l’enfant à répondre à sa façon et à partager ses préoccupations avec vous.</w:t>
      </w:r>
    </w:p>
    <w:p>
      <w:pPr>
        <w:pStyle w:val="BodyText"/>
        <w:spacing w:before="7"/>
      </w:pPr>
    </w:p>
    <w:p>
      <w:pPr>
        <w:spacing w:before="0"/>
        <w:ind w:left="120" w:right="0" w:firstLine="0"/>
        <w:jc w:val="left"/>
        <w:rPr>
          <w:b/>
          <w:sz w:val="20"/>
        </w:rPr>
      </w:pPr>
      <w:r>
        <w:rPr>
          <w:b/>
          <w:color w:val="5F6369"/>
          <w:sz w:val="20"/>
        </w:rPr>
        <w:t>Respect</w:t>
      </w:r>
    </w:p>
    <w:p>
      <w:pPr>
        <w:spacing w:line="271" w:lineRule="auto" w:before="29"/>
        <w:ind w:left="120" w:right="117" w:firstLine="0"/>
        <w:jc w:val="both"/>
        <w:rPr>
          <w:sz w:val="20"/>
        </w:rPr>
      </w:pPr>
      <w:r>
        <w:rPr>
          <w:color w:val="5F6369"/>
          <w:sz w:val="20"/>
        </w:rPr>
        <w:t>Un sentiment ou une action positive envers quelqu’un ou quelque chose jugé important. Le respect véhicule    un sentiment d’admiration pour des qualités bonnes ou précieuses et honore quelqu’un en manifestant de l’attention, de l’intérêt ou des égards pour ses besoins ou ses sentiments.</w:t>
      </w:r>
    </w:p>
    <w:p>
      <w:pPr>
        <w:pStyle w:val="BodyText"/>
        <w:spacing w:before="7"/>
      </w:pPr>
    </w:p>
    <w:p>
      <w:pPr>
        <w:spacing w:before="0"/>
        <w:ind w:left="120" w:right="0" w:firstLine="0"/>
        <w:jc w:val="left"/>
        <w:rPr>
          <w:b/>
          <w:sz w:val="20"/>
        </w:rPr>
      </w:pPr>
      <w:r>
        <w:rPr>
          <w:b/>
          <w:color w:val="5F6369"/>
          <w:sz w:val="20"/>
        </w:rPr>
        <w:t>Sympathie</w:t>
      </w:r>
    </w:p>
    <w:p>
      <w:pPr>
        <w:spacing w:line="271" w:lineRule="auto" w:before="29"/>
        <w:ind w:left="120" w:right="99" w:firstLine="0"/>
        <w:jc w:val="left"/>
        <w:rPr>
          <w:sz w:val="20"/>
        </w:rPr>
      </w:pPr>
      <w:r>
        <w:rPr>
          <w:color w:val="5F6369"/>
          <w:sz w:val="20"/>
        </w:rPr>
        <w:t>Fait de partager les sentiments d’une autre personne. Il s’agit de l’acte ou de la capacité de comprendre ou de partager les sentiments ou les intérêts d’une autre</w:t>
      </w:r>
      <w:r>
        <w:rPr>
          <w:color w:val="5F6369"/>
          <w:spacing w:val="52"/>
          <w:sz w:val="20"/>
        </w:rPr>
        <w:t> </w:t>
      </w:r>
      <w:r>
        <w:rPr>
          <w:color w:val="5F6369"/>
          <w:sz w:val="20"/>
        </w:rPr>
        <w:t>personne.</w:t>
      </w:r>
    </w:p>
    <w:p>
      <w:pPr>
        <w:pStyle w:val="BodyText"/>
        <w:spacing w:before="7"/>
      </w:pPr>
    </w:p>
    <w:p>
      <w:pPr>
        <w:spacing w:before="0"/>
        <w:ind w:left="120" w:right="0" w:firstLine="0"/>
        <w:jc w:val="left"/>
        <w:rPr>
          <w:b/>
          <w:sz w:val="20"/>
        </w:rPr>
      </w:pPr>
      <w:r>
        <w:rPr>
          <w:b/>
          <w:color w:val="5F6369"/>
          <w:sz w:val="20"/>
        </w:rPr>
        <w:t>Vaccination</w:t>
      </w:r>
    </w:p>
    <w:p>
      <w:pPr>
        <w:spacing w:before="29"/>
        <w:ind w:left="120" w:right="0" w:firstLine="0"/>
        <w:jc w:val="left"/>
        <w:rPr>
          <w:sz w:val="20"/>
        </w:rPr>
      </w:pPr>
      <w:r>
        <w:rPr>
          <w:color w:val="5F6369"/>
          <w:sz w:val="20"/>
        </w:rPr>
        <w:t>L’acte d’introduire un vaccin dans l’organisme pour produire une immunité contre une maladie  donnée.</w:t>
      </w:r>
    </w:p>
    <w:p>
      <w:pPr>
        <w:pStyle w:val="BodyText"/>
        <w:spacing w:before="1"/>
        <w:rPr>
          <w:sz w:val="25"/>
        </w:rPr>
      </w:pPr>
    </w:p>
    <w:p>
      <w:pPr>
        <w:spacing w:before="1"/>
        <w:ind w:left="120" w:right="0" w:firstLine="0"/>
        <w:jc w:val="left"/>
        <w:rPr>
          <w:b/>
          <w:sz w:val="20"/>
        </w:rPr>
      </w:pPr>
      <w:r>
        <w:rPr>
          <w:b/>
          <w:color w:val="5F6369"/>
          <w:sz w:val="20"/>
        </w:rPr>
        <w:t>Vaccins</w:t>
      </w:r>
    </w:p>
    <w:p>
      <w:pPr>
        <w:spacing w:line="271" w:lineRule="auto" w:before="30"/>
        <w:ind w:left="120" w:right="117" w:firstLine="0"/>
        <w:jc w:val="both"/>
        <w:rPr>
          <w:sz w:val="20"/>
        </w:rPr>
      </w:pPr>
      <w:r>
        <w:rPr>
          <w:color w:val="5F6369"/>
          <w:sz w:val="20"/>
        </w:rPr>
        <w:t>Produit qui stimule le système immunitaire d’une personne afin de créer une immunité contre une maladie   donnée et de protéger la personne contre cette maladie. Un vaccin déclenche le processus d’immunisation.    Les vaccins sont habituellement administrés par injection à l’aide d’une aiguille, mais certains sont</w:t>
      </w:r>
      <w:r>
        <w:rPr>
          <w:color w:val="5F6369"/>
          <w:spacing w:val="-15"/>
          <w:sz w:val="20"/>
        </w:rPr>
        <w:t> </w:t>
      </w:r>
      <w:r>
        <w:rPr>
          <w:color w:val="5F6369"/>
          <w:sz w:val="20"/>
        </w:rPr>
        <w:t>administrés par</w:t>
      </w:r>
      <w:r>
        <w:rPr>
          <w:color w:val="5F6369"/>
          <w:spacing w:val="-8"/>
          <w:sz w:val="20"/>
        </w:rPr>
        <w:t> </w:t>
      </w:r>
      <w:r>
        <w:rPr>
          <w:color w:val="5F6369"/>
          <w:sz w:val="20"/>
        </w:rPr>
        <w:t>voie</w:t>
      </w:r>
      <w:r>
        <w:rPr>
          <w:color w:val="5F6369"/>
          <w:spacing w:val="-8"/>
          <w:sz w:val="20"/>
        </w:rPr>
        <w:t> </w:t>
      </w:r>
      <w:r>
        <w:rPr>
          <w:color w:val="5F6369"/>
          <w:sz w:val="20"/>
        </w:rPr>
        <w:t>orale</w:t>
      </w:r>
      <w:r>
        <w:rPr>
          <w:color w:val="5F6369"/>
          <w:spacing w:val="-8"/>
          <w:sz w:val="20"/>
        </w:rPr>
        <w:t> </w:t>
      </w:r>
      <w:r>
        <w:rPr>
          <w:color w:val="5F6369"/>
          <w:sz w:val="20"/>
        </w:rPr>
        <w:t>ou</w:t>
      </w:r>
      <w:r>
        <w:rPr>
          <w:color w:val="5F6369"/>
          <w:spacing w:val="-8"/>
          <w:sz w:val="20"/>
        </w:rPr>
        <w:t> </w:t>
      </w:r>
      <w:r>
        <w:rPr>
          <w:color w:val="5F6369"/>
          <w:sz w:val="20"/>
        </w:rPr>
        <w:t>par</w:t>
      </w:r>
      <w:r>
        <w:rPr>
          <w:color w:val="5F6369"/>
          <w:spacing w:val="-8"/>
          <w:sz w:val="20"/>
        </w:rPr>
        <w:t> </w:t>
      </w:r>
      <w:r>
        <w:rPr>
          <w:color w:val="5F6369"/>
          <w:sz w:val="20"/>
        </w:rPr>
        <w:t>pulvérisation</w:t>
      </w:r>
      <w:r>
        <w:rPr>
          <w:color w:val="5F6369"/>
          <w:spacing w:val="-8"/>
          <w:sz w:val="20"/>
        </w:rPr>
        <w:t> </w:t>
      </w:r>
      <w:r>
        <w:rPr>
          <w:color w:val="5F6369"/>
          <w:sz w:val="20"/>
        </w:rPr>
        <w:t>dans</w:t>
      </w:r>
      <w:r>
        <w:rPr>
          <w:color w:val="5F6369"/>
          <w:spacing w:val="-8"/>
          <w:sz w:val="20"/>
        </w:rPr>
        <w:t> </w:t>
      </w:r>
      <w:r>
        <w:rPr>
          <w:color w:val="5F6369"/>
          <w:sz w:val="20"/>
        </w:rPr>
        <w:t>le</w:t>
      </w:r>
      <w:r>
        <w:rPr>
          <w:color w:val="5F6369"/>
          <w:spacing w:val="-8"/>
          <w:sz w:val="20"/>
        </w:rPr>
        <w:t> </w:t>
      </w:r>
      <w:r>
        <w:rPr>
          <w:color w:val="5F6369"/>
          <w:sz w:val="20"/>
        </w:rPr>
        <w:t>nez.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pict>
          <v:group style="position:absolute;margin-left:87.799301pt;margin-top:12.320082pt;width:112.9pt;height:204.05pt;mso-position-horizontal-relative:page;mso-position-vertical-relative:paragraph;z-index:2200;mso-wrap-distance-left:0;mso-wrap-distance-right:0" coordorigin="1756,246" coordsize="2258,4081">
            <v:shape style="position:absolute;left:2141;top:358;width:763;height:738" coordorigin="2141,358" coordsize="763,738" path="m2659,358l2727,392,2786,439,2835,496,2872,562,2896,635,2904,714,2896,791,2874,862,2839,927,2792,984,2736,1030,2671,1065,2599,1088,2523,1095,2446,1088,2374,1065,2310,1030,2253,984,2207,927,2171,862,2149,791,2141,714,2150,635,2173,562,2210,496,2259,439,2318,392,2386,358e" filled="false" stroked="true" strokeweight="3.898pt" strokecolor="#40b4e2">
              <v:path arrowok="t"/>
              <v:stroke dashstyle="solid"/>
            </v:shape>
            <v:line style="position:absolute" from="2141,1732" to="2141,4327" stroked="true" strokeweight="3.898pt" strokecolor="#40b4e2">
              <v:stroke dashstyle="solid"/>
            </v:line>
            <v:shape style="position:absolute;left:1794;top:855;width:2180;height:1987" coordorigin="1795,856" coordsize="2180,1987" path="m2904,1732l3012,1716,3071,1699,3134,1678,3199,1653,3266,1623,3333,1590,3401,1554,3468,1516,3534,1475,3598,1432,3660,1387,3718,1342,3771,1296,3820,1250,3864,1204,3932,1115,3969,1031,3974,993,3970,957,3929,896,3854,857,3824,856,3799,866,3777,885,3756,912,3733,946,3706,983,3633,1062,3582,1101,3518,1136,3439,1167,3344,1190,3259,1203,3180,1211,3102,1214,3027,1213,2951,1210,2874,1206,2794,1201,2710,1196,2620,1192,2523,1190,2102,1180,1886,1237,1806,1416,1795,1771,1795,2685,1804,2746,1867,2824,1957,2842,2000,2828,2037,2798,2063,2752,2072,2689e" filled="false" stroked="true" strokeweight="3.898pt" strokecolor="#40b4e2">
              <v:path arrowok="t"/>
              <v:stroke dashstyle="solid"/>
            </v:shape>
            <v:line style="position:absolute" from="2904,4327" to="2904,1732" stroked="true" strokeweight="3.898pt" strokecolor="#40b4e2">
              <v:stroke dashstyle="solid"/>
            </v:line>
            <v:line style="position:absolute" from="2523,3533" to="2523,4327" stroked="true" strokeweight="3.898pt" strokecolor="#40b4e2">
              <v:stroke dashstyle="solid"/>
            </v:line>
            <v:line style="position:absolute" from="2578,3533" to="2904,3533" stroked="true" strokeweight="3.898pt" strokecolor="#40b4e2">
              <v:stroke dashstyle="solid"/>
            </v:line>
            <v:line style="position:absolute" from="3663,955" to="3876,1160" stroked="true" strokeweight="3.898pt" strokecolor="#40b4e2">
              <v:stroke dashstyle="solid"/>
            </v:line>
            <v:line style="position:absolute" from="1795,2685" to="2091,2685" stroked="true" strokeweight="3.898pt" strokecolor="#40b4e2">
              <v:stroke dashstyle="solid"/>
            </v:line>
            <v:shape style="position:absolute;left:2578;top:1222;width:351;height:573" coordorigin="2578,1222" coordsize="351,573" path="m2578,1795l2655,1705,2740,1624,2808,1564,2837,1542,2754,1478,2929,1270,2870,1251,2837,1240,2817,1232,2797,1222,2779,1228,2722,1305,2688,1372,2653,1456,2622,1556,2596,1669,2578,1795xe" filled="false" stroked="true" strokeweight="3.898pt" strokecolor="#40b4e2">
              <v:path arrowok="t"/>
              <v:stroke dashstyle="solid"/>
            </v:shape>
            <v:line style="position:absolute" from="2360,1785" to="2360,1990" stroked="true" strokeweight="3.898pt" strokecolor="#40b4e2">
              <v:stroke dashstyle="solid"/>
            </v:line>
            <v:line style="position:absolute" from="2462,1887" to="2257,1887" stroked="true" strokeweight="3.898pt" strokecolor="#40b4e2">
              <v:stroke dashstyle="solid"/>
            </v:line>
            <v:shape style="position:absolute;left:2141;top:1221;width:437;height:2312" coordorigin="2141,1222" coordsize="437,2312" path="m2578,1863l2573,1791,2553,1714,2520,1634,2479,1553,2432,1474,2383,1399,2334,1330,2289,1270,2252,1222,2212,1231,2182,1245,2163,1257,2156,1262,2257,1476,2165,1508,2404,1668,2526,1758,2571,1812,2578,1863,2578,3533,2141,3533e" filled="false" stroked="true" strokeweight="3.898pt" strokecolor="#40b4e2">
              <v:path arrowok="t"/>
              <v:stroke dashstyle="solid"/>
            </v:shape>
            <v:shape style="position:absolute;left:2360;top:285;width:325;height:325" coordorigin="2360,285" coordsize="325,325" path="m2685,448l2672,511,2638,563,2586,597,2523,610,2459,597,2408,563,2373,511,2360,448,2373,385,2408,333,2459,298,2523,285,2586,298,2638,333,2672,385,2685,448xe" filled="false" stroked="true" strokeweight="3.898pt" strokecolor="#40b4e2">
              <v:path arrowok="t"/>
              <v:stroke dashstyle="solid"/>
            </v:shape>
            <v:shape style="position:absolute;left:2143;top:536;width:244;height:143" coordorigin="2143,537" coordsize="244,143" path="m2387,537l2270,562,2206,585,2171,620,2143,679e" filled="false" stroked="true" strokeweight="3.898pt" strokecolor="#40b4e2">
              <v:path arrowok="t"/>
              <v:stroke dashstyle="solid"/>
            </v:shape>
            <v:shape style="position:absolute;left:2658;top:536;width:244;height:143" coordorigin="2659,537" coordsize="244,143" path="m2659,537l2749,549,2804,567,2848,606,2902,679e" filled="false" stroked="true" strokeweight="3.898pt" strokecolor="#40b4e2">
              <v:path arrowok="t"/>
              <v:stroke dashstyle="solid"/>
            </v:shape>
            <w10:wrap type="topAndBottom"/>
          </v:group>
        </w:pict>
      </w:r>
      <w:r>
        <w:rPr/>
        <w:pict>
          <v:group style="position:absolute;margin-left:234.939102pt;margin-top:12.965181pt;width:236.6pt;height:180.8pt;mso-position-horizontal-relative:page;mso-position-vertical-relative:paragraph;z-index:2224;mso-wrap-distance-left:0;mso-wrap-distance-right:0" coordorigin="4699,259" coordsize="4732,3616">
            <v:line style="position:absolute" from="5993,1551" to="5993,3875" stroked="true" strokeweight="3.898pt" strokecolor="#40b4e2">
              <v:stroke dashstyle="solid"/>
            </v:line>
            <v:shape style="position:absolute;left:5683;top:1057;width:1304;height:1517" coordorigin="5683,1057" coordsize="1304,1517" path="m6738,2409l6747,2473,6803,2556,6883,2574,6922,2558,6955,2524,6978,2473,6987,2405,6987,1590,6981,1506,6966,1430,6942,1364,6910,1305,6871,1254,6825,1210,6774,1173,6718,1142,6658,1117,6596,1098,6532,1083,6466,1074,6400,1068,6335,1066,5958,1057,5765,1108,5693,1268,5683,1586,5683,2405,5694,2465,5762,2537,5853,2539,5921,2471,5931,2409e" filled="false" stroked="true" strokeweight="3.898pt" strokecolor="#40b4e2">
              <v:path arrowok="t"/>
              <v:stroke dashstyle="solid"/>
            </v:shape>
            <v:line style="position:absolute" from="6676,3875" to="6676,1551" stroked="true" strokeweight="3.898pt" strokecolor="#40b4e2">
              <v:stroke dashstyle="solid"/>
            </v:line>
            <v:shape style="position:absolute;left:5993;top:298;width:683;height:683" coordorigin="5993,298" coordsize="683,683" path="m6676,640l6667,718,6642,790,6601,853,6548,906,6485,946,6413,972,6335,981,6257,972,6185,946,6121,906,6068,853,6028,790,6002,718,5993,640,6002,561,6028,490,6068,426,6121,373,6185,333,6257,307,6335,298,6413,307,6485,333,6548,373,6601,426,6642,490,6667,561,6676,640xe" filled="false" stroked="true" strokeweight="3.898pt" strokecolor="#40b4e2">
              <v:path arrowok="t"/>
              <v:stroke dashstyle="solid"/>
            </v:shape>
            <v:line style="position:absolute" from="6335,2541" to="6335,3875" stroked="true" strokeweight="3.898pt" strokecolor="#40b4e2">
              <v:stroke dashstyle="solid"/>
            </v:line>
            <v:line style="position:absolute" from="7440,1551" to="7440,3875" stroked="true" strokeweight="3.898pt" strokecolor="#40b4e2">
              <v:stroke dashstyle="solid"/>
            </v:line>
            <v:shape style="position:absolute;left:7129;top:1057;width:1304;height:1517" coordorigin="7130,1057" coordsize="1304,1517" path="m8185,2409l8193,2473,8249,2556,8330,2574,8369,2558,8402,2524,8425,2473,8433,2405,8433,1590,8428,1506,8413,1430,8389,1364,8357,1305,8317,1254,8272,1210,8220,1173,8165,1142,8105,1117,8043,1098,7978,1083,7913,1074,7847,1068,7781,1066,7405,1057,7211,1108,7140,1268,7130,1586,7130,2405,7140,2465,7208,2537,7299,2539,7367,2471,7378,2409e" filled="false" stroked="true" strokeweight="3.898pt" strokecolor="#40b4e2">
              <v:path arrowok="t"/>
              <v:stroke dashstyle="solid"/>
            </v:shape>
            <v:line style="position:absolute" from="8123,3875" to="8123,1551" stroked="true" strokeweight="3.898pt" strokecolor="#40b4e2">
              <v:stroke dashstyle="solid"/>
            </v:line>
            <v:shape style="position:absolute;left:7440;top:298;width:683;height:683" coordorigin="7440,298" coordsize="683,683" path="m8123,640l8114,718,8088,790,8048,853,7995,906,7932,946,7860,972,7781,981,7703,972,7631,946,7568,906,7515,853,7475,790,7449,718,7440,640,7449,561,7475,490,7515,426,7568,373,7631,333,7703,307,7781,298,7860,307,7932,333,7995,373,8048,426,8088,490,8114,561,8123,640xe" filled="false" stroked="true" strokeweight="3.898pt" strokecolor="#40b4e2">
              <v:path arrowok="t"/>
              <v:stroke dashstyle="solid"/>
            </v:shape>
            <v:line style="position:absolute" from="7781,2541" to="7781,3875" stroked="true" strokeweight="3.898pt" strokecolor="#40b4e2">
              <v:stroke dashstyle="solid"/>
            </v:line>
            <v:line style="position:absolute" from="4944,2515" to="4944,3875" stroked="true" strokeweight="3.898pt" strokecolor="#40b4e2">
              <v:stroke dashstyle="solid"/>
            </v:line>
            <v:shape style="position:absolute;left:4737;top:2226;width:815;height:885" coordorigin="4738,2226" coordsize="815,885" path="m5407,3017l5422,3079,5458,3110,5501,3111,5537,3079,5552,3015,5552,2538,5542,2455,5513,2388,5470,2334,5414,2294,5351,2264,5282,2245,5212,2235,5144,2232,4909,2226,4789,2256,4744,2350,4738,2536,4738,3015,4789,3094,4868,3070,4883,3017e" filled="false" stroked="true" strokeweight="3.898pt" strokecolor="#40b4e2">
              <v:path arrowok="t"/>
              <v:stroke dashstyle="solid"/>
            </v:shape>
            <v:line style="position:absolute" from="5344,3875" to="5344,2515" stroked="true" strokeweight="3.898pt" strokecolor="#40b4e2">
              <v:stroke dashstyle="solid"/>
            </v:line>
            <v:shape style="position:absolute;left:4903;top:1671;width:481;height:481" coordorigin="4904,1672" coordsize="481,481" path="m5384,1912l5372,1988,5338,2054,5286,2106,5220,2140,5144,2152,5068,2140,5002,2106,4950,2054,4916,1988,4904,1912,4916,1836,4950,1770,5002,1718,5068,1684,5144,1672,5220,1684,5286,1718,5338,1770,5372,1836,5384,1912xe" filled="false" stroked="true" strokeweight="3.898pt" strokecolor="#40b4e2">
              <v:path arrowok="t"/>
              <v:stroke dashstyle="solid"/>
            </v:shape>
            <v:line style="position:absolute" from="5144,3094" to="5144,3875" stroked="true" strokeweight="3.898pt" strokecolor="#40b4e2">
              <v:stroke dashstyle="solid"/>
            </v:line>
            <v:line style="position:absolute" from="8783,2515" to="8783,3875" stroked="true" strokeweight="3.898pt" strokecolor="#40b4e2">
              <v:stroke dashstyle="solid"/>
            </v:line>
            <v:shape style="position:absolute;left:8576;top:2226;width:815;height:885" coordorigin="8576,2226" coordsize="815,885" path="m9246,3017l9261,3079,9297,3110,9340,3111,9376,3079,9391,3015,9391,2538,9381,2455,9352,2388,9308,2334,9253,2294,9189,2264,9121,2245,9051,2235,8982,2232,8748,2226,8627,2256,8583,2350,8576,2536,8576,3015,8627,3094,8706,3070,8722,3017e" filled="false" stroked="true" strokeweight="3.898pt" strokecolor="#40b4e2">
              <v:path arrowok="t"/>
              <v:stroke dashstyle="solid"/>
            </v:shape>
            <v:line style="position:absolute" from="9182,3875" to="9182,2515" stroked="true" strokeweight="3.898pt" strokecolor="#40b4e2">
              <v:stroke dashstyle="solid"/>
            </v:line>
            <v:shape style="position:absolute;left:8742;top:1671;width:481;height:481" coordorigin="8742,1672" coordsize="481,481" path="m9223,1912l9210,1988,9176,2054,9124,2106,9058,2140,8982,2152,8906,2140,8841,2106,8789,2054,8754,1988,8742,1912,8754,1836,8789,1770,8841,1718,8906,1684,8982,1672,9058,1684,9124,1718,9176,1770,9210,1836,9223,1912xe" filled="false" stroked="true" strokeweight="3.898pt" strokecolor="#40b4e2">
              <v:path arrowok="t"/>
              <v:stroke dashstyle="solid"/>
            </v:shape>
            <v:line style="position:absolute" from="8982,3094" to="8982,3875" stroked="true" strokeweight="3.898pt" strokecolor="#40b4e2">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140"/>
        <w:ind w:left="684" w:right="0" w:firstLine="0"/>
        <w:jc w:val="left"/>
        <w:rPr>
          <w:sz w:val="16"/>
        </w:rPr>
      </w:pPr>
      <w:r>
        <w:rPr/>
        <w:pict>
          <v:shape style="position:absolute;margin-left:35.835602pt;margin-top:5.003107pt;width:18.95pt;height:20.75pt;mso-position-horizontal-relative:page;mso-position-vertical-relative:paragraph;z-index:2272" type="#_x0000_t202" filled="false" stroked="false">
            <v:textbox inset="0,0,0,0">
              <w:txbxContent>
                <w:p>
                  <w:pPr>
                    <w:spacing w:before="20"/>
                    <w:ind w:left="0" w:right="0" w:firstLine="0"/>
                    <w:jc w:val="left"/>
                    <w:rPr>
                      <w:b/>
                      <w:sz w:val="34"/>
                    </w:rPr>
                  </w:pPr>
                  <w:r>
                    <w:rPr>
                      <w:b/>
                      <w:color w:val="5F6369"/>
                      <w:sz w:val="34"/>
                    </w:rPr>
                    <w:t>10</w:t>
                  </w:r>
                </w:p>
              </w:txbxContent>
            </v:textbox>
            <w10:wrap type="none"/>
          </v:shape>
        </w:pict>
      </w:r>
      <w:r>
        <w:rPr>
          <w:color w:val="5F6369"/>
          <w:sz w:val="16"/>
        </w:rPr>
        <w:t>Manuel des participants - La CIP pour la vaccination</w:t>
      </w:r>
    </w:p>
    <w:p>
      <w:pPr>
        <w:spacing w:before="30"/>
        <w:ind w:left="684" w:right="0" w:firstLine="0"/>
        <w:jc w:val="left"/>
        <w:rPr>
          <w:b/>
          <w:sz w:val="16"/>
        </w:rPr>
      </w:pPr>
      <w:r>
        <w:rPr>
          <w:b/>
          <w:color w:val="5F6369"/>
          <w:sz w:val="16"/>
        </w:rPr>
        <w:t>GLOSSAIRE</w:t>
      </w:r>
    </w:p>
    <w:p>
      <w:pPr>
        <w:spacing w:after="0"/>
        <w:jc w:val="left"/>
        <w:rPr>
          <w:sz w:val="16"/>
        </w:rPr>
        <w:sectPr>
          <w:headerReference w:type="default" r:id="rId24"/>
          <w:pgSz w:w="11910" w:h="16840"/>
          <w:pgMar w:header="0" w:footer="0" w:top="1300" w:bottom="280" w:left="600" w:right="1320"/>
        </w:sectPr>
      </w:pPr>
    </w:p>
    <w:p>
      <w:pPr>
        <w:pStyle w:val="BodyText"/>
        <w:rPr>
          <w:b/>
          <w:sz w:val="20"/>
        </w:rPr>
      </w:pPr>
      <w:r>
        <w:rPr/>
        <w:pict>
          <v:shape style="position:absolute;margin-left:352.825287pt;margin-top:785.44574pt;width:206.7pt;height:20.75pt;mso-position-horizontal-relative:page;mso-position-vertical-relative:page;z-index:-226816"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11</w:t>
                  </w:r>
                </w:p>
              </w:txbxContent>
            </v:textbox>
            <w10:wrap type="none"/>
          </v:shape>
        </w:pict>
      </w:r>
      <w:r>
        <w:rPr/>
        <w:pict>
          <v:group style="position:absolute;margin-left:0pt;margin-top:-.000015pt;width:595.3pt;height:841.9pt;mso-position-horizontal-relative:page;mso-position-vertical-relative:page;z-index:-226792"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5;height:1049"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rect style="position:absolute;left:2404;top:1085;width:8453;height:6221" filled="true" fillcolor="#231f20" stroked="false">
              <v:fill opacity="16384f" type="solid"/>
            </v:rect>
            <v:shape style="position:absolute;left:0;top:9665;width:11906;height:7173" type="#_x0000_t75" stroked="false">
              <v:imagedata r:id="rId27" o:title=""/>
            </v:shape>
            <v:rect style="position:absolute;left:0;top:1048;width:1461;height:9036" filled="true" fillcolor="#231f20" stroked="false">
              <v:fill opacity="16384f" type="solid"/>
            </v:rect>
            <v:shape style="position:absolute;left:9219;top:880;width:2376;height:2376" coordorigin="9220,880" coordsize="2376,2376" path="m11596,2068l11593,2144,11587,2217,11575,2290,11560,2361,11540,2430,11516,2498,11488,2563,11457,2627,11422,2688,11383,2747,11341,2804,11296,2857,11248,2908,11197,2957,11143,3002,11087,3044,11028,3082,10966,3117,10903,3149,10837,3176,10770,3200,10700,3220,10629,3236,10557,3247,10483,3254,10408,3256,10333,3254,10259,3247,10186,3236,10115,3220,10046,3200,9979,3176,9913,3149,9849,3117,9788,3082,9729,3044,9673,3002,9619,2957,9568,2908,9520,2857,9475,2804,9433,2747,9394,2688,9359,2627,9328,2563,9300,2498,9276,2430,9256,2361,9241,2290,9229,2217,9222,2144,9220,2068,9222,1993,9229,1919,9241,1847,9256,1776,9276,1707,9300,1639,9328,1573,9359,1510,9394,1449,9433,1390,9475,1333,9520,1279,9568,1228,9619,1180,9673,1135,9729,1093,9788,1055,9849,1020,9913,988,9979,960,10046,937,10115,917,10186,901,10259,890,10333,883,10408,880,10483,883,10557,890,10629,901,10700,917,10770,937,10837,960,10903,988,10966,1020,11028,1055,11087,1093,11143,1135,11197,1180,11248,1228,11296,1279,11341,1333,11383,1390,11422,1449,11457,1510,11488,1573,11516,1639,11540,1707,11560,1776,11575,1847,11587,1919,11593,1993,11596,2068xe" filled="false" stroked="true" strokeweight="2.985pt" strokecolor="#ffffff">
              <v:path arrowok="t"/>
              <v:stroke dashstyle="solid"/>
            </v:shape>
            <v:shape style="position:absolute;left:10162;top:904;width:515;height:2336" coordorigin="10163,904" coordsize="515,2336" path="m10678,2072l10676,2184,10673,2294,10667,2400,10660,2502,10650,2599,10638,2691,10625,2778,10610,2859,10594,2934,10576,3001,10557,3062,10515,3158,10469,3218,10420,3239,10395,3234,10348,3193,10304,3114,10264,3001,10247,2934,10230,2859,10215,2778,10202,2691,10190,2599,10181,2502,10173,2400,10167,2294,10164,2184,10163,2072,10164,1959,10167,1850,10173,1744,10181,1642,10190,1545,10202,1452,10215,1365,10230,1284,10247,1210,10264,1142,10284,1082,10325,986,10371,925,10420,904,10445,910,10492,951,10536,1030,10576,1142,10594,1210,10610,1284,10625,1365,10638,1452,10650,1545,10660,1642,10667,1744,10673,1850,10676,1959,10678,2072xe" filled="false" stroked="true" strokeweight="2.985pt" strokecolor="#ffffff">
              <v:path arrowok="t"/>
              <v:stroke dashstyle="solid"/>
            </v:shape>
            <v:shape style="position:absolute;left:9809;top:901;width:1220;height:2336" coordorigin="9809,902" coordsize="1220,2336" path="m11028,2069l11026,2165,11020,2259,11011,2350,10997,2439,10981,2524,10960,2606,10937,2685,10911,2759,10882,2829,10850,2895,10816,2956,10779,3012,10740,3062,10699,3107,10612,3178,10518,3222,10419,3237,10369,3233,10272,3203,10182,3145,10098,3062,10059,3012,10022,2956,9988,2895,9956,2829,9927,2759,9901,2685,9877,2606,9857,2524,9840,2439,9827,2350,9817,2259,9811,2165,9809,2069,9811,1974,9817,1880,9827,1789,9840,1700,9857,1615,9877,1533,9901,1454,9927,1380,9956,1310,9988,1244,10022,1183,10059,1127,10098,1077,10139,1032,10226,961,10320,917,10419,902,10469,906,10565,936,10656,994,10740,1077,10779,1127,10816,1183,10850,1244,10882,1310,10911,1380,10937,1454,10960,1533,10981,1615,10997,1700,11011,1789,11020,1880,11026,1974,11028,2069xe" filled="false" stroked="true" strokeweight="2.985pt" strokecolor="#ffffff">
              <v:path arrowok="t"/>
              <v:stroke dashstyle="solid"/>
            </v:shape>
            <v:shape style="position:absolute;left:9518;top:881;width:1800;height:2372" coordorigin="9519,881" coordsize="1800,2372" path="m11318,2067l11316,2152,11310,2235,11299,2316,11284,2395,11265,2472,11242,2547,11215,2619,11185,2688,11152,2754,11115,2817,11076,2877,11033,2933,10988,2985,10940,3033,10890,3077,10838,3117,10783,3151,10726,3182,10668,3207,10608,3226,10546,3241,10483,3250,10419,3253,10354,3250,10291,3241,10230,3226,10170,3207,10111,3182,10054,3151,10000,3117,9947,3077,9897,3033,9849,2985,9804,2933,9761,2877,9722,2817,9685,2754,9652,2688,9622,2619,9596,2547,9573,2472,9554,2395,9539,2316,9528,2235,9521,2152,9519,2067,9521,1982,9528,1899,9539,1818,9554,1739,9573,1662,9596,1587,9622,1515,9652,1446,9685,1380,9722,1317,9761,1257,9804,1201,9849,1149,9897,1101,9947,1057,10000,1017,10054,982,10111,952,10170,927,10230,908,10291,893,10354,884,10419,881,10483,884,10546,893,10608,908,10668,927,10726,952,10783,982,10838,1017,10890,1057,10940,1101,10988,1149,11033,1201,11076,1257,11115,1317,11152,1380,11185,1446,11215,1515,11242,1587,11265,1662,11284,1739,11299,1818,11310,1899,11316,1982,11318,2067xe" filled="false" stroked="true" strokeweight="2.985pt" strokecolor="#ffffff">
              <v:path arrowok="t"/>
              <v:stroke dashstyle="solid"/>
            </v:shape>
            <v:shape style="position:absolute;left:9682;top:1118;width:1451;height:69" coordorigin="9683,1119" coordsize="1451,69" path="m9683,1119l9752,1131,9824,1143,9900,1154,9978,1163,10060,1171,10146,1178,10234,1183,10324,1186,10418,1187,10509,1186,10597,1182,10682,1177,10765,1170,10845,1162,10921,1153,10995,1142,11066,1131,11133,1119e" filled="false" stroked="true" strokeweight="2.985pt" strokecolor="#ffffff">
              <v:path arrowok="t"/>
              <v:stroke dashstyle="solid"/>
            </v:shape>
            <v:shape style="position:absolute;left:9487;top:1334;width:1844;height:69" coordorigin="9487,1334" coordsize="1844,69" path="m9487,1334l9552,1344,9620,1353,9690,1361,9763,1369,9838,1376,9915,1383,9994,1389,10075,1393,10159,1397,10244,1400,10332,1402,10422,1402,10516,1401,10609,1399,10699,1396,10787,1391,10872,1385,10955,1379,11035,1371,11113,1363,11188,1354,11261,1344,11330,1334e" filled="false" stroked="true" strokeweight="2.985pt" strokecolor="#ffffff">
              <v:path arrowok="t"/>
              <v:stroke dashstyle="solid"/>
            </v:shape>
            <v:shape style="position:absolute;left:9277;top:1660;width:2243;height:69" coordorigin="9278,1660" coordsize="2243,69" path="m9278,1660l9346,1668,9416,1676,9488,1683,9562,1690,9639,1697,9717,1703,9798,1709,9881,1714,9965,1718,10051,1722,10140,1725,10230,1727,10322,1728,10415,1728,10506,1728,10595,1726,10682,1724,10768,1721,10852,1717,10934,1713,11014,1708,11092,1702,11169,1696,11243,1690,11316,1683,11386,1676,11455,1668,11521,1660e" filled="false" stroked="true" strokeweight="2.985pt" strokecolor="#ffffff">
              <v:path arrowok="t"/>
              <v:stroke dashstyle="solid"/>
            </v:shape>
            <v:shape style="position:absolute;left:9221;top:1971;width:2375;height:69" coordorigin="9222,1971" coordsize="2375,69" path="m9222,1971l9289,1979,9358,1986,9429,1993,9502,2000,9577,2006,9653,2012,9732,2017,9813,2022,9895,2027,9979,2030,10065,2034,10153,2036,10242,2038,10333,2039,10426,2039,10515,2039,10603,2037,10690,2036,10775,2033,10858,2030,10940,2026,11020,2021,11098,2016,11175,2011,11250,2005,11323,1999,11394,1993,11463,1986,11530,1979,11596,1971e" filled="false" stroked="true" strokeweight="2.985pt" strokecolor="#ffffff">
              <v:path arrowok="t"/>
              <v:stroke dashstyle="solid"/>
            </v:shape>
            <v:shape style="position:absolute;left:9216;top:2244;width:2375;height:69" coordorigin="9217,2245" coordsize="2375,69" path="m9217,2245l9284,2252,9353,2260,9424,2267,9497,2273,9572,2280,9648,2286,9727,2291,9808,2296,9890,2300,9974,2304,10060,2307,10148,2310,10237,2312,10328,2313,10420,2313,10510,2312,10598,2311,10685,2309,10770,2307,10853,2303,10935,2299,11015,2295,11093,2290,11170,2285,11245,2279,11318,2273,11389,2266,11458,2259,11525,2252,11591,2245e" filled="false" stroked="true" strokeweight="2.985pt" strokecolor="#ffffff">
              <v:path arrowok="t"/>
              <v:stroke dashstyle="solid"/>
            </v:shape>
            <v:shape style="position:absolute;left:9283;top:2503;width:2243;height:69" coordorigin="9283,2504" coordsize="2243,69" path="m9283,2504l9351,2512,9421,2520,9493,2527,9568,2534,9644,2541,9723,2547,9803,2552,9886,2557,9970,2562,10056,2565,10145,2568,10235,2570,10327,2572,10420,2572,10511,2571,10600,2570,10688,2568,10773,2565,10857,2561,10939,2557,11019,2552,11098,2546,11174,2540,11248,2534,11321,2527,11391,2519,11460,2512,11526,2504e" filled="false" stroked="true" strokeweight="2.985pt" strokecolor="#ffffff">
              <v:path arrowok="t"/>
              <v:stroke dashstyle="solid"/>
            </v:shape>
            <v:shape style="position:absolute;left:9475;top:2811;width:1844;height:69" coordorigin="9475,2811" coordsize="1844,69" path="m9475,2811l9541,2821,9608,2830,9678,2838,9751,2846,9826,2853,9903,2860,9982,2866,10063,2871,10147,2875,10233,2877,10320,2879,10410,2880,10505,2879,10597,2876,10687,2873,10775,2868,10860,2862,10943,2856,11023,2848,11101,2840,11176,2831,11249,2821,11318,2811e" filled="false" stroked="true" strokeweight="2.985pt" strokecolor="#ffffff">
              <v:path arrowok="t"/>
              <v:stroke dashstyle="solid"/>
            </v:shape>
            <v:shape style="position:absolute;left:9677;top:3005;width:1451;height:69" coordorigin="9678,3006" coordsize="1451,69" path="m9678,3006l9747,3018,9819,3030,9895,3040,9973,3050,10055,3058,10140,3065,10228,3070,10319,3073,10413,3074,10504,3072,10592,3069,10677,3064,10760,3057,10840,3049,10916,3040,10990,3029,11061,3018,11128,3006e" filled="false" stroked="true" strokeweight="2.985pt" strokecolor="#ffffff">
              <v:path arrowok="t"/>
              <v:stroke dashstyle="solid"/>
            </v:shape>
            <w10:wrap type="none"/>
          </v:group>
        </w:pict>
      </w:r>
      <w:r>
        <w:rPr/>
        <w:pict>
          <v:shape style="position:absolute;margin-left:-26.2752pt;margin-top:51.320213pt;width:121.2pt;height:457.5pt;mso-position-horizontal-relative:page;mso-position-vertical-relative:page;z-index:-226768" type="#_x0000_t202" filled="false" stroked="false">
            <v:textbox inset="0,0,0,0" style="layout-flow:vertical">
              <w:txbxContent>
                <w:p>
                  <w:pPr>
                    <w:spacing w:before="98"/>
                    <w:ind w:left="20" w:right="0" w:firstLine="0"/>
                    <w:jc w:val="left"/>
                    <w:rPr>
                      <w:b/>
                      <w:sz w:val="200"/>
                    </w:rPr>
                  </w:pPr>
                  <w:r>
                    <w:rPr>
                      <w:b/>
                      <w:color w:val="FFFFFF"/>
                      <w:w w:val="106"/>
                      <w:sz w:val="200"/>
                    </w:rPr>
                    <w:t>APERÇ</w:t>
                  </w:r>
                  <w:r>
                    <w:rPr>
                      <w:b/>
                      <w:color w:val="FFFFFF"/>
                      <w:w w:val="115"/>
                      <w:sz w:val="200"/>
                    </w:rPr>
                    <w:t>U</w:t>
                  </w:r>
                </w:p>
              </w:txbxContent>
            </v:textbox>
            <w10:wrap type="none"/>
          </v:shape>
        </w:pict>
      </w:r>
    </w:p>
    <w:p>
      <w:pPr>
        <w:pStyle w:val="BodyText"/>
        <w:rPr>
          <w:b/>
          <w:sz w:val="20"/>
        </w:rPr>
      </w:pPr>
    </w:p>
    <w:p>
      <w:pPr>
        <w:pStyle w:val="BodyText"/>
        <w:spacing w:before="10"/>
        <w:rPr>
          <w:b/>
          <w:sz w:val="23"/>
        </w:rPr>
      </w:pPr>
    </w:p>
    <w:p>
      <w:pPr>
        <w:spacing w:line="228" w:lineRule="auto" w:before="207"/>
        <w:ind w:left="1481" w:right="2515" w:firstLine="0"/>
        <w:jc w:val="left"/>
        <w:rPr>
          <w:b/>
          <w:sz w:val="110"/>
        </w:rPr>
      </w:pPr>
      <w:r>
        <w:rPr>
          <w:b/>
          <w:color w:val="FFFFFF"/>
          <w:w w:val="110"/>
          <w:sz w:val="110"/>
        </w:rPr>
        <w:t>Préparer le terrain</w:t>
      </w:r>
      <w:r>
        <w:rPr>
          <w:b/>
          <w:color w:val="FFFFFF"/>
          <w:spacing w:val="195"/>
          <w:w w:val="110"/>
          <w:sz w:val="110"/>
        </w:rPr>
        <w:t> </w:t>
      </w:r>
      <w:r>
        <w:rPr>
          <w:b/>
          <w:color w:val="FFFFFF"/>
          <w:w w:val="110"/>
          <w:sz w:val="110"/>
        </w:rPr>
        <w:t>:</w:t>
      </w:r>
    </w:p>
    <w:p>
      <w:pPr>
        <w:pStyle w:val="Heading2"/>
        <w:spacing w:line="249" w:lineRule="auto" w:before="77"/>
        <w:ind w:right="384"/>
      </w:pPr>
      <w:r>
        <w:rPr>
          <w:color w:val="FFFFFF"/>
          <w:w w:val="110"/>
        </w:rPr>
        <w:t>La vaccination mondiale  et  le rôle des agents</w:t>
      </w:r>
      <w:r>
        <w:rPr>
          <w:color w:val="FFFFFF"/>
          <w:spacing w:val="50"/>
          <w:w w:val="110"/>
        </w:rPr>
        <w:t> </w:t>
      </w:r>
      <w:r>
        <w:rPr>
          <w:color w:val="FFFFFF"/>
          <w:w w:val="110"/>
        </w:rPr>
        <w:t>de</w:t>
      </w:r>
    </w:p>
    <w:p>
      <w:pPr>
        <w:spacing w:before="4"/>
        <w:ind w:left="1481" w:right="0" w:firstLine="0"/>
        <w:jc w:val="left"/>
        <w:rPr>
          <w:b/>
          <w:sz w:val="84"/>
        </w:rPr>
      </w:pPr>
      <w:r>
        <w:rPr>
          <w:b/>
          <w:color w:val="FFFFFF"/>
          <w:w w:val="110"/>
          <w:sz w:val="84"/>
        </w:rPr>
        <w:t>santé sur le</w:t>
      </w:r>
      <w:r>
        <w:rPr>
          <w:b/>
          <w:color w:val="FFFFFF"/>
          <w:spacing w:val="175"/>
          <w:w w:val="110"/>
          <w:sz w:val="84"/>
        </w:rPr>
        <w:t> </w:t>
      </w:r>
      <w:r>
        <w:rPr>
          <w:b/>
          <w:color w:val="FFFFFF"/>
          <w:w w:val="110"/>
          <w:sz w:val="84"/>
        </w:rPr>
        <w:t>terrain</w:t>
      </w:r>
    </w:p>
    <w:p>
      <w:pPr>
        <w:spacing w:after="0"/>
        <w:jc w:val="left"/>
        <w:rPr>
          <w:sz w:val="84"/>
        </w:rPr>
        <w:sectPr>
          <w:headerReference w:type="default" r:id="rId26"/>
          <w:pgSz w:w="11910" w:h="16840"/>
          <w:pgMar w:header="0" w:footer="0" w:top="0" w:bottom="0" w:left="920" w:right="940"/>
        </w:sectPr>
      </w:pPr>
    </w:p>
    <w:p>
      <w:pPr>
        <w:pStyle w:val="BodyText"/>
        <w:spacing w:before="4"/>
        <w:rPr>
          <w:b/>
          <w:sz w:val="14"/>
        </w:rPr>
      </w:pPr>
    </w:p>
    <w:p>
      <w:pPr>
        <w:spacing w:before="113"/>
        <w:ind w:left="720" w:right="0" w:firstLine="0"/>
        <w:jc w:val="both"/>
        <w:rPr>
          <w:b/>
          <w:sz w:val="22"/>
        </w:rPr>
      </w:pPr>
      <w:r>
        <w:rPr>
          <w:b/>
          <w:color w:val="5F6369"/>
          <w:sz w:val="22"/>
        </w:rPr>
        <w:t>Ce qu’il faut savoir sur la couverture vaccinale mondiale et ses conséquences</w:t>
      </w:r>
    </w:p>
    <w:p>
      <w:pPr>
        <w:pStyle w:val="BodyText"/>
        <w:spacing w:before="3"/>
        <w:rPr>
          <w:b/>
        </w:rPr>
      </w:pPr>
    </w:p>
    <w:p>
      <w:pPr>
        <w:pStyle w:val="BodyText"/>
        <w:spacing w:line="242" w:lineRule="auto"/>
        <w:ind w:left="720" w:right="1436"/>
        <w:jc w:val="both"/>
      </w:pPr>
      <w:r>
        <w:rPr>
          <w:color w:val="5F6369"/>
        </w:rPr>
        <w:t>La vaccination infantile est l’une des interventions de santé les plus efficaces de toutes. Les vaccins administrés aux enfants sauvent jusqu’à trois millions de vies par an. Ils permettent d’éviter des souffrances inutiles. Ils permettent également d’économiser du temps et de l’argent, qui peuvent      alors</w:t>
      </w:r>
      <w:r>
        <w:rPr>
          <w:color w:val="5F6369"/>
          <w:spacing w:val="-5"/>
        </w:rPr>
        <w:t> </w:t>
      </w:r>
      <w:r>
        <w:rPr>
          <w:color w:val="5F6369"/>
        </w:rPr>
        <w:t>être</w:t>
      </w:r>
      <w:r>
        <w:rPr>
          <w:color w:val="5F6369"/>
          <w:spacing w:val="-5"/>
        </w:rPr>
        <w:t> </w:t>
      </w:r>
      <w:r>
        <w:rPr>
          <w:color w:val="5F6369"/>
        </w:rPr>
        <w:t>investis</w:t>
      </w:r>
      <w:r>
        <w:rPr>
          <w:color w:val="5F6369"/>
          <w:spacing w:val="-5"/>
        </w:rPr>
        <w:t> </w:t>
      </w:r>
      <w:r>
        <w:rPr>
          <w:color w:val="5F6369"/>
        </w:rPr>
        <w:t>dans</w:t>
      </w:r>
      <w:r>
        <w:rPr>
          <w:color w:val="5F6369"/>
          <w:spacing w:val="-5"/>
        </w:rPr>
        <w:t> </w:t>
      </w:r>
      <w:r>
        <w:rPr>
          <w:color w:val="5F6369"/>
        </w:rPr>
        <w:t>d’autres</w:t>
      </w:r>
      <w:r>
        <w:rPr>
          <w:color w:val="5F6369"/>
          <w:spacing w:val="-5"/>
        </w:rPr>
        <w:t> </w:t>
      </w:r>
      <w:r>
        <w:rPr>
          <w:color w:val="5F6369"/>
        </w:rPr>
        <w:t>domaines</w:t>
      </w:r>
      <w:r>
        <w:rPr>
          <w:color w:val="5F6369"/>
          <w:spacing w:val="-5"/>
        </w:rPr>
        <w:t> </w:t>
      </w:r>
      <w:r>
        <w:rPr>
          <w:color w:val="5F6369"/>
        </w:rPr>
        <w:t>importants.</w:t>
      </w:r>
      <w:r>
        <w:rPr>
          <w:color w:val="5F6369"/>
          <w:spacing w:val="-5"/>
        </w:rPr>
        <w:t> </w:t>
      </w:r>
      <w:r>
        <w:rPr>
          <w:color w:val="5F6369"/>
        </w:rPr>
        <w:t>La</w:t>
      </w:r>
      <w:r>
        <w:rPr>
          <w:color w:val="5F6369"/>
          <w:spacing w:val="-5"/>
        </w:rPr>
        <w:t> </w:t>
      </w:r>
      <w:r>
        <w:rPr>
          <w:color w:val="5F6369"/>
        </w:rPr>
        <w:t>vaccination</w:t>
      </w:r>
      <w:r>
        <w:rPr>
          <w:color w:val="5F6369"/>
          <w:spacing w:val="-5"/>
        </w:rPr>
        <w:t> </w:t>
      </w:r>
      <w:r>
        <w:rPr>
          <w:color w:val="5F6369"/>
        </w:rPr>
        <w:t>a</w:t>
      </w:r>
      <w:r>
        <w:rPr>
          <w:color w:val="5F6369"/>
          <w:spacing w:val="-5"/>
        </w:rPr>
        <w:t> </w:t>
      </w:r>
      <w:r>
        <w:rPr>
          <w:color w:val="5F6369"/>
        </w:rPr>
        <w:t>permis</w:t>
      </w:r>
      <w:r>
        <w:rPr>
          <w:color w:val="5F6369"/>
          <w:spacing w:val="-5"/>
        </w:rPr>
        <w:t> </w:t>
      </w:r>
      <w:r>
        <w:rPr>
          <w:color w:val="5F6369"/>
        </w:rPr>
        <w:t>d’éradiquer</w:t>
      </w:r>
      <w:r>
        <w:rPr>
          <w:color w:val="5F6369"/>
          <w:spacing w:val="-5"/>
        </w:rPr>
        <w:t> </w:t>
      </w:r>
      <w:r>
        <w:rPr>
          <w:color w:val="5F6369"/>
        </w:rPr>
        <w:t>la</w:t>
      </w:r>
      <w:r>
        <w:rPr>
          <w:color w:val="5F6369"/>
          <w:spacing w:val="-5"/>
        </w:rPr>
        <w:t> </w:t>
      </w:r>
      <w:r>
        <w:rPr>
          <w:color w:val="5F6369"/>
        </w:rPr>
        <w:t>variole, est tout près d’éradiquer la poliomyélite, et a permis de réduire de 78 % la mortalité causée par la rougeole.</w:t>
      </w:r>
      <w:r>
        <w:rPr>
          <w:color w:val="5F6369"/>
          <w:spacing w:val="-7"/>
        </w:rPr>
        <w:t> </w:t>
      </w:r>
      <w:r>
        <w:rPr>
          <w:color w:val="5F6369"/>
        </w:rPr>
        <w:t>Jamais</w:t>
      </w:r>
      <w:r>
        <w:rPr>
          <w:color w:val="5F6369"/>
          <w:spacing w:val="-7"/>
        </w:rPr>
        <w:t> </w:t>
      </w:r>
      <w:r>
        <w:rPr>
          <w:color w:val="5F6369"/>
        </w:rPr>
        <w:t>autant</w:t>
      </w:r>
      <w:r>
        <w:rPr>
          <w:color w:val="5F6369"/>
          <w:spacing w:val="-7"/>
        </w:rPr>
        <w:t> </w:t>
      </w:r>
      <w:r>
        <w:rPr>
          <w:color w:val="5F6369"/>
        </w:rPr>
        <w:t>d’enfants</w:t>
      </w:r>
      <w:r>
        <w:rPr>
          <w:color w:val="5F6369"/>
          <w:spacing w:val="-7"/>
        </w:rPr>
        <w:t> </w:t>
      </w:r>
      <w:r>
        <w:rPr>
          <w:color w:val="5F6369"/>
        </w:rPr>
        <w:t>n’avaient</w:t>
      </w:r>
      <w:r>
        <w:rPr>
          <w:color w:val="5F6369"/>
          <w:spacing w:val="-7"/>
        </w:rPr>
        <w:t> </w:t>
      </w:r>
      <w:r>
        <w:rPr>
          <w:color w:val="5F6369"/>
        </w:rPr>
        <w:t>été</w:t>
      </w:r>
      <w:r>
        <w:rPr>
          <w:color w:val="5F6369"/>
          <w:spacing w:val="-7"/>
        </w:rPr>
        <w:t> </w:t>
      </w:r>
      <w:r>
        <w:rPr>
          <w:color w:val="5F6369"/>
        </w:rPr>
        <w:t>vaccinés.</w:t>
      </w:r>
      <w:r>
        <w:rPr>
          <w:color w:val="5F6369"/>
          <w:spacing w:val="-7"/>
        </w:rPr>
        <w:t> </w:t>
      </w:r>
      <w:r>
        <w:rPr>
          <w:color w:val="5F6369"/>
        </w:rPr>
        <w:t>En</w:t>
      </w:r>
      <w:r>
        <w:rPr>
          <w:color w:val="5F6369"/>
          <w:spacing w:val="-7"/>
        </w:rPr>
        <w:t> </w:t>
      </w:r>
      <w:r>
        <w:rPr>
          <w:color w:val="5F6369"/>
        </w:rPr>
        <w:t>outre,</w:t>
      </w:r>
      <w:r>
        <w:rPr>
          <w:color w:val="5F6369"/>
          <w:spacing w:val="-7"/>
        </w:rPr>
        <w:t> </w:t>
      </w:r>
      <w:r>
        <w:rPr>
          <w:color w:val="5F6369"/>
        </w:rPr>
        <w:t>de</w:t>
      </w:r>
      <w:r>
        <w:rPr>
          <w:color w:val="5F6369"/>
          <w:spacing w:val="-7"/>
        </w:rPr>
        <w:t> </w:t>
      </w:r>
      <w:r>
        <w:rPr>
          <w:color w:val="5F6369"/>
        </w:rPr>
        <w:t>nouveaux</w:t>
      </w:r>
      <w:r>
        <w:rPr>
          <w:color w:val="5F6369"/>
          <w:spacing w:val="-7"/>
        </w:rPr>
        <w:t> </w:t>
      </w:r>
      <w:r>
        <w:rPr>
          <w:color w:val="5F6369"/>
        </w:rPr>
        <w:t>vaccins</w:t>
      </w:r>
      <w:r>
        <w:rPr>
          <w:color w:val="5F6369"/>
          <w:spacing w:val="-7"/>
        </w:rPr>
        <w:t> </w:t>
      </w:r>
      <w:r>
        <w:rPr>
          <w:color w:val="5F6369"/>
        </w:rPr>
        <w:t>arrivent</w:t>
      </w:r>
      <w:r>
        <w:rPr>
          <w:color w:val="5F6369"/>
          <w:spacing w:val="-7"/>
        </w:rPr>
        <w:t> </w:t>
      </w:r>
      <w:r>
        <w:rPr>
          <w:color w:val="5F6369"/>
        </w:rPr>
        <w:t>sur le marché pour protéger les enfants d’autres maladies</w:t>
      </w:r>
      <w:r>
        <w:rPr>
          <w:color w:val="5F6369"/>
          <w:spacing w:val="10"/>
        </w:rPr>
        <w:t> </w:t>
      </w:r>
      <w:r>
        <w:rPr>
          <w:color w:val="5F6369"/>
        </w:rPr>
        <w:t>dangereuses.</w:t>
      </w:r>
    </w:p>
    <w:p>
      <w:pPr>
        <w:pStyle w:val="BodyText"/>
        <w:spacing w:before="1"/>
      </w:pPr>
    </w:p>
    <w:p>
      <w:pPr>
        <w:spacing w:before="0"/>
        <w:ind w:left="720" w:right="0" w:firstLine="0"/>
        <w:jc w:val="both"/>
        <w:rPr>
          <w:b/>
          <w:sz w:val="22"/>
        </w:rPr>
      </w:pPr>
      <w:r>
        <w:rPr>
          <w:b/>
          <w:color w:val="5F6369"/>
          <w:sz w:val="22"/>
        </w:rPr>
        <w:t>Les écarts de vaccination</w:t>
      </w:r>
    </w:p>
    <w:p>
      <w:pPr>
        <w:pStyle w:val="BodyText"/>
        <w:spacing w:before="3"/>
        <w:rPr>
          <w:b/>
        </w:rPr>
      </w:pPr>
    </w:p>
    <w:p>
      <w:pPr>
        <w:pStyle w:val="BodyText"/>
        <w:spacing w:line="242" w:lineRule="auto" w:before="1"/>
        <w:ind w:left="720" w:right="1437"/>
        <w:jc w:val="both"/>
      </w:pPr>
      <w:r>
        <w:rPr>
          <w:color w:val="5F6369"/>
        </w:rPr>
        <w:t>Malgré</w:t>
      </w:r>
      <w:r>
        <w:rPr>
          <w:color w:val="5F6369"/>
          <w:spacing w:val="-13"/>
        </w:rPr>
        <w:t> </w:t>
      </w:r>
      <w:r>
        <w:rPr>
          <w:color w:val="5F6369"/>
        </w:rPr>
        <w:t>de</w:t>
      </w:r>
      <w:r>
        <w:rPr>
          <w:color w:val="5F6369"/>
          <w:spacing w:val="-13"/>
        </w:rPr>
        <w:t> </w:t>
      </w:r>
      <w:r>
        <w:rPr>
          <w:color w:val="5F6369"/>
        </w:rPr>
        <w:t>grandes</w:t>
      </w:r>
      <w:r>
        <w:rPr>
          <w:color w:val="5F6369"/>
          <w:spacing w:val="-13"/>
        </w:rPr>
        <w:t> </w:t>
      </w:r>
      <w:r>
        <w:rPr>
          <w:color w:val="5F6369"/>
        </w:rPr>
        <w:t>avancées,</w:t>
      </w:r>
      <w:r>
        <w:rPr>
          <w:color w:val="5F6369"/>
          <w:spacing w:val="-13"/>
        </w:rPr>
        <w:t> </w:t>
      </w:r>
      <w:r>
        <w:rPr>
          <w:color w:val="5F6369"/>
        </w:rPr>
        <w:t>près</w:t>
      </w:r>
      <w:r>
        <w:rPr>
          <w:color w:val="5F6369"/>
          <w:spacing w:val="-13"/>
        </w:rPr>
        <w:t> </w:t>
      </w:r>
      <w:r>
        <w:rPr>
          <w:color w:val="5F6369"/>
        </w:rPr>
        <w:t>de</w:t>
      </w:r>
      <w:r>
        <w:rPr>
          <w:color w:val="5F6369"/>
          <w:spacing w:val="-13"/>
        </w:rPr>
        <w:t> </w:t>
      </w:r>
      <w:r>
        <w:rPr>
          <w:color w:val="5F6369"/>
        </w:rPr>
        <w:t>1</w:t>
      </w:r>
      <w:r>
        <w:rPr>
          <w:color w:val="5F6369"/>
          <w:spacing w:val="-13"/>
        </w:rPr>
        <w:t> </w:t>
      </w:r>
      <w:r>
        <w:rPr>
          <w:color w:val="5F6369"/>
        </w:rPr>
        <w:t>nourrisson</w:t>
      </w:r>
      <w:r>
        <w:rPr>
          <w:color w:val="5F6369"/>
          <w:spacing w:val="-13"/>
        </w:rPr>
        <w:t> </w:t>
      </w:r>
      <w:r>
        <w:rPr>
          <w:color w:val="5F6369"/>
        </w:rPr>
        <w:t>sur</w:t>
      </w:r>
      <w:r>
        <w:rPr>
          <w:color w:val="5F6369"/>
          <w:spacing w:val="-13"/>
        </w:rPr>
        <w:t> </w:t>
      </w:r>
      <w:r>
        <w:rPr>
          <w:color w:val="5F6369"/>
        </w:rPr>
        <w:t>10</w:t>
      </w:r>
      <w:r>
        <w:rPr>
          <w:color w:val="5F6369"/>
          <w:spacing w:val="-13"/>
        </w:rPr>
        <w:t> </w:t>
      </w:r>
      <w:r>
        <w:rPr>
          <w:color w:val="5F6369"/>
        </w:rPr>
        <w:t>dans</w:t>
      </w:r>
      <w:r>
        <w:rPr>
          <w:color w:val="5F6369"/>
          <w:spacing w:val="-13"/>
        </w:rPr>
        <w:t> </w:t>
      </w:r>
      <w:r>
        <w:rPr>
          <w:color w:val="5F6369"/>
        </w:rPr>
        <w:t>le</w:t>
      </w:r>
      <w:r>
        <w:rPr>
          <w:color w:val="5F6369"/>
          <w:spacing w:val="-13"/>
        </w:rPr>
        <w:t> </w:t>
      </w:r>
      <w:r>
        <w:rPr>
          <w:color w:val="5F6369"/>
        </w:rPr>
        <w:t>monde</w:t>
      </w:r>
      <w:r>
        <w:rPr>
          <w:color w:val="5F6369"/>
          <w:spacing w:val="-13"/>
        </w:rPr>
        <w:t> </w:t>
      </w:r>
      <w:r>
        <w:rPr>
          <w:color w:val="5F6369"/>
        </w:rPr>
        <w:t>n’a</w:t>
      </w:r>
      <w:r>
        <w:rPr>
          <w:color w:val="5F6369"/>
          <w:spacing w:val="-13"/>
        </w:rPr>
        <w:t> </w:t>
      </w:r>
      <w:r>
        <w:rPr>
          <w:color w:val="5F6369"/>
        </w:rPr>
        <w:t>reçu</w:t>
      </w:r>
      <w:r>
        <w:rPr>
          <w:color w:val="5F6369"/>
          <w:spacing w:val="-13"/>
        </w:rPr>
        <w:t> </w:t>
      </w:r>
      <w:r>
        <w:rPr>
          <w:color w:val="5F6369"/>
        </w:rPr>
        <w:t>aucune</w:t>
      </w:r>
      <w:r>
        <w:rPr>
          <w:color w:val="5F6369"/>
          <w:spacing w:val="-13"/>
        </w:rPr>
        <w:t> </w:t>
      </w:r>
      <w:r>
        <w:rPr>
          <w:color w:val="5F6369"/>
        </w:rPr>
        <w:t>vaccination en 2016. Pour que la couverture vaccinale soit de 90 % dans l’ensemble des pays, il faudrait que     10</w:t>
      </w:r>
      <w:r>
        <w:rPr>
          <w:color w:val="5F6369"/>
          <w:spacing w:val="-12"/>
        </w:rPr>
        <w:t> </w:t>
      </w:r>
      <w:r>
        <w:rPr>
          <w:color w:val="5F6369"/>
        </w:rPr>
        <w:t>millions</w:t>
      </w:r>
      <w:r>
        <w:rPr>
          <w:color w:val="5F6369"/>
          <w:spacing w:val="-12"/>
        </w:rPr>
        <w:t> </w:t>
      </w:r>
      <w:r>
        <w:rPr>
          <w:color w:val="5F6369"/>
        </w:rPr>
        <w:t>de</w:t>
      </w:r>
      <w:r>
        <w:rPr>
          <w:color w:val="5F6369"/>
          <w:spacing w:val="-12"/>
        </w:rPr>
        <w:t> </w:t>
      </w:r>
      <w:r>
        <w:rPr>
          <w:color w:val="5F6369"/>
        </w:rPr>
        <w:t>nourrissons</w:t>
      </w:r>
      <w:r>
        <w:rPr>
          <w:color w:val="5F6369"/>
          <w:spacing w:val="-12"/>
        </w:rPr>
        <w:t> </w:t>
      </w:r>
      <w:r>
        <w:rPr>
          <w:color w:val="5F6369"/>
        </w:rPr>
        <w:t>en</w:t>
      </w:r>
      <w:r>
        <w:rPr>
          <w:color w:val="5F6369"/>
          <w:spacing w:val="-12"/>
        </w:rPr>
        <w:t> </w:t>
      </w:r>
      <w:r>
        <w:rPr>
          <w:color w:val="5F6369"/>
        </w:rPr>
        <w:t>plus</w:t>
      </w:r>
      <w:r>
        <w:rPr>
          <w:color w:val="5F6369"/>
          <w:spacing w:val="-12"/>
        </w:rPr>
        <w:t> </w:t>
      </w:r>
      <w:r>
        <w:rPr>
          <w:color w:val="5F6369"/>
        </w:rPr>
        <w:t>soient</w:t>
      </w:r>
      <w:r>
        <w:rPr>
          <w:color w:val="5F6369"/>
          <w:spacing w:val="-12"/>
        </w:rPr>
        <w:t> </w:t>
      </w:r>
      <w:r>
        <w:rPr>
          <w:color w:val="5F6369"/>
        </w:rPr>
        <w:t>vaccinés.</w:t>
      </w:r>
      <w:r>
        <w:rPr>
          <w:color w:val="5F6369"/>
          <w:spacing w:val="-12"/>
        </w:rPr>
        <w:t> </w:t>
      </w:r>
      <w:r>
        <w:rPr>
          <w:color w:val="5F6369"/>
        </w:rPr>
        <w:t>Un</w:t>
      </w:r>
      <w:r>
        <w:rPr>
          <w:color w:val="5F6369"/>
          <w:spacing w:val="-12"/>
        </w:rPr>
        <w:t> </w:t>
      </w:r>
      <w:r>
        <w:rPr>
          <w:color w:val="5F6369"/>
        </w:rPr>
        <w:t>tel</w:t>
      </w:r>
      <w:r>
        <w:rPr>
          <w:color w:val="5F6369"/>
          <w:spacing w:val="-12"/>
        </w:rPr>
        <w:t> </w:t>
      </w:r>
      <w:r>
        <w:rPr>
          <w:color w:val="5F6369"/>
        </w:rPr>
        <w:t>degré</w:t>
      </w:r>
      <w:r>
        <w:rPr>
          <w:color w:val="5F6369"/>
          <w:spacing w:val="-12"/>
        </w:rPr>
        <w:t> </w:t>
      </w:r>
      <w:r>
        <w:rPr>
          <w:color w:val="5F6369"/>
        </w:rPr>
        <w:t>de</w:t>
      </w:r>
      <w:r>
        <w:rPr>
          <w:color w:val="5F6369"/>
          <w:spacing w:val="-12"/>
        </w:rPr>
        <w:t> </w:t>
      </w:r>
      <w:r>
        <w:rPr>
          <w:color w:val="5F6369"/>
        </w:rPr>
        <w:t>couverture</w:t>
      </w:r>
      <w:r>
        <w:rPr>
          <w:color w:val="5F6369"/>
          <w:spacing w:val="-12"/>
        </w:rPr>
        <w:t> </w:t>
      </w:r>
      <w:r>
        <w:rPr>
          <w:color w:val="5F6369"/>
        </w:rPr>
        <w:t>n’est</w:t>
      </w:r>
      <w:r>
        <w:rPr>
          <w:color w:val="5F6369"/>
          <w:spacing w:val="-12"/>
        </w:rPr>
        <w:t> </w:t>
      </w:r>
      <w:r>
        <w:rPr>
          <w:color w:val="5F6369"/>
        </w:rPr>
        <w:t>pas</w:t>
      </w:r>
      <w:r>
        <w:rPr>
          <w:color w:val="5F6369"/>
          <w:spacing w:val="-12"/>
        </w:rPr>
        <w:t> </w:t>
      </w:r>
      <w:r>
        <w:rPr>
          <w:color w:val="5F6369"/>
        </w:rPr>
        <w:t>inatteignable, mais les programmes de vaccination font face à des obstacles qui contribuent à la stagnation ou à    la faiblesse de la couverture vaccinale. Dans de nombreux pays, même lorsque les politiques, les moyens financiers, les ressources et les services sont en place, un nombre important d’enfants         ne reçoivent toujours pas l’ensemble des doses recommandées. Même dans les communautés        où la majorité des personnes qui s’occupent d’un enfant acceptent la vaccination infantile, le taux d’abandon peut demeurer élevé et des poches de résistance peuvent</w:t>
      </w:r>
      <w:r>
        <w:rPr>
          <w:color w:val="5F6369"/>
          <w:spacing w:val="28"/>
        </w:rPr>
        <w:t> </w:t>
      </w:r>
      <w:r>
        <w:rPr>
          <w:color w:val="5F6369"/>
        </w:rPr>
        <w:t>subsister.</w:t>
      </w:r>
    </w:p>
    <w:p>
      <w:pPr>
        <w:pStyle w:val="BodyText"/>
        <w:spacing w:before="1"/>
      </w:pPr>
    </w:p>
    <w:p>
      <w:pPr>
        <w:spacing w:before="0"/>
        <w:ind w:left="720" w:right="0" w:firstLine="0"/>
        <w:jc w:val="both"/>
        <w:rPr>
          <w:b/>
          <w:sz w:val="22"/>
        </w:rPr>
      </w:pPr>
      <w:r>
        <w:rPr>
          <w:b/>
          <w:color w:val="5F6369"/>
          <w:sz w:val="22"/>
        </w:rPr>
        <w:t>Les raisons qui expliquent ces écarts</w:t>
      </w:r>
    </w:p>
    <w:p>
      <w:pPr>
        <w:pStyle w:val="BodyText"/>
        <w:spacing w:before="3"/>
        <w:rPr>
          <w:b/>
        </w:rPr>
      </w:pPr>
    </w:p>
    <w:p>
      <w:pPr>
        <w:pStyle w:val="BodyText"/>
        <w:spacing w:line="242" w:lineRule="auto"/>
        <w:ind w:left="720" w:right="1439"/>
        <w:jc w:val="both"/>
      </w:pPr>
      <w:r>
        <w:rPr>
          <w:color w:val="5F6369"/>
        </w:rPr>
        <w:t>De</w:t>
      </w:r>
      <w:r>
        <w:rPr>
          <w:color w:val="5F6369"/>
          <w:spacing w:val="-11"/>
        </w:rPr>
        <w:t> </w:t>
      </w:r>
      <w:r>
        <w:rPr>
          <w:color w:val="5F6369"/>
          <w:spacing w:val="-4"/>
        </w:rPr>
        <w:t>nombreuses</w:t>
      </w:r>
      <w:r>
        <w:rPr>
          <w:color w:val="5F6369"/>
          <w:spacing w:val="-11"/>
        </w:rPr>
        <w:t> </w:t>
      </w:r>
      <w:r>
        <w:rPr>
          <w:color w:val="5F6369"/>
          <w:spacing w:val="-4"/>
        </w:rPr>
        <w:t>raisons</w:t>
      </w:r>
      <w:r>
        <w:rPr>
          <w:color w:val="5F6369"/>
          <w:spacing w:val="-11"/>
        </w:rPr>
        <w:t> </w:t>
      </w:r>
      <w:r>
        <w:rPr>
          <w:color w:val="5F6369"/>
          <w:spacing w:val="-4"/>
        </w:rPr>
        <w:t>peuvent</w:t>
      </w:r>
      <w:r>
        <w:rPr>
          <w:color w:val="5F6369"/>
          <w:spacing w:val="-11"/>
        </w:rPr>
        <w:t> </w:t>
      </w:r>
      <w:r>
        <w:rPr>
          <w:color w:val="5F6369"/>
          <w:spacing w:val="-4"/>
        </w:rPr>
        <w:t>expliquer</w:t>
      </w:r>
      <w:r>
        <w:rPr>
          <w:color w:val="5F6369"/>
          <w:spacing w:val="-11"/>
        </w:rPr>
        <w:t> </w:t>
      </w:r>
      <w:r>
        <w:rPr>
          <w:color w:val="5F6369"/>
          <w:spacing w:val="-3"/>
        </w:rPr>
        <w:t>que</w:t>
      </w:r>
      <w:r>
        <w:rPr>
          <w:color w:val="5F6369"/>
          <w:spacing w:val="-11"/>
        </w:rPr>
        <w:t> </w:t>
      </w:r>
      <w:r>
        <w:rPr>
          <w:color w:val="5F6369"/>
          <w:spacing w:val="-3"/>
        </w:rPr>
        <w:t>les</w:t>
      </w:r>
      <w:r>
        <w:rPr>
          <w:color w:val="5F6369"/>
          <w:spacing w:val="-11"/>
        </w:rPr>
        <w:t> </w:t>
      </w:r>
      <w:r>
        <w:rPr>
          <w:color w:val="5F6369"/>
          <w:spacing w:val="-4"/>
        </w:rPr>
        <w:t>enfants</w:t>
      </w:r>
      <w:r>
        <w:rPr>
          <w:color w:val="5F6369"/>
          <w:spacing w:val="-11"/>
        </w:rPr>
        <w:t> </w:t>
      </w:r>
      <w:r>
        <w:rPr>
          <w:color w:val="5F6369"/>
        </w:rPr>
        <w:t>ne</w:t>
      </w:r>
      <w:r>
        <w:rPr>
          <w:color w:val="5F6369"/>
          <w:spacing w:val="-11"/>
        </w:rPr>
        <w:t> </w:t>
      </w:r>
      <w:r>
        <w:rPr>
          <w:color w:val="5F6369"/>
          <w:spacing w:val="-4"/>
        </w:rPr>
        <w:t>reçoivent</w:t>
      </w:r>
      <w:r>
        <w:rPr>
          <w:color w:val="5F6369"/>
          <w:spacing w:val="-11"/>
        </w:rPr>
        <w:t> </w:t>
      </w:r>
      <w:r>
        <w:rPr>
          <w:color w:val="5F6369"/>
          <w:spacing w:val="-3"/>
        </w:rPr>
        <w:t>pas</w:t>
      </w:r>
      <w:r>
        <w:rPr>
          <w:color w:val="5F6369"/>
          <w:spacing w:val="-11"/>
        </w:rPr>
        <w:t> </w:t>
      </w:r>
      <w:r>
        <w:rPr>
          <w:color w:val="5F6369"/>
          <w:spacing w:val="-4"/>
        </w:rPr>
        <w:t>l’ensemble</w:t>
      </w:r>
      <w:r>
        <w:rPr>
          <w:color w:val="5F6369"/>
          <w:spacing w:val="-11"/>
        </w:rPr>
        <w:t> </w:t>
      </w:r>
      <w:r>
        <w:rPr>
          <w:color w:val="5F6369"/>
          <w:spacing w:val="-3"/>
        </w:rPr>
        <w:t>des</w:t>
      </w:r>
      <w:r>
        <w:rPr>
          <w:color w:val="5F6369"/>
          <w:spacing w:val="-11"/>
        </w:rPr>
        <w:t> </w:t>
      </w:r>
      <w:r>
        <w:rPr>
          <w:color w:val="5F6369"/>
          <w:spacing w:val="-4"/>
        </w:rPr>
        <w:t>vaccins.</w:t>
      </w:r>
      <w:r>
        <w:rPr>
          <w:color w:val="5F6369"/>
          <w:spacing w:val="-11"/>
        </w:rPr>
        <w:t> </w:t>
      </w:r>
      <w:r>
        <w:rPr>
          <w:color w:val="5F6369"/>
          <w:spacing w:val="-4"/>
        </w:rPr>
        <w:t>Les parents</w:t>
      </w:r>
      <w:r>
        <w:rPr>
          <w:color w:val="5F6369"/>
          <w:spacing w:val="-21"/>
        </w:rPr>
        <w:t> </w:t>
      </w:r>
      <w:r>
        <w:rPr>
          <w:color w:val="5F6369"/>
        </w:rPr>
        <w:t>et</w:t>
      </w:r>
      <w:r>
        <w:rPr>
          <w:color w:val="5F6369"/>
          <w:spacing w:val="-21"/>
        </w:rPr>
        <w:t> </w:t>
      </w:r>
      <w:r>
        <w:rPr>
          <w:color w:val="5F6369"/>
          <w:spacing w:val="-4"/>
        </w:rPr>
        <w:t>autres</w:t>
      </w:r>
      <w:r>
        <w:rPr>
          <w:color w:val="5F6369"/>
          <w:spacing w:val="-21"/>
        </w:rPr>
        <w:t> </w:t>
      </w:r>
      <w:r>
        <w:rPr>
          <w:color w:val="5F6369"/>
          <w:spacing w:val="-4"/>
        </w:rPr>
        <w:t>personnes</w:t>
      </w:r>
      <w:r>
        <w:rPr>
          <w:color w:val="5F6369"/>
          <w:spacing w:val="-21"/>
        </w:rPr>
        <w:t> </w:t>
      </w:r>
      <w:r>
        <w:rPr>
          <w:color w:val="5F6369"/>
          <w:spacing w:val="-3"/>
        </w:rPr>
        <w:t>qui</w:t>
      </w:r>
      <w:r>
        <w:rPr>
          <w:color w:val="5F6369"/>
          <w:spacing w:val="-21"/>
        </w:rPr>
        <w:t> </w:t>
      </w:r>
      <w:r>
        <w:rPr>
          <w:color w:val="5F6369"/>
          <w:spacing w:val="-4"/>
        </w:rPr>
        <w:t>s’occupent</w:t>
      </w:r>
      <w:r>
        <w:rPr>
          <w:color w:val="5F6369"/>
          <w:spacing w:val="-21"/>
        </w:rPr>
        <w:t> </w:t>
      </w:r>
      <w:r>
        <w:rPr>
          <w:color w:val="5F6369"/>
          <w:spacing w:val="-3"/>
        </w:rPr>
        <w:t>d’un</w:t>
      </w:r>
      <w:r>
        <w:rPr>
          <w:color w:val="5F6369"/>
          <w:spacing w:val="-21"/>
        </w:rPr>
        <w:t> </w:t>
      </w:r>
      <w:r>
        <w:rPr>
          <w:color w:val="5F6369"/>
          <w:spacing w:val="-4"/>
        </w:rPr>
        <w:t>enfant</w:t>
      </w:r>
      <w:r>
        <w:rPr>
          <w:color w:val="5F6369"/>
          <w:spacing w:val="-21"/>
        </w:rPr>
        <w:t> </w:t>
      </w:r>
      <w:r>
        <w:rPr>
          <w:color w:val="5F6369"/>
          <w:spacing w:val="-3"/>
        </w:rPr>
        <w:t>ont</w:t>
      </w:r>
      <w:r>
        <w:rPr>
          <w:color w:val="5F6369"/>
          <w:spacing w:val="-21"/>
        </w:rPr>
        <w:t> </w:t>
      </w:r>
      <w:r>
        <w:rPr>
          <w:color w:val="5F6369"/>
        </w:rPr>
        <w:t>de</w:t>
      </w:r>
      <w:r>
        <w:rPr>
          <w:color w:val="5F6369"/>
          <w:spacing w:val="-21"/>
        </w:rPr>
        <w:t> </w:t>
      </w:r>
      <w:r>
        <w:rPr>
          <w:color w:val="5F6369"/>
          <w:spacing w:val="-4"/>
        </w:rPr>
        <w:t>nombreuses</w:t>
      </w:r>
      <w:r>
        <w:rPr>
          <w:color w:val="5F6369"/>
          <w:spacing w:val="-21"/>
        </w:rPr>
        <w:t> </w:t>
      </w:r>
      <w:r>
        <w:rPr>
          <w:color w:val="5F6369"/>
          <w:spacing w:val="-4"/>
        </w:rPr>
        <w:t>raisons</w:t>
      </w:r>
      <w:r>
        <w:rPr>
          <w:color w:val="5F6369"/>
          <w:spacing w:val="-21"/>
        </w:rPr>
        <w:t> </w:t>
      </w:r>
      <w:r>
        <w:rPr>
          <w:color w:val="5F6369"/>
        </w:rPr>
        <w:t>de</w:t>
      </w:r>
      <w:r>
        <w:rPr>
          <w:color w:val="5F6369"/>
          <w:spacing w:val="-21"/>
        </w:rPr>
        <w:t> </w:t>
      </w:r>
      <w:r>
        <w:rPr>
          <w:color w:val="5F6369"/>
          <w:spacing w:val="-6"/>
        </w:rPr>
        <w:t>retarder,</w:t>
      </w:r>
      <w:r>
        <w:rPr>
          <w:color w:val="5F6369"/>
          <w:spacing w:val="-21"/>
        </w:rPr>
        <w:t> </w:t>
      </w:r>
      <w:r>
        <w:rPr>
          <w:color w:val="5F6369"/>
        </w:rPr>
        <w:t>de</w:t>
      </w:r>
      <w:r>
        <w:rPr>
          <w:color w:val="5F6369"/>
          <w:spacing w:val="-21"/>
        </w:rPr>
        <w:t> </w:t>
      </w:r>
      <w:r>
        <w:rPr>
          <w:color w:val="5F6369"/>
          <w:spacing w:val="-4"/>
        </w:rPr>
        <w:t>refuser </w:t>
      </w:r>
      <w:r>
        <w:rPr>
          <w:color w:val="5F6369"/>
        </w:rPr>
        <w:t>ou de ne </w:t>
      </w:r>
      <w:r>
        <w:rPr>
          <w:color w:val="5F6369"/>
          <w:spacing w:val="-3"/>
        </w:rPr>
        <w:t>pas </w:t>
      </w:r>
      <w:r>
        <w:rPr>
          <w:color w:val="5F6369"/>
          <w:spacing w:val="-4"/>
        </w:rPr>
        <w:t>accepter l’ensemble </w:t>
      </w:r>
      <w:r>
        <w:rPr>
          <w:color w:val="5F6369"/>
          <w:spacing w:val="-3"/>
        </w:rPr>
        <w:t>des </w:t>
      </w:r>
      <w:r>
        <w:rPr>
          <w:color w:val="5F6369"/>
          <w:spacing w:val="-4"/>
        </w:rPr>
        <w:t>vaccins recommandés </w:t>
      </w:r>
      <w:r>
        <w:rPr>
          <w:color w:val="5F6369"/>
          <w:spacing w:val="-3"/>
        </w:rPr>
        <w:t>pour les </w:t>
      </w:r>
      <w:r>
        <w:rPr>
          <w:color w:val="5F6369"/>
          <w:spacing w:val="-4"/>
        </w:rPr>
        <w:t>enfants. </w:t>
      </w:r>
      <w:r>
        <w:rPr>
          <w:color w:val="5F6369"/>
          <w:spacing w:val="-3"/>
        </w:rPr>
        <w:t>Ces </w:t>
      </w:r>
      <w:r>
        <w:rPr>
          <w:color w:val="5F6369"/>
          <w:spacing w:val="-4"/>
        </w:rPr>
        <w:t>raisons peuvent</w:t>
      </w:r>
      <w:r>
        <w:rPr>
          <w:color w:val="5F6369"/>
          <w:spacing w:val="52"/>
        </w:rPr>
        <w:t> </w:t>
      </w:r>
      <w:r>
        <w:rPr>
          <w:color w:val="5F6369"/>
          <w:spacing w:val="-4"/>
        </w:rPr>
        <w:t>inclure</w:t>
      </w:r>
      <w:r>
        <w:rPr>
          <w:color w:val="5F6369"/>
          <w:spacing w:val="-10"/>
        </w:rPr>
        <w:t> </w:t>
      </w:r>
      <w:r>
        <w:rPr>
          <w:color w:val="5F6369"/>
          <w:spacing w:val="-3"/>
        </w:rPr>
        <w:t>des</w:t>
      </w:r>
      <w:r>
        <w:rPr>
          <w:color w:val="5F6369"/>
          <w:spacing w:val="-10"/>
        </w:rPr>
        <w:t> </w:t>
      </w:r>
      <w:r>
        <w:rPr>
          <w:color w:val="5F6369"/>
          <w:spacing w:val="-4"/>
        </w:rPr>
        <w:t>motifs</w:t>
      </w:r>
      <w:r>
        <w:rPr>
          <w:color w:val="5F6369"/>
          <w:spacing w:val="-10"/>
        </w:rPr>
        <w:t> </w:t>
      </w:r>
      <w:r>
        <w:rPr>
          <w:color w:val="5F6369"/>
          <w:spacing w:val="-4"/>
        </w:rPr>
        <w:t>individuels</w:t>
      </w:r>
      <w:r>
        <w:rPr>
          <w:color w:val="5F6369"/>
          <w:spacing w:val="-10"/>
        </w:rPr>
        <w:t> </w:t>
      </w:r>
      <w:r>
        <w:rPr>
          <w:color w:val="5F6369"/>
        </w:rPr>
        <w:t>de</w:t>
      </w:r>
      <w:r>
        <w:rPr>
          <w:color w:val="5F6369"/>
          <w:spacing w:val="-10"/>
        </w:rPr>
        <w:t> </w:t>
      </w:r>
      <w:r>
        <w:rPr>
          <w:color w:val="5F6369"/>
          <w:spacing w:val="-4"/>
        </w:rPr>
        <w:t>nature</w:t>
      </w:r>
      <w:r>
        <w:rPr>
          <w:color w:val="5F6369"/>
          <w:spacing w:val="-10"/>
        </w:rPr>
        <w:t> </w:t>
      </w:r>
      <w:r>
        <w:rPr>
          <w:color w:val="5F6369"/>
          <w:spacing w:val="-4"/>
        </w:rPr>
        <w:t>religieuse,</w:t>
      </w:r>
      <w:r>
        <w:rPr>
          <w:color w:val="5F6369"/>
          <w:spacing w:val="-10"/>
        </w:rPr>
        <w:t> </w:t>
      </w:r>
      <w:r>
        <w:rPr>
          <w:color w:val="5F6369"/>
          <w:spacing w:val="-4"/>
        </w:rPr>
        <w:t>éthique</w:t>
      </w:r>
      <w:r>
        <w:rPr>
          <w:color w:val="5F6369"/>
          <w:spacing w:val="-10"/>
        </w:rPr>
        <w:t> </w:t>
      </w:r>
      <w:r>
        <w:rPr>
          <w:color w:val="5F6369"/>
        </w:rPr>
        <w:t>ou</w:t>
      </w:r>
      <w:r>
        <w:rPr>
          <w:color w:val="5F6369"/>
          <w:spacing w:val="-10"/>
        </w:rPr>
        <w:t> </w:t>
      </w:r>
      <w:r>
        <w:rPr>
          <w:color w:val="5F6369"/>
          <w:spacing w:val="-4"/>
        </w:rPr>
        <w:t>médicale,</w:t>
      </w:r>
      <w:r>
        <w:rPr>
          <w:color w:val="5F6369"/>
          <w:spacing w:val="-10"/>
        </w:rPr>
        <w:t> </w:t>
      </w:r>
      <w:r>
        <w:rPr>
          <w:color w:val="5F6369"/>
          <w:spacing w:val="-4"/>
        </w:rPr>
        <w:t>l’influence</w:t>
      </w:r>
      <w:r>
        <w:rPr>
          <w:color w:val="5F6369"/>
          <w:spacing w:val="-10"/>
        </w:rPr>
        <w:t> </w:t>
      </w:r>
      <w:r>
        <w:rPr>
          <w:color w:val="5F6369"/>
          <w:spacing w:val="-3"/>
        </w:rPr>
        <w:t>des</w:t>
      </w:r>
      <w:r>
        <w:rPr>
          <w:color w:val="5F6369"/>
          <w:spacing w:val="-10"/>
        </w:rPr>
        <w:t> </w:t>
      </w:r>
      <w:r>
        <w:rPr>
          <w:color w:val="5F6369"/>
          <w:spacing w:val="-4"/>
        </w:rPr>
        <w:t>informations</w:t>
      </w:r>
      <w:r>
        <w:rPr>
          <w:color w:val="5F6369"/>
          <w:spacing w:val="-10"/>
        </w:rPr>
        <w:t> </w:t>
      </w:r>
      <w:r>
        <w:rPr>
          <w:color w:val="5F6369"/>
          <w:spacing w:val="-4"/>
        </w:rPr>
        <w:t>anti- vaccination, </w:t>
      </w:r>
      <w:r>
        <w:rPr>
          <w:color w:val="5F6369"/>
        </w:rPr>
        <w:t>la </w:t>
      </w:r>
      <w:r>
        <w:rPr>
          <w:color w:val="5F6369"/>
          <w:spacing w:val="-3"/>
        </w:rPr>
        <w:t>peur des </w:t>
      </w:r>
      <w:r>
        <w:rPr>
          <w:color w:val="5F6369"/>
          <w:spacing w:val="-4"/>
        </w:rPr>
        <w:t>effets secondaires </w:t>
      </w:r>
      <w:r>
        <w:rPr>
          <w:color w:val="5F6369"/>
        </w:rPr>
        <w:t>ou </w:t>
      </w:r>
      <w:r>
        <w:rPr>
          <w:color w:val="5F6369"/>
          <w:spacing w:val="-3"/>
        </w:rPr>
        <w:t>des </w:t>
      </w:r>
      <w:r>
        <w:rPr>
          <w:color w:val="5F6369"/>
          <w:spacing w:val="-4"/>
        </w:rPr>
        <w:t>complications, </w:t>
      </w:r>
      <w:r>
        <w:rPr>
          <w:color w:val="5F6369"/>
          <w:spacing w:val="-3"/>
        </w:rPr>
        <w:t>une </w:t>
      </w:r>
      <w:r>
        <w:rPr>
          <w:color w:val="5F6369"/>
          <w:spacing w:val="-4"/>
        </w:rPr>
        <w:t>sous-estimation </w:t>
      </w:r>
      <w:r>
        <w:rPr>
          <w:color w:val="5F6369"/>
          <w:spacing w:val="-3"/>
        </w:rPr>
        <w:t>des </w:t>
      </w:r>
      <w:r>
        <w:rPr>
          <w:color w:val="5F6369"/>
          <w:spacing w:val="-4"/>
        </w:rPr>
        <w:t>bénéfices de </w:t>
      </w:r>
      <w:r>
        <w:rPr>
          <w:color w:val="5F6369"/>
        </w:rPr>
        <w:t>la</w:t>
      </w:r>
      <w:r>
        <w:rPr>
          <w:color w:val="5F6369"/>
          <w:spacing w:val="-22"/>
        </w:rPr>
        <w:t> </w:t>
      </w:r>
      <w:r>
        <w:rPr>
          <w:color w:val="5F6369"/>
          <w:spacing w:val="-4"/>
        </w:rPr>
        <w:t>vaccination,</w:t>
      </w:r>
      <w:r>
        <w:rPr>
          <w:color w:val="5F6369"/>
          <w:spacing w:val="-22"/>
        </w:rPr>
        <w:t> </w:t>
      </w:r>
      <w:r>
        <w:rPr>
          <w:color w:val="5F6369"/>
        </w:rPr>
        <w:t>le</w:t>
      </w:r>
      <w:r>
        <w:rPr>
          <w:color w:val="5F6369"/>
          <w:spacing w:val="-22"/>
        </w:rPr>
        <w:t> </w:t>
      </w:r>
      <w:r>
        <w:rPr>
          <w:color w:val="5F6369"/>
          <w:spacing w:val="-3"/>
        </w:rPr>
        <w:t>fait</w:t>
      </w:r>
      <w:r>
        <w:rPr>
          <w:color w:val="5F6369"/>
          <w:spacing w:val="-22"/>
        </w:rPr>
        <w:t> </w:t>
      </w:r>
      <w:r>
        <w:rPr>
          <w:color w:val="5F6369"/>
          <w:spacing w:val="-3"/>
        </w:rPr>
        <w:t>que</w:t>
      </w:r>
      <w:r>
        <w:rPr>
          <w:color w:val="5F6369"/>
          <w:spacing w:val="-22"/>
        </w:rPr>
        <w:t> </w:t>
      </w:r>
      <w:r>
        <w:rPr>
          <w:color w:val="5F6369"/>
          <w:spacing w:val="-3"/>
        </w:rPr>
        <w:t>les</w:t>
      </w:r>
      <w:r>
        <w:rPr>
          <w:color w:val="5F6369"/>
          <w:spacing w:val="-22"/>
        </w:rPr>
        <w:t> </w:t>
      </w:r>
      <w:r>
        <w:rPr>
          <w:color w:val="5F6369"/>
          <w:spacing w:val="-4"/>
        </w:rPr>
        <w:t>services</w:t>
      </w:r>
      <w:r>
        <w:rPr>
          <w:color w:val="5F6369"/>
          <w:spacing w:val="-22"/>
        </w:rPr>
        <w:t> </w:t>
      </w:r>
      <w:r>
        <w:rPr>
          <w:color w:val="5F6369"/>
          <w:spacing w:val="-3"/>
        </w:rPr>
        <w:t>sont</w:t>
      </w:r>
      <w:r>
        <w:rPr>
          <w:color w:val="5F6369"/>
          <w:spacing w:val="-22"/>
        </w:rPr>
        <w:t> </w:t>
      </w:r>
      <w:r>
        <w:rPr>
          <w:color w:val="5F6369"/>
          <w:spacing w:val="-4"/>
        </w:rPr>
        <w:t>perçus</w:t>
      </w:r>
      <w:r>
        <w:rPr>
          <w:color w:val="5F6369"/>
          <w:spacing w:val="-22"/>
        </w:rPr>
        <w:t> </w:t>
      </w:r>
      <w:r>
        <w:rPr>
          <w:color w:val="5F6369"/>
          <w:spacing w:val="-4"/>
        </w:rPr>
        <w:t>comme</w:t>
      </w:r>
      <w:r>
        <w:rPr>
          <w:color w:val="5F6369"/>
          <w:spacing w:val="-22"/>
        </w:rPr>
        <w:t> </w:t>
      </w:r>
      <w:r>
        <w:rPr>
          <w:color w:val="5F6369"/>
          <w:spacing w:val="-3"/>
        </w:rPr>
        <w:t>peu</w:t>
      </w:r>
      <w:r>
        <w:rPr>
          <w:color w:val="5F6369"/>
          <w:spacing w:val="-22"/>
        </w:rPr>
        <w:t> </w:t>
      </w:r>
      <w:r>
        <w:rPr>
          <w:color w:val="5F6369"/>
          <w:spacing w:val="-4"/>
        </w:rPr>
        <w:t>pratiques</w:t>
      </w:r>
      <w:r>
        <w:rPr>
          <w:color w:val="5F6369"/>
          <w:spacing w:val="-22"/>
        </w:rPr>
        <w:t> </w:t>
      </w:r>
      <w:r>
        <w:rPr>
          <w:color w:val="5F6369"/>
          <w:spacing w:val="-3"/>
        </w:rPr>
        <w:t>(par</w:t>
      </w:r>
      <w:r>
        <w:rPr>
          <w:color w:val="5F6369"/>
          <w:spacing w:val="-22"/>
        </w:rPr>
        <w:t> </w:t>
      </w:r>
      <w:r>
        <w:rPr>
          <w:color w:val="5F6369"/>
          <w:spacing w:val="-3"/>
        </w:rPr>
        <w:t>les</w:t>
      </w:r>
      <w:r>
        <w:rPr>
          <w:color w:val="5F6369"/>
          <w:spacing w:val="-22"/>
        </w:rPr>
        <w:t> </w:t>
      </w:r>
      <w:r>
        <w:rPr>
          <w:color w:val="5F6369"/>
          <w:spacing w:val="-4"/>
        </w:rPr>
        <w:t>personnes</w:t>
      </w:r>
      <w:r>
        <w:rPr>
          <w:color w:val="5F6369"/>
          <w:spacing w:val="-22"/>
        </w:rPr>
        <w:t> </w:t>
      </w:r>
      <w:r>
        <w:rPr>
          <w:color w:val="5F6369"/>
          <w:spacing w:val="-3"/>
        </w:rPr>
        <w:t>qui</w:t>
      </w:r>
      <w:r>
        <w:rPr>
          <w:color w:val="5F6369"/>
          <w:spacing w:val="-22"/>
        </w:rPr>
        <w:t> </w:t>
      </w:r>
      <w:r>
        <w:rPr>
          <w:color w:val="5F6369"/>
          <w:spacing w:val="-4"/>
        </w:rPr>
        <w:t>s’occupent </w:t>
      </w:r>
      <w:r>
        <w:rPr>
          <w:color w:val="5F6369"/>
          <w:spacing w:val="-3"/>
        </w:rPr>
        <w:t>d’un</w:t>
      </w:r>
      <w:r>
        <w:rPr>
          <w:color w:val="5F6369"/>
          <w:spacing w:val="-12"/>
        </w:rPr>
        <w:t> </w:t>
      </w:r>
      <w:r>
        <w:rPr>
          <w:color w:val="5F6369"/>
          <w:spacing w:val="-4"/>
        </w:rPr>
        <w:t>enfant),</w:t>
      </w:r>
      <w:r>
        <w:rPr>
          <w:color w:val="5F6369"/>
          <w:spacing w:val="-12"/>
        </w:rPr>
        <w:t> </w:t>
      </w:r>
      <w:r>
        <w:rPr>
          <w:color w:val="5F6369"/>
        </w:rPr>
        <w:t>le</w:t>
      </w:r>
      <w:r>
        <w:rPr>
          <w:color w:val="5F6369"/>
          <w:spacing w:val="-12"/>
        </w:rPr>
        <w:t> </w:t>
      </w:r>
      <w:r>
        <w:rPr>
          <w:color w:val="5F6369"/>
          <w:spacing w:val="-4"/>
        </w:rPr>
        <w:t>manque</w:t>
      </w:r>
      <w:r>
        <w:rPr>
          <w:color w:val="5F6369"/>
          <w:spacing w:val="-12"/>
        </w:rPr>
        <w:t> </w:t>
      </w:r>
      <w:r>
        <w:rPr>
          <w:color w:val="5F6369"/>
        </w:rPr>
        <w:t>de</w:t>
      </w:r>
      <w:r>
        <w:rPr>
          <w:color w:val="5F6369"/>
          <w:spacing w:val="-12"/>
        </w:rPr>
        <w:t> </w:t>
      </w:r>
      <w:r>
        <w:rPr>
          <w:color w:val="5F6369"/>
          <w:spacing w:val="-4"/>
        </w:rPr>
        <w:t>fiabilité</w:t>
      </w:r>
      <w:r>
        <w:rPr>
          <w:color w:val="5F6369"/>
          <w:spacing w:val="-12"/>
        </w:rPr>
        <w:t> </w:t>
      </w:r>
      <w:r>
        <w:rPr>
          <w:color w:val="5F6369"/>
          <w:spacing w:val="-3"/>
        </w:rPr>
        <w:t>des</w:t>
      </w:r>
      <w:r>
        <w:rPr>
          <w:color w:val="5F6369"/>
          <w:spacing w:val="-12"/>
        </w:rPr>
        <w:t> </w:t>
      </w:r>
      <w:r>
        <w:rPr>
          <w:color w:val="5F6369"/>
          <w:spacing w:val="-4"/>
        </w:rPr>
        <w:t>services</w:t>
      </w:r>
      <w:r>
        <w:rPr>
          <w:color w:val="5F6369"/>
          <w:spacing w:val="-12"/>
        </w:rPr>
        <w:t> </w:t>
      </w:r>
      <w:r>
        <w:rPr>
          <w:color w:val="5F6369"/>
          <w:spacing w:val="-4"/>
        </w:rPr>
        <w:t>(sessions</w:t>
      </w:r>
      <w:r>
        <w:rPr>
          <w:color w:val="5F6369"/>
          <w:spacing w:val="-12"/>
        </w:rPr>
        <w:t> </w:t>
      </w:r>
      <w:r>
        <w:rPr>
          <w:color w:val="5F6369"/>
          <w:spacing w:val="-4"/>
        </w:rPr>
        <w:t>annulées,</w:t>
      </w:r>
      <w:r>
        <w:rPr>
          <w:color w:val="5F6369"/>
          <w:spacing w:val="-12"/>
        </w:rPr>
        <w:t> </w:t>
      </w:r>
      <w:r>
        <w:rPr>
          <w:color w:val="5F6369"/>
          <w:spacing w:val="-4"/>
        </w:rPr>
        <w:t>manque</w:t>
      </w:r>
      <w:r>
        <w:rPr>
          <w:color w:val="5F6369"/>
          <w:spacing w:val="-12"/>
        </w:rPr>
        <w:t> </w:t>
      </w:r>
      <w:r>
        <w:rPr>
          <w:color w:val="5F6369"/>
        </w:rPr>
        <w:t>de</w:t>
      </w:r>
      <w:r>
        <w:rPr>
          <w:color w:val="5F6369"/>
          <w:spacing w:val="-12"/>
        </w:rPr>
        <w:t> </w:t>
      </w:r>
      <w:r>
        <w:rPr>
          <w:color w:val="5F6369"/>
          <w:spacing w:val="-4"/>
        </w:rPr>
        <w:t>disponibilité</w:t>
      </w:r>
      <w:r>
        <w:rPr>
          <w:color w:val="5F6369"/>
          <w:spacing w:val="-12"/>
        </w:rPr>
        <w:t> </w:t>
      </w:r>
      <w:r>
        <w:rPr>
          <w:color w:val="5F6369"/>
          <w:spacing w:val="-3"/>
        </w:rPr>
        <w:t>des</w:t>
      </w:r>
      <w:r>
        <w:rPr>
          <w:color w:val="5F6369"/>
          <w:spacing w:val="-12"/>
        </w:rPr>
        <w:t> </w:t>
      </w:r>
      <w:r>
        <w:rPr>
          <w:color w:val="5F6369"/>
          <w:spacing w:val="-4"/>
        </w:rPr>
        <w:t>agents chargés</w:t>
      </w:r>
      <w:r>
        <w:rPr>
          <w:color w:val="5F6369"/>
          <w:spacing w:val="-9"/>
        </w:rPr>
        <w:t> </w:t>
      </w:r>
      <w:r>
        <w:rPr>
          <w:color w:val="5F6369"/>
        </w:rPr>
        <w:t>de</w:t>
      </w:r>
      <w:r>
        <w:rPr>
          <w:color w:val="5F6369"/>
          <w:spacing w:val="-9"/>
        </w:rPr>
        <w:t> </w:t>
      </w:r>
      <w:r>
        <w:rPr>
          <w:color w:val="5F6369"/>
        </w:rPr>
        <w:t>la</w:t>
      </w:r>
      <w:r>
        <w:rPr>
          <w:color w:val="5F6369"/>
          <w:spacing w:val="-9"/>
        </w:rPr>
        <w:t> </w:t>
      </w:r>
      <w:r>
        <w:rPr>
          <w:color w:val="5F6369"/>
          <w:spacing w:val="-4"/>
        </w:rPr>
        <w:t>vaccination,</w:t>
      </w:r>
      <w:r>
        <w:rPr>
          <w:color w:val="5F6369"/>
          <w:spacing w:val="-9"/>
        </w:rPr>
        <w:t> </w:t>
      </w:r>
      <w:r>
        <w:rPr>
          <w:color w:val="5F6369"/>
          <w:spacing w:val="-4"/>
        </w:rPr>
        <w:t>vaccins</w:t>
      </w:r>
      <w:r>
        <w:rPr>
          <w:color w:val="5F6369"/>
          <w:spacing w:val="-9"/>
        </w:rPr>
        <w:t> </w:t>
      </w:r>
      <w:r>
        <w:rPr>
          <w:color w:val="5F6369"/>
        </w:rPr>
        <w:t>en</w:t>
      </w:r>
      <w:r>
        <w:rPr>
          <w:color w:val="5F6369"/>
          <w:spacing w:val="-9"/>
        </w:rPr>
        <w:t> </w:t>
      </w:r>
      <w:r>
        <w:rPr>
          <w:color w:val="5F6369"/>
          <w:spacing w:val="-4"/>
        </w:rPr>
        <w:t>rupture</w:t>
      </w:r>
      <w:r>
        <w:rPr>
          <w:color w:val="5F6369"/>
          <w:spacing w:val="-9"/>
        </w:rPr>
        <w:t> </w:t>
      </w:r>
      <w:r>
        <w:rPr>
          <w:color w:val="5F6369"/>
        </w:rPr>
        <w:t>de</w:t>
      </w:r>
      <w:r>
        <w:rPr>
          <w:color w:val="5F6369"/>
          <w:spacing w:val="-9"/>
        </w:rPr>
        <w:t> </w:t>
      </w:r>
      <w:r>
        <w:rPr>
          <w:color w:val="5F6369"/>
          <w:spacing w:val="-4"/>
        </w:rPr>
        <w:t>stock),</w:t>
      </w:r>
      <w:r>
        <w:rPr>
          <w:color w:val="5F6369"/>
          <w:spacing w:val="-9"/>
        </w:rPr>
        <w:t> </w:t>
      </w:r>
      <w:r>
        <w:rPr>
          <w:color w:val="5F6369"/>
        </w:rPr>
        <w:t>ou</w:t>
      </w:r>
      <w:r>
        <w:rPr>
          <w:color w:val="5F6369"/>
          <w:spacing w:val="-9"/>
        </w:rPr>
        <w:t> </w:t>
      </w:r>
      <w:r>
        <w:rPr>
          <w:color w:val="5F6369"/>
          <w:spacing w:val="-3"/>
        </w:rPr>
        <w:t>une</w:t>
      </w:r>
      <w:r>
        <w:rPr>
          <w:color w:val="5F6369"/>
          <w:spacing w:val="-9"/>
        </w:rPr>
        <w:t> </w:t>
      </w:r>
      <w:r>
        <w:rPr>
          <w:color w:val="5F6369"/>
          <w:spacing w:val="-4"/>
        </w:rPr>
        <w:t>mauvaise</w:t>
      </w:r>
      <w:r>
        <w:rPr>
          <w:color w:val="5F6369"/>
          <w:spacing w:val="-9"/>
        </w:rPr>
        <w:t> </w:t>
      </w:r>
      <w:r>
        <w:rPr>
          <w:color w:val="5F6369"/>
          <w:spacing w:val="-4"/>
        </w:rPr>
        <w:t>communication</w:t>
      </w:r>
      <w:r>
        <w:rPr>
          <w:color w:val="5F6369"/>
          <w:spacing w:val="-9"/>
        </w:rPr>
        <w:t> </w:t>
      </w:r>
      <w:r>
        <w:rPr>
          <w:color w:val="5F6369"/>
        </w:rPr>
        <w:t>de</w:t>
      </w:r>
      <w:r>
        <w:rPr>
          <w:color w:val="5F6369"/>
          <w:spacing w:val="-9"/>
        </w:rPr>
        <w:t> </w:t>
      </w:r>
      <w:r>
        <w:rPr>
          <w:color w:val="5F6369"/>
        </w:rPr>
        <w:t>la</w:t>
      </w:r>
      <w:r>
        <w:rPr>
          <w:color w:val="5F6369"/>
          <w:spacing w:val="-9"/>
        </w:rPr>
        <w:t> </w:t>
      </w:r>
      <w:r>
        <w:rPr>
          <w:color w:val="5F6369"/>
          <w:spacing w:val="-3"/>
        </w:rPr>
        <w:t>part</w:t>
      </w:r>
      <w:r>
        <w:rPr>
          <w:color w:val="5F6369"/>
          <w:spacing w:val="-9"/>
        </w:rPr>
        <w:t> </w:t>
      </w:r>
      <w:r>
        <w:rPr>
          <w:color w:val="5F6369"/>
          <w:spacing w:val="-4"/>
        </w:rPr>
        <w:t>des agents chargés </w:t>
      </w:r>
      <w:r>
        <w:rPr>
          <w:color w:val="5F6369"/>
        </w:rPr>
        <w:t>de la </w:t>
      </w:r>
      <w:r>
        <w:rPr>
          <w:color w:val="5F6369"/>
          <w:spacing w:val="-4"/>
        </w:rPr>
        <w:t>vaccination concernant </w:t>
      </w:r>
      <w:r>
        <w:rPr>
          <w:color w:val="5F6369"/>
        </w:rPr>
        <w:t>la </w:t>
      </w:r>
      <w:r>
        <w:rPr>
          <w:color w:val="5F6369"/>
          <w:spacing w:val="-3"/>
        </w:rPr>
        <w:t>date </w:t>
      </w:r>
      <w:r>
        <w:rPr>
          <w:color w:val="5F6369"/>
        </w:rPr>
        <w:t>de la </w:t>
      </w:r>
      <w:r>
        <w:rPr>
          <w:color w:val="5F6369"/>
          <w:spacing w:val="-4"/>
        </w:rPr>
        <w:t>prochaine visite, </w:t>
      </w:r>
      <w:r>
        <w:rPr>
          <w:color w:val="5F6369"/>
          <w:spacing w:val="-3"/>
        </w:rPr>
        <w:t>les </w:t>
      </w:r>
      <w:r>
        <w:rPr>
          <w:color w:val="5F6369"/>
          <w:spacing w:val="-4"/>
        </w:rPr>
        <w:t>effets secondaires, etc. </w:t>
      </w:r>
      <w:r>
        <w:rPr>
          <w:color w:val="5F6369"/>
          <w:spacing w:val="-3"/>
        </w:rPr>
        <w:t>Une </w:t>
      </w:r>
      <w:r>
        <w:rPr>
          <w:color w:val="5F6369"/>
          <w:spacing w:val="-4"/>
        </w:rPr>
        <w:t>vaccination infantile incomplète </w:t>
      </w:r>
      <w:r>
        <w:rPr>
          <w:color w:val="5F6369"/>
          <w:spacing w:val="-3"/>
        </w:rPr>
        <w:t>peut </w:t>
      </w:r>
      <w:r>
        <w:rPr>
          <w:color w:val="5F6369"/>
          <w:spacing w:val="-4"/>
        </w:rPr>
        <w:t>également s’expliquer </w:t>
      </w:r>
      <w:r>
        <w:rPr>
          <w:color w:val="5F6369"/>
          <w:spacing w:val="-3"/>
        </w:rPr>
        <w:t>par </w:t>
      </w:r>
      <w:r>
        <w:rPr>
          <w:color w:val="5F6369"/>
        </w:rPr>
        <w:t>de </w:t>
      </w:r>
      <w:r>
        <w:rPr>
          <w:color w:val="5F6369"/>
          <w:spacing w:val="-4"/>
        </w:rPr>
        <w:t>mauvaises décisions prises par </w:t>
      </w:r>
      <w:r>
        <w:rPr>
          <w:color w:val="5F6369"/>
          <w:spacing w:val="-3"/>
        </w:rPr>
        <w:t>les</w:t>
      </w:r>
      <w:r>
        <w:rPr>
          <w:color w:val="5F6369"/>
          <w:spacing w:val="-16"/>
        </w:rPr>
        <w:t> </w:t>
      </w:r>
      <w:r>
        <w:rPr>
          <w:color w:val="5F6369"/>
          <w:spacing w:val="-4"/>
        </w:rPr>
        <w:t>agents</w:t>
      </w:r>
      <w:r>
        <w:rPr>
          <w:color w:val="5F6369"/>
          <w:spacing w:val="-16"/>
        </w:rPr>
        <w:t> </w:t>
      </w:r>
      <w:r>
        <w:rPr>
          <w:color w:val="5F6369"/>
        </w:rPr>
        <w:t>de</w:t>
      </w:r>
      <w:r>
        <w:rPr>
          <w:color w:val="5F6369"/>
          <w:spacing w:val="-16"/>
        </w:rPr>
        <w:t> </w:t>
      </w:r>
      <w:r>
        <w:rPr>
          <w:color w:val="5F6369"/>
          <w:spacing w:val="-4"/>
        </w:rPr>
        <w:t>santé</w:t>
      </w:r>
      <w:r>
        <w:rPr>
          <w:color w:val="5F6369"/>
          <w:spacing w:val="-16"/>
        </w:rPr>
        <w:t> </w:t>
      </w:r>
      <w:r>
        <w:rPr>
          <w:color w:val="5F6369"/>
          <w:spacing w:val="-4"/>
        </w:rPr>
        <w:t>quant</w:t>
      </w:r>
      <w:r>
        <w:rPr>
          <w:color w:val="5F6369"/>
          <w:spacing w:val="-16"/>
        </w:rPr>
        <w:t> </w:t>
      </w:r>
      <w:r>
        <w:rPr>
          <w:color w:val="5F6369"/>
        </w:rPr>
        <w:t>au</w:t>
      </w:r>
      <w:r>
        <w:rPr>
          <w:color w:val="5F6369"/>
          <w:spacing w:val="-16"/>
        </w:rPr>
        <w:t> </w:t>
      </w:r>
      <w:r>
        <w:rPr>
          <w:color w:val="5F6369"/>
          <w:spacing w:val="-3"/>
        </w:rPr>
        <w:t>fait</w:t>
      </w:r>
      <w:r>
        <w:rPr>
          <w:color w:val="5F6369"/>
          <w:spacing w:val="-16"/>
        </w:rPr>
        <w:t> </w:t>
      </w:r>
      <w:r>
        <w:rPr>
          <w:color w:val="5F6369"/>
        </w:rPr>
        <w:t>de</w:t>
      </w:r>
      <w:r>
        <w:rPr>
          <w:color w:val="5F6369"/>
          <w:spacing w:val="-16"/>
        </w:rPr>
        <w:t> </w:t>
      </w:r>
      <w:r>
        <w:rPr>
          <w:color w:val="5F6369"/>
          <w:spacing w:val="-4"/>
        </w:rPr>
        <w:t>vacciner</w:t>
      </w:r>
      <w:r>
        <w:rPr>
          <w:color w:val="5F6369"/>
          <w:spacing w:val="-16"/>
        </w:rPr>
        <w:t> </w:t>
      </w:r>
      <w:r>
        <w:rPr>
          <w:color w:val="5F6369"/>
        </w:rPr>
        <w:t>ou</w:t>
      </w:r>
      <w:r>
        <w:rPr>
          <w:color w:val="5F6369"/>
          <w:spacing w:val="-16"/>
        </w:rPr>
        <w:t> </w:t>
      </w:r>
      <w:r>
        <w:rPr>
          <w:color w:val="5F6369"/>
          <w:spacing w:val="-3"/>
        </w:rPr>
        <w:t>non</w:t>
      </w:r>
      <w:r>
        <w:rPr>
          <w:color w:val="5F6369"/>
          <w:spacing w:val="-16"/>
        </w:rPr>
        <w:t> </w:t>
      </w:r>
      <w:r>
        <w:rPr>
          <w:color w:val="5F6369"/>
        </w:rPr>
        <w:t>ou</w:t>
      </w:r>
      <w:r>
        <w:rPr>
          <w:color w:val="5F6369"/>
          <w:spacing w:val="-16"/>
        </w:rPr>
        <w:t> </w:t>
      </w:r>
      <w:r>
        <w:rPr>
          <w:color w:val="5F6369"/>
          <w:spacing w:val="-3"/>
        </w:rPr>
        <w:t>sur</w:t>
      </w:r>
      <w:r>
        <w:rPr>
          <w:color w:val="5F6369"/>
          <w:spacing w:val="-16"/>
        </w:rPr>
        <w:t> </w:t>
      </w:r>
      <w:r>
        <w:rPr>
          <w:color w:val="5F6369"/>
        </w:rPr>
        <w:t>le</w:t>
      </w:r>
      <w:r>
        <w:rPr>
          <w:color w:val="5F6369"/>
          <w:spacing w:val="-16"/>
        </w:rPr>
        <w:t> </w:t>
      </w:r>
      <w:r>
        <w:rPr>
          <w:color w:val="5F6369"/>
          <w:spacing w:val="-4"/>
        </w:rPr>
        <w:t>choix</w:t>
      </w:r>
      <w:r>
        <w:rPr>
          <w:color w:val="5F6369"/>
          <w:spacing w:val="-16"/>
        </w:rPr>
        <w:t> </w:t>
      </w:r>
      <w:r>
        <w:rPr>
          <w:color w:val="5F6369"/>
          <w:spacing w:val="-3"/>
        </w:rPr>
        <w:t>des</w:t>
      </w:r>
      <w:r>
        <w:rPr>
          <w:color w:val="5F6369"/>
          <w:spacing w:val="-16"/>
        </w:rPr>
        <w:t> </w:t>
      </w:r>
      <w:r>
        <w:rPr>
          <w:color w:val="5F6369"/>
          <w:spacing w:val="-4"/>
        </w:rPr>
        <w:t>vaccins</w:t>
      </w:r>
      <w:r>
        <w:rPr>
          <w:color w:val="5F6369"/>
          <w:spacing w:val="-16"/>
        </w:rPr>
        <w:t> </w:t>
      </w:r>
      <w:r>
        <w:rPr>
          <w:color w:val="5F6369"/>
        </w:rPr>
        <w:t>à</w:t>
      </w:r>
      <w:r>
        <w:rPr>
          <w:color w:val="5F6369"/>
          <w:spacing w:val="-16"/>
        </w:rPr>
        <w:t> </w:t>
      </w:r>
      <w:r>
        <w:rPr>
          <w:color w:val="5F6369"/>
          <w:spacing w:val="-5"/>
        </w:rPr>
        <w:t>administrer,</w:t>
      </w:r>
      <w:r>
        <w:rPr>
          <w:color w:val="5F6369"/>
          <w:spacing w:val="-16"/>
        </w:rPr>
        <w:t> </w:t>
      </w:r>
      <w:r>
        <w:rPr>
          <w:color w:val="5F6369"/>
        </w:rPr>
        <w:t>ou</w:t>
      </w:r>
      <w:r>
        <w:rPr>
          <w:color w:val="5F6369"/>
          <w:spacing w:val="-16"/>
        </w:rPr>
        <w:t> </w:t>
      </w:r>
      <w:r>
        <w:rPr>
          <w:color w:val="5F6369"/>
          <w:spacing w:val="-3"/>
        </w:rPr>
        <w:t>par</w:t>
      </w:r>
      <w:r>
        <w:rPr>
          <w:color w:val="5F6369"/>
          <w:spacing w:val="-16"/>
        </w:rPr>
        <w:t> </w:t>
      </w:r>
      <w:r>
        <w:rPr>
          <w:color w:val="5F6369"/>
          <w:spacing w:val="-4"/>
        </w:rPr>
        <w:t>des erreurs </w:t>
      </w:r>
      <w:r>
        <w:rPr>
          <w:color w:val="5F6369"/>
          <w:spacing w:val="-3"/>
        </w:rPr>
        <w:t>dans </w:t>
      </w:r>
      <w:r>
        <w:rPr>
          <w:color w:val="5F6369"/>
        </w:rPr>
        <w:t>le </w:t>
      </w:r>
      <w:r>
        <w:rPr>
          <w:color w:val="5F6369"/>
          <w:spacing w:val="-4"/>
        </w:rPr>
        <w:t>dépistage </w:t>
      </w:r>
      <w:r>
        <w:rPr>
          <w:color w:val="5F6369"/>
        </w:rPr>
        <w:t>et </w:t>
      </w:r>
      <w:r>
        <w:rPr>
          <w:color w:val="5F6369"/>
          <w:spacing w:val="-4"/>
        </w:rPr>
        <w:t>l’orientation </w:t>
      </w:r>
      <w:r>
        <w:rPr>
          <w:color w:val="5F6369"/>
          <w:spacing w:val="-3"/>
        </w:rPr>
        <w:t>des </w:t>
      </w:r>
      <w:r>
        <w:rPr>
          <w:color w:val="5F6369"/>
          <w:spacing w:val="-4"/>
        </w:rPr>
        <w:t>enfants éligibles </w:t>
      </w:r>
      <w:r>
        <w:rPr>
          <w:color w:val="5F6369"/>
          <w:spacing w:val="-3"/>
        </w:rPr>
        <w:t>vers les </w:t>
      </w:r>
      <w:r>
        <w:rPr>
          <w:color w:val="5F6369"/>
          <w:spacing w:val="-4"/>
        </w:rPr>
        <w:t>centres</w:t>
      </w:r>
      <w:r>
        <w:rPr>
          <w:color w:val="5F6369"/>
          <w:spacing w:val="12"/>
        </w:rPr>
        <w:t> </w:t>
      </w:r>
      <w:r>
        <w:rPr>
          <w:color w:val="5F6369"/>
          <w:spacing w:val="-4"/>
        </w:rPr>
        <w:t>médicaux.</w:t>
      </w:r>
    </w:p>
    <w:p>
      <w:pPr>
        <w:pStyle w:val="BodyText"/>
        <w:spacing w:before="1"/>
      </w:pPr>
    </w:p>
    <w:p>
      <w:pPr>
        <w:spacing w:before="0"/>
        <w:ind w:left="720" w:right="0" w:firstLine="0"/>
        <w:jc w:val="both"/>
        <w:rPr>
          <w:b/>
          <w:sz w:val="22"/>
        </w:rPr>
      </w:pPr>
      <w:r>
        <w:rPr>
          <w:b/>
          <w:color w:val="5F6369"/>
          <w:sz w:val="22"/>
        </w:rPr>
        <w:t>Le rôle des agents de santé et de la CIP dans la vaccination de routine</w:t>
      </w:r>
    </w:p>
    <w:p>
      <w:pPr>
        <w:pStyle w:val="BodyText"/>
        <w:spacing w:before="3"/>
        <w:rPr>
          <w:b/>
        </w:rPr>
      </w:pPr>
    </w:p>
    <w:p>
      <w:pPr>
        <w:pStyle w:val="BodyText"/>
        <w:spacing w:line="242" w:lineRule="auto" w:before="1"/>
        <w:ind w:left="720" w:right="1437"/>
        <w:jc w:val="both"/>
      </w:pPr>
      <w:r>
        <w:rPr>
          <w:color w:val="5F6369"/>
        </w:rPr>
        <w:t>Les</w:t>
      </w:r>
      <w:r>
        <w:rPr>
          <w:color w:val="5F6369"/>
          <w:spacing w:val="-18"/>
        </w:rPr>
        <w:t> </w:t>
      </w:r>
      <w:r>
        <w:rPr>
          <w:color w:val="5F6369"/>
        </w:rPr>
        <w:t>données</w:t>
      </w:r>
      <w:r>
        <w:rPr>
          <w:color w:val="5F6369"/>
          <w:spacing w:val="-18"/>
        </w:rPr>
        <w:t> </w:t>
      </w:r>
      <w:r>
        <w:rPr>
          <w:color w:val="5F6369"/>
        </w:rPr>
        <w:t>probantes</w:t>
      </w:r>
      <w:r>
        <w:rPr>
          <w:color w:val="5F6369"/>
          <w:spacing w:val="-18"/>
        </w:rPr>
        <w:t> </w:t>
      </w:r>
      <w:r>
        <w:rPr>
          <w:color w:val="5F6369"/>
        </w:rPr>
        <w:t>montrent</w:t>
      </w:r>
      <w:r>
        <w:rPr>
          <w:color w:val="5F6369"/>
          <w:spacing w:val="-18"/>
        </w:rPr>
        <w:t> </w:t>
      </w:r>
      <w:r>
        <w:rPr>
          <w:color w:val="5F6369"/>
        </w:rPr>
        <w:t>que</w:t>
      </w:r>
      <w:r>
        <w:rPr>
          <w:color w:val="5F6369"/>
          <w:spacing w:val="-18"/>
        </w:rPr>
        <w:t> </w:t>
      </w:r>
      <w:r>
        <w:rPr>
          <w:color w:val="5F6369"/>
        </w:rPr>
        <w:t>la</w:t>
      </w:r>
      <w:r>
        <w:rPr>
          <w:color w:val="5F6369"/>
          <w:spacing w:val="-18"/>
        </w:rPr>
        <w:t> </w:t>
      </w:r>
      <w:r>
        <w:rPr>
          <w:color w:val="5F6369"/>
        </w:rPr>
        <w:t>qualité</w:t>
      </w:r>
      <w:r>
        <w:rPr>
          <w:color w:val="5F6369"/>
          <w:spacing w:val="-18"/>
        </w:rPr>
        <w:t> </w:t>
      </w:r>
      <w:r>
        <w:rPr>
          <w:color w:val="5F6369"/>
        </w:rPr>
        <w:t>des</w:t>
      </w:r>
      <w:r>
        <w:rPr>
          <w:color w:val="5F6369"/>
          <w:spacing w:val="-18"/>
        </w:rPr>
        <w:t> </w:t>
      </w:r>
      <w:r>
        <w:rPr>
          <w:color w:val="5F6369"/>
        </w:rPr>
        <w:t>interactions</w:t>
      </w:r>
      <w:r>
        <w:rPr>
          <w:color w:val="5F6369"/>
          <w:spacing w:val="-18"/>
        </w:rPr>
        <w:t> </w:t>
      </w:r>
      <w:r>
        <w:rPr>
          <w:color w:val="5F6369"/>
        </w:rPr>
        <w:t>entre</w:t>
      </w:r>
      <w:r>
        <w:rPr>
          <w:color w:val="5F6369"/>
          <w:spacing w:val="-18"/>
        </w:rPr>
        <w:t> </w:t>
      </w:r>
      <w:r>
        <w:rPr>
          <w:color w:val="5F6369"/>
        </w:rPr>
        <w:t>les</w:t>
      </w:r>
      <w:r>
        <w:rPr>
          <w:color w:val="5F6369"/>
          <w:spacing w:val="-18"/>
        </w:rPr>
        <w:t> </w:t>
      </w:r>
      <w:r>
        <w:rPr>
          <w:color w:val="5F6369"/>
        </w:rPr>
        <w:t>agents</w:t>
      </w:r>
      <w:r>
        <w:rPr>
          <w:color w:val="5F6369"/>
          <w:spacing w:val="-18"/>
        </w:rPr>
        <w:t> </w:t>
      </w:r>
      <w:r>
        <w:rPr>
          <w:color w:val="5F6369"/>
        </w:rPr>
        <w:t>de</w:t>
      </w:r>
      <w:r>
        <w:rPr>
          <w:color w:val="5F6369"/>
          <w:spacing w:val="-18"/>
        </w:rPr>
        <w:t> </w:t>
      </w:r>
      <w:r>
        <w:rPr>
          <w:color w:val="5F6369"/>
        </w:rPr>
        <w:t>santé</w:t>
      </w:r>
      <w:r>
        <w:rPr>
          <w:color w:val="5F6369"/>
          <w:spacing w:val="-18"/>
        </w:rPr>
        <w:t> </w:t>
      </w:r>
      <w:r>
        <w:rPr>
          <w:color w:val="5F6369"/>
        </w:rPr>
        <w:t>sur</w:t>
      </w:r>
      <w:r>
        <w:rPr>
          <w:color w:val="5F6369"/>
          <w:spacing w:val="-18"/>
        </w:rPr>
        <w:t> </w:t>
      </w:r>
      <w:r>
        <w:rPr>
          <w:color w:val="5F6369"/>
        </w:rPr>
        <w:t>le</w:t>
      </w:r>
      <w:r>
        <w:rPr>
          <w:color w:val="5F6369"/>
          <w:spacing w:val="-18"/>
        </w:rPr>
        <w:t> </w:t>
      </w:r>
      <w:r>
        <w:rPr>
          <w:color w:val="5F6369"/>
        </w:rPr>
        <w:t>terrain et les personnes qui s’occupent d’un enfant constitue un facteur essentiel permettant de garantir l’administration de l’ensemble des vaccins prévus dans le calendrier de vaccination. Les agents de terrain font partie des sources d’informations ayant le plus d’influence sur les comportements en  matière de vaccination. Les prestataires de soins de santé, les travailleurs sociaux, les agents de  santé</w:t>
      </w:r>
      <w:r>
        <w:rPr>
          <w:color w:val="5F6369"/>
          <w:spacing w:val="-13"/>
        </w:rPr>
        <w:t> </w:t>
      </w:r>
      <w:r>
        <w:rPr>
          <w:color w:val="5F6369"/>
        </w:rPr>
        <w:t>communautaires</w:t>
      </w:r>
      <w:r>
        <w:rPr>
          <w:color w:val="5F6369"/>
          <w:spacing w:val="-13"/>
        </w:rPr>
        <w:t> </w:t>
      </w:r>
      <w:r>
        <w:rPr>
          <w:color w:val="5F6369"/>
        </w:rPr>
        <w:t>et</w:t>
      </w:r>
      <w:r>
        <w:rPr>
          <w:color w:val="5F6369"/>
          <w:spacing w:val="-13"/>
        </w:rPr>
        <w:t> </w:t>
      </w:r>
      <w:r>
        <w:rPr>
          <w:color w:val="5F6369"/>
        </w:rPr>
        <w:t>les</w:t>
      </w:r>
      <w:r>
        <w:rPr>
          <w:color w:val="5F6369"/>
          <w:spacing w:val="-13"/>
        </w:rPr>
        <w:t> </w:t>
      </w:r>
      <w:r>
        <w:rPr>
          <w:color w:val="5F6369"/>
        </w:rPr>
        <w:t>bénévoles</w:t>
      </w:r>
      <w:r>
        <w:rPr>
          <w:color w:val="5F6369"/>
          <w:spacing w:val="-13"/>
        </w:rPr>
        <w:t> </w:t>
      </w:r>
      <w:r>
        <w:rPr>
          <w:color w:val="5F6369"/>
        </w:rPr>
        <w:t>issus</w:t>
      </w:r>
      <w:r>
        <w:rPr>
          <w:color w:val="5F6369"/>
          <w:spacing w:val="-13"/>
        </w:rPr>
        <w:t> </w:t>
      </w:r>
      <w:r>
        <w:rPr>
          <w:color w:val="5F6369"/>
        </w:rPr>
        <w:t>de</w:t>
      </w:r>
      <w:r>
        <w:rPr>
          <w:color w:val="5F6369"/>
          <w:spacing w:val="-13"/>
        </w:rPr>
        <w:t> </w:t>
      </w:r>
      <w:r>
        <w:rPr>
          <w:color w:val="5F6369"/>
        </w:rPr>
        <w:t>la</w:t>
      </w:r>
      <w:r>
        <w:rPr>
          <w:color w:val="5F6369"/>
          <w:spacing w:val="-13"/>
        </w:rPr>
        <w:t> </w:t>
      </w:r>
      <w:r>
        <w:rPr>
          <w:color w:val="5F6369"/>
        </w:rPr>
        <w:t>communauté,</w:t>
      </w:r>
      <w:r>
        <w:rPr>
          <w:color w:val="5F6369"/>
          <w:spacing w:val="-13"/>
        </w:rPr>
        <w:t> </w:t>
      </w:r>
      <w:r>
        <w:rPr>
          <w:color w:val="5F6369"/>
        </w:rPr>
        <w:t>qui</w:t>
      </w:r>
      <w:r>
        <w:rPr>
          <w:color w:val="5F6369"/>
          <w:spacing w:val="-13"/>
        </w:rPr>
        <w:t> </w:t>
      </w:r>
      <w:r>
        <w:rPr>
          <w:color w:val="5F6369"/>
        </w:rPr>
        <w:t>constituent</w:t>
      </w:r>
      <w:r>
        <w:rPr>
          <w:color w:val="5F6369"/>
          <w:spacing w:val="-13"/>
        </w:rPr>
        <w:t> </w:t>
      </w:r>
      <w:r>
        <w:rPr>
          <w:color w:val="5F6369"/>
        </w:rPr>
        <w:t>les</w:t>
      </w:r>
      <w:r>
        <w:rPr>
          <w:color w:val="5F6369"/>
          <w:spacing w:val="-13"/>
        </w:rPr>
        <w:t> </w:t>
      </w:r>
      <w:r>
        <w:rPr>
          <w:color w:val="5F6369"/>
        </w:rPr>
        <w:t>agents</w:t>
      </w:r>
      <w:r>
        <w:rPr>
          <w:color w:val="5F6369"/>
          <w:spacing w:val="-13"/>
        </w:rPr>
        <w:t> </w:t>
      </w:r>
      <w:r>
        <w:rPr>
          <w:color w:val="5F6369"/>
        </w:rPr>
        <w:t>de</w:t>
      </w:r>
      <w:r>
        <w:rPr>
          <w:color w:val="5F6369"/>
          <w:spacing w:val="-13"/>
        </w:rPr>
        <w:t> </w:t>
      </w:r>
      <w:r>
        <w:rPr>
          <w:color w:val="5F6369"/>
        </w:rPr>
        <w:t>terrain dans les programmes de vaccination, permettent de créer un lien essentiel entre les communautés qu’ils servent et les services de vaccination qu’ils</w:t>
      </w:r>
      <w:r>
        <w:rPr>
          <w:color w:val="5F6369"/>
          <w:spacing w:val="46"/>
        </w:rPr>
        <w:t> </w:t>
      </w:r>
      <w:r>
        <w:rPr>
          <w:color w:val="5F6369"/>
        </w:rPr>
        <w:t>proposent.</w:t>
      </w:r>
    </w:p>
    <w:p>
      <w:pPr>
        <w:pStyle w:val="BodyText"/>
        <w:spacing w:before="1"/>
      </w:pPr>
    </w:p>
    <w:p>
      <w:pPr>
        <w:pStyle w:val="BodyText"/>
        <w:spacing w:line="242" w:lineRule="auto"/>
        <w:ind w:left="720" w:right="1437"/>
        <w:jc w:val="both"/>
      </w:pPr>
      <w:r>
        <w:rPr>
          <w:color w:val="5F6369"/>
        </w:rPr>
        <w:t>Les agents de terrain qui mettent en pratique de manière systématique une CIP positive et profonde avec les personnes qui s’occupent d’un enfant et les membres de la communauté, notamment en posant des questions pertinentes, en encourageant la participation, en faisant preuve d’empathie,     en insistant sur l’importance de respecter le calendrier de vaccination, en pratiquant l’écoute active, en répondant aux personnes qui s’occupent d’un enfant et en leur témoignant du respect et de la reconnaissance, sont capables d’établir des relations de confiance, ce qui augmente la probabilité  que les enfants reçoivent les vaccins recommandés conformément au calendrier</w:t>
      </w:r>
      <w:r>
        <w:rPr>
          <w:color w:val="5F6369"/>
          <w:spacing w:val="45"/>
        </w:rPr>
        <w:t> </w:t>
      </w:r>
      <w:r>
        <w:rPr>
          <w:color w:val="5F6369"/>
        </w:rPr>
        <w:t>prévu.</w:t>
      </w:r>
    </w:p>
    <w:p>
      <w:pPr>
        <w:pStyle w:val="BodyText"/>
        <w:spacing w:before="8"/>
        <w:rPr>
          <w:sz w:val="14"/>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2368" type="#_x0000_t202" filled="false" stroked="false">
            <v:textbox inset="0,0,0,0">
              <w:txbxContent>
                <w:p>
                  <w:pPr>
                    <w:spacing w:before="20"/>
                    <w:ind w:left="0" w:right="0" w:firstLine="0"/>
                    <w:jc w:val="left"/>
                    <w:rPr>
                      <w:b/>
                      <w:sz w:val="34"/>
                    </w:rPr>
                  </w:pPr>
                  <w:r>
                    <w:rPr>
                      <w:b/>
                      <w:color w:val="5F6369"/>
                      <w:sz w:val="34"/>
                    </w:rPr>
                    <w:t>12</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PRÉPARER LE TERRAIN : LA VACCINATION MONDIALE ET LE RÔLE DES AGENTS DE SANTÉ SUR LE TERRAIN</w:t>
      </w:r>
    </w:p>
    <w:p>
      <w:pPr>
        <w:spacing w:after="0"/>
        <w:jc w:val="left"/>
        <w:rPr>
          <w:sz w:val="16"/>
        </w:rPr>
        <w:sectPr>
          <w:headerReference w:type="default" r:id="rId28"/>
          <w:pgSz w:w="11910" w:h="16840"/>
          <w:pgMar w:header="0" w:footer="0" w:top="1120" w:bottom="280" w:left="0" w:right="0"/>
        </w:sectPr>
      </w:pPr>
    </w:p>
    <w:p>
      <w:pPr>
        <w:spacing w:before="214"/>
        <w:ind w:left="1440" w:right="0" w:firstLine="0"/>
        <w:jc w:val="left"/>
        <w:rPr>
          <w:b/>
          <w:sz w:val="64"/>
        </w:rPr>
      </w:pPr>
      <w:r>
        <w:rPr>
          <w:b/>
          <w:color w:val="40B4E2"/>
          <w:w w:val="110"/>
          <w:sz w:val="64"/>
        </w:rPr>
        <w:t>À propos de ce</w:t>
      </w:r>
      <w:r>
        <w:rPr>
          <w:b/>
          <w:color w:val="40B4E2"/>
          <w:spacing w:val="75"/>
          <w:w w:val="110"/>
          <w:sz w:val="64"/>
        </w:rPr>
        <w:t> </w:t>
      </w:r>
      <w:r>
        <w:rPr>
          <w:b/>
          <w:color w:val="40B4E2"/>
          <w:w w:val="110"/>
          <w:sz w:val="64"/>
        </w:rPr>
        <w:t>manuel</w:t>
      </w:r>
    </w:p>
    <w:p>
      <w:pPr>
        <w:pStyle w:val="Heading7"/>
        <w:spacing w:before="183"/>
        <w:ind w:left="1440"/>
      </w:pPr>
      <w:r>
        <w:rPr>
          <w:color w:val="40B4E2"/>
        </w:rPr>
        <w:t>Public cible et objectifs de ce manuel</w:t>
      </w:r>
    </w:p>
    <w:p>
      <w:pPr>
        <w:pStyle w:val="BodyText"/>
        <w:spacing w:line="249" w:lineRule="auto" w:before="286"/>
        <w:ind w:left="1440" w:right="717"/>
        <w:jc w:val="both"/>
      </w:pPr>
      <w:r>
        <w:rPr>
          <w:color w:val="5F6369"/>
        </w:rPr>
        <w:t>Les agents de terrain qui interagissent directement avec les personnes qui s’occupent d’un enfant</w:t>
      </w:r>
      <w:r>
        <w:rPr>
          <w:color w:val="5F6369"/>
          <w:spacing w:val="-19"/>
        </w:rPr>
        <w:t> </w:t>
      </w:r>
      <w:r>
        <w:rPr>
          <w:color w:val="5F6369"/>
        </w:rPr>
        <w:t>et les communautés au sujet de la vaccination constituent la cible principale de ce manuel. Les agents de terrain incluent les mobilisateurs communautaires qui font la promotion de la vaccination, les éducateurs en matière de santé, les agents de santé communautaires bénévoles ou professionnels, le personnel infirmier, les assistants médicaux et les</w:t>
      </w:r>
      <w:r>
        <w:rPr>
          <w:color w:val="5F6369"/>
          <w:spacing w:val="30"/>
        </w:rPr>
        <w:t> </w:t>
      </w:r>
      <w:r>
        <w:rPr>
          <w:color w:val="5F6369"/>
        </w:rPr>
        <w:t>médecins.</w:t>
      </w:r>
    </w:p>
    <w:p>
      <w:pPr>
        <w:pStyle w:val="BodyText"/>
        <w:rPr>
          <w:sz w:val="23"/>
        </w:rPr>
      </w:pPr>
    </w:p>
    <w:p>
      <w:pPr>
        <w:pStyle w:val="BodyText"/>
        <w:spacing w:line="249" w:lineRule="auto" w:before="1"/>
        <w:ind w:left="1440" w:right="717"/>
        <w:jc w:val="both"/>
      </w:pPr>
      <w:r>
        <w:rPr>
          <w:color w:val="5F6369"/>
        </w:rPr>
        <w:t>Au cours de votre formation, ce manuel sera un outil qui facilitera l’apprentissage et l’adoption de nouvelles attitudes, de nouvelles idées et de nouveaux comportements. Après la formation, ce        manuel</w:t>
      </w:r>
      <w:r>
        <w:rPr>
          <w:color w:val="5F6369"/>
          <w:spacing w:val="-10"/>
        </w:rPr>
        <w:t> </w:t>
      </w:r>
      <w:r>
        <w:rPr>
          <w:color w:val="5F6369"/>
        </w:rPr>
        <w:t>pourra</w:t>
      </w:r>
      <w:r>
        <w:rPr>
          <w:color w:val="5F6369"/>
          <w:spacing w:val="-10"/>
        </w:rPr>
        <w:t> </w:t>
      </w:r>
      <w:r>
        <w:rPr>
          <w:color w:val="5F6369"/>
        </w:rPr>
        <w:t>faire</w:t>
      </w:r>
      <w:r>
        <w:rPr>
          <w:color w:val="5F6369"/>
          <w:spacing w:val="-10"/>
        </w:rPr>
        <w:t> </w:t>
      </w:r>
      <w:r>
        <w:rPr>
          <w:color w:val="5F6369"/>
        </w:rPr>
        <w:t>office</w:t>
      </w:r>
      <w:r>
        <w:rPr>
          <w:color w:val="5F6369"/>
          <w:spacing w:val="-10"/>
        </w:rPr>
        <w:t> </w:t>
      </w:r>
      <w:r>
        <w:rPr>
          <w:color w:val="5F6369"/>
        </w:rPr>
        <w:t>de</w:t>
      </w:r>
      <w:r>
        <w:rPr>
          <w:color w:val="5F6369"/>
          <w:spacing w:val="-10"/>
        </w:rPr>
        <w:t> </w:t>
      </w:r>
      <w:r>
        <w:rPr>
          <w:color w:val="5F6369"/>
        </w:rPr>
        <w:t>document</w:t>
      </w:r>
      <w:r>
        <w:rPr>
          <w:color w:val="5F6369"/>
          <w:spacing w:val="-10"/>
        </w:rPr>
        <w:t> </w:t>
      </w:r>
      <w:r>
        <w:rPr>
          <w:color w:val="5F6369"/>
        </w:rPr>
        <w:t>de</w:t>
      </w:r>
      <w:r>
        <w:rPr>
          <w:color w:val="5F6369"/>
          <w:spacing w:val="-10"/>
        </w:rPr>
        <w:t> </w:t>
      </w:r>
      <w:r>
        <w:rPr>
          <w:color w:val="5F6369"/>
        </w:rPr>
        <w:t>référence</w:t>
      </w:r>
      <w:r>
        <w:rPr>
          <w:color w:val="5F6369"/>
          <w:spacing w:val="-10"/>
        </w:rPr>
        <w:t> </w:t>
      </w:r>
      <w:r>
        <w:rPr>
          <w:color w:val="5F6369"/>
        </w:rPr>
        <w:t>qui</w:t>
      </w:r>
      <w:r>
        <w:rPr>
          <w:color w:val="5F6369"/>
          <w:spacing w:val="-10"/>
        </w:rPr>
        <w:t> </w:t>
      </w:r>
      <w:r>
        <w:rPr>
          <w:color w:val="5F6369"/>
        </w:rPr>
        <w:t>résume</w:t>
      </w:r>
      <w:r>
        <w:rPr>
          <w:color w:val="5F6369"/>
          <w:spacing w:val="-10"/>
        </w:rPr>
        <w:t> </w:t>
      </w:r>
      <w:r>
        <w:rPr>
          <w:color w:val="5F6369"/>
        </w:rPr>
        <w:t>les</w:t>
      </w:r>
      <w:r>
        <w:rPr>
          <w:color w:val="5F6369"/>
          <w:spacing w:val="-10"/>
        </w:rPr>
        <w:t> </w:t>
      </w:r>
      <w:r>
        <w:rPr>
          <w:color w:val="5F6369"/>
        </w:rPr>
        <w:t>points</w:t>
      </w:r>
      <w:r>
        <w:rPr>
          <w:color w:val="5F6369"/>
          <w:spacing w:val="-10"/>
        </w:rPr>
        <w:t> </w:t>
      </w:r>
      <w:r>
        <w:rPr>
          <w:color w:val="5F6369"/>
        </w:rPr>
        <w:t>essentiels</w:t>
      </w:r>
      <w:r>
        <w:rPr>
          <w:color w:val="5F6369"/>
          <w:spacing w:val="-10"/>
        </w:rPr>
        <w:t> </w:t>
      </w:r>
      <w:r>
        <w:rPr>
          <w:color w:val="5F6369"/>
        </w:rPr>
        <w:t>de</w:t>
      </w:r>
      <w:r>
        <w:rPr>
          <w:color w:val="5F6369"/>
          <w:spacing w:val="-10"/>
        </w:rPr>
        <w:t> </w:t>
      </w:r>
      <w:r>
        <w:rPr>
          <w:color w:val="5F6369"/>
        </w:rPr>
        <w:t>la</w:t>
      </w:r>
      <w:r>
        <w:rPr>
          <w:color w:val="5F6369"/>
          <w:spacing w:val="-10"/>
        </w:rPr>
        <w:t> </w:t>
      </w:r>
      <w:r>
        <w:rPr>
          <w:color w:val="5F6369"/>
        </w:rPr>
        <w:t>formation.</w:t>
      </w:r>
    </w:p>
    <w:p>
      <w:pPr>
        <w:pStyle w:val="BodyText"/>
        <w:rPr>
          <w:sz w:val="23"/>
        </w:rPr>
      </w:pPr>
    </w:p>
    <w:p>
      <w:pPr>
        <w:spacing w:before="1"/>
        <w:ind w:left="1440" w:right="0" w:firstLine="0"/>
        <w:jc w:val="left"/>
        <w:rPr>
          <w:b/>
          <w:sz w:val="22"/>
        </w:rPr>
      </w:pPr>
      <w:r>
        <w:rPr>
          <w:b/>
          <w:color w:val="5F6369"/>
          <w:sz w:val="22"/>
        </w:rPr>
        <w:t>Objectifs</w:t>
      </w:r>
    </w:p>
    <w:p>
      <w:pPr>
        <w:pStyle w:val="BodyText"/>
        <w:spacing w:line="249" w:lineRule="auto" w:before="11"/>
        <w:ind w:left="1440" w:right="717"/>
        <w:jc w:val="both"/>
      </w:pPr>
      <w:r>
        <w:rPr>
          <w:color w:val="5F6369"/>
        </w:rPr>
        <w:t>Ce manuel propose des contenus pratiques visant à vous aider à améliorer vos compétences en communication</w:t>
      </w:r>
      <w:r>
        <w:rPr>
          <w:color w:val="5F6369"/>
          <w:spacing w:val="-17"/>
        </w:rPr>
        <w:t> </w:t>
      </w:r>
      <w:r>
        <w:rPr>
          <w:color w:val="5F6369"/>
        </w:rPr>
        <w:t>interpersonnelle</w:t>
      </w:r>
      <w:r>
        <w:rPr>
          <w:color w:val="5F6369"/>
          <w:spacing w:val="-17"/>
        </w:rPr>
        <w:t> </w:t>
      </w:r>
      <w:r>
        <w:rPr>
          <w:color w:val="5F6369"/>
        </w:rPr>
        <w:t>pour</w:t>
      </w:r>
      <w:r>
        <w:rPr>
          <w:color w:val="5F6369"/>
          <w:spacing w:val="-17"/>
        </w:rPr>
        <w:t> </w:t>
      </w:r>
      <w:r>
        <w:rPr>
          <w:color w:val="5F6369"/>
        </w:rPr>
        <w:t>la</w:t>
      </w:r>
      <w:r>
        <w:rPr>
          <w:color w:val="5F6369"/>
          <w:spacing w:val="-17"/>
        </w:rPr>
        <w:t> </w:t>
      </w:r>
      <w:r>
        <w:rPr>
          <w:color w:val="5F6369"/>
        </w:rPr>
        <w:t>vaccination</w:t>
      </w:r>
      <w:r>
        <w:rPr>
          <w:color w:val="5F6369"/>
          <w:spacing w:val="-17"/>
        </w:rPr>
        <w:t> </w:t>
      </w:r>
      <w:r>
        <w:rPr>
          <w:color w:val="5F6369"/>
        </w:rPr>
        <w:t>(CIP/V).</w:t>
      </w:r>
      <w:r>
        <w:rPr>
          <w:color w:val="5F6369"/>
          <w:spacing w:val="-17"/>
        </w:rPr>
        <w:t> </w:t>
      </w:r>
      <w:r>
        <w:rPr>
          <w:color w:val="5F6369"/>
        </w:rPr>
        <w:t>Plus</w:t>
      </w:r>
      <w:r>
        <w:rPr>
          <w:color w:val="5F6369"/>
          <w:spacing w:val="-17"/>
        </w:rPr>
        <w:t> </w:t>
      </w:r>
      <w:r>
        <w:rPr>
          <w:color w:val="5F6369"/>
        </w:rPr>
        <w:t>particulièrement,</w:t>
      </w:r>
      <w:r>
        <w:rPr>
          <w:color w:val="5F6369"/>
          <w:spacing w:val="-17"/>
        </w:rPr>
        <w:t> </w:t>
      </w:r>
      <w:r>
        <w:rPr>
          <w:color w:val="5F6369"/>
        </w:rPr>
        <w:t>il</w:t>
      </w:r>
      <w:r>
        <w:rPr>
          <w:color w:val="5F6369"/>
          <w:spacing w:val="-17"/>
        </w:rPr>
        <w:t> </w:t>
      </w:r>
      <w:r>
        <w:rPr>
          <w:color w:val="5F6369"/>
        </w:rPr>
        <w:t>a</w:t>
      </w:r>
      <w:r>
        <w:rPr>
          <w:color w:val="5F6369"/>
          <w:spacing w:val="-16"/>
        </w:rPr>
        <w:t> </w:t>
      </w:r>
      <w:r>
        <w:rPr>
          <w:color w:val="5F6369"/>
        </w:rPr>
        <w:t>pour</w:t>
      </w:r>
      <w:r>
        <w:rPr>
          <w:color w:val="5F6369"/>
          <w:spacing w:val="-17"/>
        </w:rPr>
        <w:t> </w:t>
      </w:r>
      <w:r>
        <w:rPr>
          <w:color w:val="5F6369"/>
        </w:rPr>
        <w:t>objectif</w:t>
      </w:r>
      <w:r>
        <w:rPr>
          <w:color w:val="5F6369"/>
          <w:spacing w:val="-17"/>
        </w:rPr>
        <w:t> </w:t>
      </w:r>
      <w:r>
        <w:rPr>
          <w:color w:val="5F6369"/>
        </w:rPr>
        <w:t>de vous</w:t>
      </w:r>
      <w:r>
        <w:rPr>
          <w:color w:val="5F6369"/>
          <w:spacing w:val="-9"/>
        </w:rPr>
        <w:t> </w:t>
      </w:r>
      <w:r>
        <w:rPr>
          <w:color w:val="5F6369"/>
        </w:rPr>
        <w:t>permettre</w:t>
      </w:r>
      <w:r>
        <w:rPr>
          <w:color w:val="5F6369"/>
          <w:spacing w:val="-9"/>
        </w:rPr>
        <w:t> </w:t>
      </w:r>
      <w:r>
        <w:rPr>
          <w:color w:val="5F6369"/>
        </w:rPr>
        <w:t>d’acquérir</w:t>
      </w:r>
      <w:r>
        <w:rPr>
          <w:color w:val="5F6369"/>
          <w:spacing w:val="-9"/>
        </w:rPr>
        <w:t> </w:t>
      </w:r>
      <w:r>
        <w:rPr>
          <w:color w:val="5F6369"/>
        </w:rPr>
        <w:t>les</w:t>
      </w:r>
      <w:r>
        <w:rPr>
          <w:color w:val="5F6369"/>
          <w:spacing w:val="-9"/>
        </w:rPr>
        <w:t> </w:t>
      </w:r>
      <w:r>
        <w:rPr>
          <w:color w:val="5F6369"/>
        </w:rPr>
        <w:t>connaissances,</w:t>
      </w:r>
      <w:r>
        <w:rPr>
          <w:color w:val="5F6369"/>
          <w:spacing w:val="-9"/>
        </w:rPr>
        <w:t> </w:t>
      </w:r>
      <w:r>
        <w:rPr>
          <w:color w:val="5F6369"/>
        </w:rPr>
        <w:t>les</w:t>
      </w:r>
      <w:r>
        <w:rPr>
          <w:color w:val="5F6369"/>
          <w:spacing w:val="-9"/>
        </w:rPr>
        <w:t> </w:t>
      </w:r>
      <w:r>
        <w:rPr>
          <w:color w:val="5F6369"/>
        </w:rPr>
        <w:t>attitudes</w:t>
      </w:r>
      <w:r>
        <w:rPr>
          <w:color w:val="5F6369"/>
          <w:spacing w:val="-9"/>
        </w:rPr>
        <w:t> </w:t>
      </w:r>
      <w:r>
        <w:rPr>
          <w:color w:val="5F6369"/>
        </w:rPr>
        <w:t>et</w:t>
      </w:r>
      <w:r>
        <w:rPr>
          <w:color w:val="5F6369"/>
          <w:spacing w:val="-9"/>
        </w:rPr>
        <w:t> </w:t>
      </w:r>
      <w:r>
        <w:rPr>
          <w:color w:val="5F6369"/>
        </w:rPr>
        <w:t>les</w:t>
      </w:r>
      <w:r>
        <w:rPr>
          <w:color w:val="5F6369"/>
          <w:spacing w:val="-9"/>
        </w:rPr>
        <w:t> </w:t>
      </w:r>
      <w:r>
        <w:rPr>
          <w:color w:val="5F6369"/>
        </w:rPr>
        <w:t>compétences</w:t>
      </w:r>
      <w:r>
        <w:rPr>
          <w:color w:val="5F6369"/>
          <w:spacing w:val="-9"/>
        </w:rPr>
        <w:t> </w:t>
      </w:r>
      <w:r>
        <w:rPr>
          <w:color w:val="5F6369"/>
        </w:rPr>
        <w:t>détaillées</w:t>
      </w:r>
      <w:r>
        <w:rPr>
          <w:color w:val="5F6369"/>
          <w:spacing w:val="-9"/>
        </w:rPr>
        <w:t> </w:t>
      </w:r>
      <w:r>
        <w:rPr>
          <w:color w:val="5F6369"/>
        </w:rPr>
        <w:t>ci-dessous</w:t>
      </w:r>
      <w:r>
        <w:rPr>
          <w:color w:val="5F6369"/>
          <w:spacing w:val="-9"/>
        </w:rPr>
        <w:t> </w:t>
      </w:r>
      <w:r>
        <w:rPr>
          <w:color w:val="5F6369"/>
        </w:rPr>
        <w:t>:</w:t>
      </w:r>
    </w:p>
    <w:p>
      <w:pPr>
        <w:pStyle w:val="BodyText"/>
        <w:rPr>
          <w:sz w:val="23"/>
        </w:rPr>
      </w:pPr>
    </w:p>
    <w:p>
      <w:pPr>
        <w:spacing w:before="0"/>
        <w:ind w:left="1440" w:right="0" w:firstLine="0"/>
        <w:jc w:val="left"/>
        <w:rPr>
          <w:b/>
          <w:sz w:val="22"/>
        </w:rPr>
      </w:pPr>
      <w:r>
        <w:rPr>
          <w:b/>
          <w:color w:val="5F6369"/>
          <w:sz w:val="22"/>
        </w:rPr>
        <w:t>Vous allez acquérir des connaissances dans les domaines suivants :</w:t>
      </w:r>
    </w:p>
    <w:p>
      <w:pPr>
        <w:pStyle w:val="ListParagraph"/>
        <w:numPr>
          <w:ilvl w:val="1"/>
          <w:numId w:val="3"/>
        </w:numPr>
        <w:tabs>
          <w:tab w:pos="2299" w:val="left" w:leader="none"/>
          <w:tab w:pos="2300" w:val="left" w:leader="none"/>
        </w:tabs>
        <w:spacing w:line="240" w:lineRule="auto" w:before="190" w:after="0"/>
        <w:ind w:left="2300" w:right="0" w:hanging="440"/>
        <w:jc w:val="left"/>
        <w:rPr>
          <w:color w:val="5F6369"/>
          <w:sz w:val="22"/>
        </w:rPr>
      </w:pPr>
      <w:r>
        <w:rPr>
          <w:color w:val="5F6369"/>
          <w:sz w:val="22"/>
        </w:rPr>
        <w:t>Les principes d’une CIP</w:t>
      </w:r>
      <w:r>
        <w:rPr>
          <w:color w:val="5F6369"/>
          <w:spacing w:val="-1"/>
          <w:sz w:val="22"/>
        </w:rPr>
        <w:t> </w:t>
      </w:r>
      <w:r>
        <w:rPr>
          <w:color w:val="5F6369"/>
          <w:sz w:val="22"/>
        </w:rPr>
        <w:t>efficace</w:t>
      </w:r>
    </w:p>
    <w:p>
      <w:pPr>
        <w:pStyle w:val="ListParagraph"/>
        <w:numPr>
          <w:ilvl w:val="1"/>
          <w:numId w:val="3"/>
        </w:numPr>
        <w:tabs>
          <w:tab w:pos="2299" w:val="left" w:leader="none"/>
          <w:tab w:pos="2300" w:val="left" w:leader="none"/>
        </w:tabs>
        <w:spacing w:line="249" w:lineRule="auto" w:before="190" w:after="0"/>
        <w:ind w:left="2300" w:right="1191" w:hanging="440"/>
        <w:jc w:val="left"/>
        <w:rPr>
          <w:color w:val="5F6369"/>
          <w:sz w:val="22"/>
        </w:rPr>
      </w:pPr>
      <w:r>
        <w:rPr>
          <w:color w:val="5F6369"/>
          <w:sz w:val="22"/>
        </w:rPr>
        <w:t>Comment communiquer efficacement avec les personnes qui s’occupent d’un enfant, quelles que soient leur charge de travail ou la durée de</w:t>
      </w:r>
      <w:r>
        <w:rPr>
          <w:color w:val="5F6369"/>
          <w:spacing w:val="-3"/>
          <w:sz w:val="22"/>
        </w:rPr>
        <w:t> </w:t>
      </w:r>
      <w:r>
        <w:rPr>
          <w:color w:val="5F6369"/>
          <w:sz w:val="22"/>
        </w:rPr>
        <w:t>l’interaction</w:t>
      </w:r>
    </w:p>
    <w:p>
      <w:pPr>
        <w:pStyle w:val="ListParagraph"/>
        <w:numPr>
          <w:ilvl w:val="1"/>
          <w:numId w:val="3"/>
        </w:numPr>
        <w:tabs>
          <w:tab w:pos="2299" w:val="left" w:leader="none"/>
          <w:tab w:pos="2300" w:val="left" w:leader="none"/>
        </w:tabs>
        <w:spacing w:line="249" w:lineRule="auto" w:before="180" w:after="0"/>
        <w:ind w:left="2300" w:right="887" w:hanging="440"/>
        <w:jc w:val="left"/>
        <w:rPr>
          <w:color w:val="5F6369"/>
          <w:sz w:val="22"/>
        </w:rPr>
      </w:pPr>
      <w:r>
        <w:rPr>
          <w:color w:val="5F6369"/>
          <w:sz w:val="22"/>
        </w:rPr>
        <w:t>Quelles mesures sont prises par les autorités réglementaires, les fabricants de vaccins et le système de santé afin de garantir la sécurité d’emploi des</w:t>
      </w:r>
      <w:r>
        <w:rPr>
          <w:color w:val="5F6369"/>
          <w:spacing w:val="21"/>
          <w:sz w:val="22"/>
        </w:rPr>
        <w:t> </w:t>
      </w:r>
      <w:r>
        <w:rPr>
          <w:color w:val="5F6369"/>
          <w:sz w:val="22"/>
        </w:rPr>
        <w:t>vaccins</w:t>
      </w:r>
    </w:p>
    <w:p>
      <w:pPr>
        <w:pStyle w:val="ListParagraph"/>
        <w:numPr>
          <w:ilvl w:val="1"/>
          <w:numId w:val="3"/>
        </w:numPr>
        <w:tabs>
          <w:tab w:pos="2299" w:val="left" w:leader="none"/>
          <w:tab w:pos="2300" w:val="left" w:leader="none"/>
        </w:tabs>
        <w:spacing w:line="240" w:lineRule="auto" w:before="180" w:after="0"/>
        <w:ind w:left="2300" w:right="0" w:hanging="440"/>
        <w:jc w:val="left"/>
        <w:rPr>
          <w:color w:val="5F6369"/>
          <w:sz w:val="22"/>
        </w:rPr>
      </w:pPr>
      <w:r>
        <w:rPr>
          <w:color w:val="5F6369"/>
          <w:sz w:val="22"/>
        </w:rPr>
        <w:t>Comment les vaccins permettent de prévenir les</w:t>
      </w:r>
      <w:r>
        <w:rPr>
          <w:color w:val="5F6369"/>
          <w:spacing w:val="46"/>
          <w:sz w:val="22"/>
        </w:rPr>
        <w:t> </w:t>
      </w:r>
      <w:r>
        <w:rPr>
          <w:color w:val="5F6369"/>
          <w:sz w:val="22"/>
        </w:rPr>
        <w:t>maladies</w:t>
      </w:r>
    </w:p>
    <w:p>
      <w:pPr>
        <w:pStyle w:val="BodyText"/>
        <w:rPr>
          <w:sz w:val="26"/>
        </w:rPr>
      </w:pPr>
    </w:p>
    <w:p>
      <w:pPr>
        <w:pStyle w:val="BodyText"/>
        <w:spacing w:before="2"/>
        <w:rPr>
          <w:sz w:val="29"/>
        </w:rPr>
      </w:pPr>
    </w:p>
    <w:p>
      <w:pPr>
        <w:spacing w:before="0"/>
        <w:ind w:left="1440" w:right="0" w:firstLine="0"/>
        <w:jc w:val="left"/>
        <w:rPr>
          <w:b/>
          <w:sz w:val="22"/>
        </w:rPr>
      </w:pPr>
      <w:r>
        <w:rPr>
          <w:b/>
          <w:color w:val="5F6369"/>
          <w:sz w:val="22"/>
        </w:rPr>
        <w:t>Vous allez vous familiariser avec les perspectives suivantes :</w:t>
      </w:r>
    </w:p>
    <w:p>
      <w:pPr>
        <w:pStyle w:val="ListParagraph"/>
        <w:numPr>
          <w:ilvl w:val="1"/>
          <w:numId w:val="3"/>
        </w:numPr>
        <w:tabs>
          <w:tab w:pos="2299" w:val="left" w:leader="none"/>
          <w:tab w:pos="2301" w:val="left" w:leader="none"/>
        </w:tabs>
        <w:spacing w:line="249" w:lineRule="auto" w:before="191" w:after="0"/>
        <w:ind w:left="2300" w:right="726" w:hanging="460"/>
        <w:jc w:val="left"/>
        <w:rPr>
          <w:color w:val="5F6369"/>
          <w:sz w:val="22"/>
        </w:rPr>
      </w:pPr>
      <w:r>
        <w:rPr>
          <w:color w:val="5F6369"/>
          <w:spacing w:val="-3"/>
          <w:sz w:val="22"/>
        </w:rPr>
        <w:t>L’ensemble </w:t>
      </w:r>
      <w:r>
        <w:rPr>
          <w:color w:val="5F6369"/>
          <w:sz w:val="22"/>
        </w:rPr>
        <w:t>des personnes qui s’occupent d’un enfant et des membres de la communauté méritent du respect, de l’empathie, un service équitable et de l’écoute, quels que soient  leur religion, leur origine ethnique, leur pays d’origine, leur sexe, leur niveau d’éducation ou leur statut</w:t>
      </w:r>
      <w:r>
        <w:rPr>
          <w:color w:val="5F6369"/>
          <w:spacing w:val="22"/>
          <w:sz w:val="22"/>
        </w:rPr>
        <w:t> </w:t>
      </w:r>
      <w:r>
        <w:rPr>
          <w:color w:val="5F6369"/>
          <w:sz w:val="22"/>
        </w:rPr>
        <w:t>socio-économique.</w:t>
      </w:r>
    </w:p>
    <w:p>
      <w:pPr>
        <w:pStyle w:val="ListParagraph"/>
        <w:numPr>
          <w:ilvl w:val="1"/>
          <w:numId w:val="3"/>
        </w:numPr>
        <w:tabs>
          <w:tab w:pos="2299" w:val="left" w:leader="none"/>
          <w:tab w:pos="2301" w:val="left" w:leader="none"/>
        </w:tabs>
        <w:spacing w:line="249" w:lineRule="auto" w:before="181" w:after="0"/>
        <w:ind w:left="2300" w:right="2255" w:hanging="460"/>
        <w:jc w:val="left"/>
        <w:rPr>
          <w:color w:val="5F6369"/>
          <w:sz w:val="22"/>
        </w:rPr>
      </w:pPr>
      <w:r>
        <w:rPr>
          <w:color w:val="5F6369"/>
          <w:sz w:val="22"/>
        </w:rPr>
        <w:t>Les agents de terrain jouent un rôle essentiel dans la promotion de la santé communautaire.</w:t>
      </w:r>
    </w:p>
    <w:p>
      <w:pPr>
        <w:pStyle w:val="ListParagraph"/>
        <w:numPr>
          <w:ilvl w:val="1"/>
          <w:numId w:val="3"/>
        </w:numPr>
        <w:tabs>
          <w:tab w:pos="2299" w:val="left" w:leader="none"/>
          <w:tab w:pos="2301" w:val="left" w:leader="none"/>
        </w:tabs>
        <w:spacing w:line="240" w:lineRule="auto" w:before="181" w:after="0"/>
        <w:ind w:left="2300" w:right="0" w:hanging="460"/>
        <w:jc w:val="left"/>
        <w:rPr>
          <w:color w:val="5F6369"/>
          <w:sz w:val="22"/>
        </w:rPr>
      </w:pPr>
      <w:r>
        <w:rPr>
          <w:color w:val="5F6369"/>
          <w:sz w:val="22"/>
        </w:rPr>
        <w:t>Les vaccins sont sûrs et permettent de prévenir les</w:t>
      </w:r>
      <w:r>
        <w:rPr>
          <w:color w:val="5F6369"/>
          <w:spacing w:val="46"/>
          <w:sz w:val="22"/>
        </w:rPr>
        <w:t> </w:t>
      </w:r>
      <w:r>
        <w:rPr>
          <w:color w:val="5F6369"/>
          <w:sz w:val="22"/>
        </w:rPr>
        <w:t>maladies.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112"/>
        <w:ind w:left="7056" w:right="0" w:firstLine="0"/>
        <w:jc w:val="left"/>
        <w:rPr>
          <w:sz w:val="16"/>
        </w:rPr>
      </w:pPr>
      <w:r>
        <w:rPr/>
        <w:pict>
          <v:shape style="position:absolute;margin-left:540.583984pt;margin-top:3.603107pt;width:18.95pt;height:20.75pt;mso-position-horizontal-relative:page;mso-position-vertical-relative:paragraph;z-index:2392" type="#_x0000_t202" filled="false" stroked="false">
            <v:textbox inset="0,0,0,0">
              <w:txbxContent>
                <w:p>
                  <w:pPr>
                    <w:spacing w:before="20"/>
                    <w:ind w:left="0" w:right="0" w:firstLine="0"/>
                    <w:jc w:val="left"/>
                    <w:rPr>
                      <w:b/>
                      <w:sz w:val="34"/>
                    </w:rPr>
                  </w:pPr>
                  <w:r>
                    <w:rPr>
                      <w:b/>
                      <w:color w:val="5F6369"/>
                      <w:sz w:val="34"/>
                    </w:rPr>
                    <w:t>13</w:t>
                  </w:r>
                </w:p>
              </w:txbxContent>
            </v:textbox>
            <w10:wrap type="none"/>
          </v:shape>
        </w:pict>
      </w:r>
      <w:r>
        <w:rPr>
          <w:color w:val="5F6369"/>
          <w:sz w:val="16"/>
        </w:rPr>
        <w:t>Manuel des participants - La CIP pour la vaccination</w:t>
      </w:r>
    </w:p>
    <w:p>
      <w:pPr>
        <w:spacing w:before="34"/>
        <w:ind w:left="2332" w:right="0" w:firstLine="0"/>
        <w:jc w:val="left"/>
        <w:rPr>
          <w:b/>
          <w:sz w:val="16"/>
        </w:rPr>
      </w:pPr>
      <w:r>
        <w:rPr>
          <w:b/>
          <w:color w:val="5F6369"/>
          <w:sz w:val="16"/>
        </w:rPr>
        <w:t>PRÉPARER LE TERRAIN : LA VACCINATION MONDIALE ET LE RÔLE DES AGENTS DE SANTÉ SUR LE TERRAIN</w:t>
      </w:r>
    </w:p>
    <w:p>
      <w:pPr>
        <w:spacing w:after="0"/>
        <w:jc w:val="left"/>
        <w:rPr>
          <w:sz w:val="16"/>
        </w:rPr>
        <w:sectPr>
          <w:pgSz w:w="11910" w:h="16840"/>
          <w:pgMar w:header="0" w:footer="0" w:top="1120" w:bottom="280" w:left="0" w:right="0"/>
        </w:sectPr>
      </w:pPr>
    </w:p>
    <w:p>
      <w:pPr>
        <w:pStyle w:val="BodyText"/>
        <w:spacing w:before="4"/>
        <w:rPr>
          <w:b/>
          <w:sz w:val="14"/>
        </w:rPr>
      </w:pPr>
      <w:r>
        <w:rPr/>
        <w:pict>
          <v:group style="position:absolute;margin-left:562.155029pt;margin-top:60.706017pt;width:52.1pt;height:781.2pt;mso-position-horizontal-relative:page;mso-position-vertical-relative:page;z-index:2416" coordorigin="11243,1214" coordsize="1042,15624">
            <v:rect style="position:absolute;left:11764;top:1473;width:521;height:11153" filled="true" fillcolor="#231f20" stroked="false">
              <v:fill opacity="16384f" type="solid"/>
            </v:rect>
            <v:rect style="position:absolute;left:11243;top:1214;width:663;height:15624" filled="true" fillcolor="#ffffff" stroked="false">
              <v:fill type="solid"/>
            </v:rect>
            <w10:wrap type="none"/>
          </v:group>
        </w:pict>
      </w:r>
    </w:p>
    <w:p>
      <w:pPr>
        <w:spacing w:before="113"/>
        <w:ind w:left="1080" w:right="0" w:firstLine="0"/>
        <w:jc w:val="left"/>
        <w:rPr>
          <w:b/>
          <w:sz w:val="22"/>
        </w:rPr>
      </w:pPr>
      <w:r>
        <w:rPr>
          <w:b/>
          <w:color w:val="5F6369"/>
          <w:sz w:val="22"/>
        </w:rPr>
        <w:t>Vous allez acquérir les compétences nécessaires pour effectuer les tâches suivantes :</w:t>
      </w:r>
    </w:p>
    <w:p>
      <w:pPr>
        <w:pStyle w:val="ListParagraph"/>
        <w:numPr>
          <w:ilvl w:val="0"/>
          <w:numId w:val="4"/>
        </w:numPr>
        <w:tabs>
          <w:tab w:pos="1859" w:val="left" w:leader="none"/>
          <w:tab w:pos="1860" w:val="left" w:leader="none"/>
        </w:tabs>
        <w:spacing w:line="249" w:lineRule="auto" w:before="190" w:after="0"/>
        <w:ind w:left="1859" w:right="1642" w:hanging="359"/>
        <w:jc w:val="left"/>
        <w:rPr>
          <w:sz w:val="22"/>
        </w:rPr>
      </w:pPr>
      <w:r>
        <w:rPr>
          <w:color w:val="5F6369"/>
          <w:sz w:val="22"/>
        </w:rPr>
        <w:t>Expliquer les bénéfices de différents vaccins, rappeler aux personnes qui s’occupent d’un enfant les vaccinations suivantes, et décrire les effets secondaires possibles et les mesures que peuvent prendre les personnes qui s’occupent d’un enfant en cas de survenue de ces</w:t>
      </w:r>
      <w:r>
        <w:rPr>
          <w:color w:val="5F6369"/>
          <w:spacing w:val="35"/>
          <w:sz w:val="22"/>
        </w:rPr>
        <w:t> </w:t>
      </w:r>
      <w:r>
        <w:rPr>
          <w:color w:val="5F6369"/>
          <w:sz w:val="22"/>
        </w:rPr>
        <w:t>effets</w:t>
      </w:r>
    </w:p>
    <w:p>
      <w:pPr>
        <w:pStyle w:val="ListParagraph"/>
        <w:numPr>
          <w:ilvl w:val="0"/>
          <w:numId w:val="4"/>
        </w:numPr>
        <w:tabs>
          <w:tab w:pos="1860" w:val="left" w:leader="none"/>
        </w:tabs>
        <w:spacing w:line="249" w:lineRule="auto" w:before="180" w:after="0"/>
        <w:ind w:left="1859" w:right="1948" w:hanging="359"/>
        <w:jc w:val="both"/>
        <w:rPr>
          <w:sz w:val="22"/>
        </w:rPr>
      </w:pPr>
      <w:r>
        <w:rPr>
          <w:color w:val="5F6369"/>
          <w:sz w:val="22"/>
        </w:rPr>
        <w:t>Communiquer efficacement avec des personnes qui s’occupent d’un enfant et des membres de la communauté ayant différentes attitudes vis-à-vis des vaccins ou du système de santé en</w:t>
      </w:r>
      <w:r>
        <w:rPr>
          <w:color w:val="5F6369"/>
          <w:spacing w:val="10"/>
          <w:sz w:val="22"/>
        </w:rPr>
        <w:t> </w:t>
      </w:r>
      <w:r>
        <w:rPr>
          <w:color w:val="5F6369"/>
          <w:sz w:val="22"/>
        </w:rPr>
        <w:t>général</w:t>
      </w:r>
    </w:p>
    <w:p>
      <w:pPr>
        <w:pStyle w:val="ListParagraph"/>
        <w:numPr>
          <w:ilvl w:val="0"/>
          <w:numId w:val="4"/>
        </w:numPr>
        <w:tabs>
          <w:tab w:pos="1859" w:val="left" w:leader="none"/>
          <w:tab w:pos="1860" w:val="left" w:leader="none"/>
        </w:tabs>
        <w:spacing w:line="249" w:lineRule="auto" w:before="180" w:after="0"/>
        <w:ind w:left="1859" w:right="2303" w:hanging="359"/>
        <w:jc w:val="left"/>
        <w:rPr>
          <w:sz w:val="22"/>
        </w:rPr>
      </w:pPr>
      <w:r>
        <w:rPr>
          <w:color w:val="5F6369"/>
          <w:sz w:val="22"/>
        </w:rPr>
        <w:t>Encourager les personnes qui s’occupent d’un enfant à poser des questions, et répondre de manière claire et appropriée à ces</w:t>
      </w:r>
      <w:r>
        <w:rPr>
          <w:color w:val="5F6369"/>
          <w:spacing w:val="-14"/>
          <w:sz w:val="22"/>
        </w:rPr>
        <w:t> </w:t>
      </w:r>
      <w:r>
        <w:rPr>
          <w:color w:val="5F6369"/>
          <w:sz w:val="22"/>
        </w:rPr>
        <w:t>questions</w:t>
      </w:r>
    </w:p>
    <w:p>
      <w:pPr>
        <w:pStyle w:val="ListParagraph"/>
        <w:numPr>
          <w:ilvl w:val="0"/>
          <w:numId w:val="4"/>
        </w:numPr>
        <w:tabs>
          <w:tab w:pos="1859" w:val="left" w:leader="none"/>
          <w:tab w:pos="1860" w:val="left" w:leader="none"/>
        </w:tabs>
        <w:spacing w:line="240" w:lineRule="auto" w:before="180" w:after="0"/>
        <w:ind w:left="1859" w:right="0" w:hanging="359"/>
        <w:jc w:val="left"/>
        <w:rPr>
          <w:sz w:val="22"/>
        </w:rPr>
      </w:pPr>
      <w:r>
        <w:rPr>
          <w:color w:val="5F6369"/>
          <w:sz w:val="22"/>
        </w:rPr>
        <w:t>Répondre de manière appropriée aux rumeurs, aux inquiétudes ou aux idées</w:t>
      </w:r>
      <w:r>
        <w:rPr>
          <w:color w:val="5F6369"/>
          <w:spacing w:val="-39"/>
          <w:sz w:val="22"/>
        </w:rPr>
        <w:t> </w:t>
      </w:r>
      <w:r>
        <w:rPr>
          <w:color w:val="5F6369"/>
          <w:sz w:val="22"/>
        </w:rPr>
        <w:t>fausses</w:t>
      </w:r>
    </w:p>
    <w:p>
      <w:pPr>
        <w:pStyle w:val="ListParagraph"/>
        <w:numPr>
          <w:ilvl w:val="0"/>
          <w:numId w:val="4"/>
        </w:numPr>
        <w:tabs>
          <w:tab w:pos="1859" w:val="left" w:leader="none"/>
          <w:tab w:pos="1860" w:val="left" w:leader="none"/>
        </w:tabs>
        <w:spacing w:line="240" w:lineRule="auto" w:before="190" w:after="0"/>
        <w:ind w:left="1859" w:right="0" w:hanging="359"/>
        <w:jc w:val="left"/>
        <w:rPr>
          <w:sz w:val="22"/>
        </w:rPr>
      </w:pPr>
      <w:r>
        <w:rPr>
          <w:color w:val="5F6369"/>
          <w:sz w:val="22"/>
        </w:rPr>
        <w:t>Organiser et animer des activités d’engagement et de sensibilisation</w:t>
      </w:r>
      <w:r>
        <w:rPr>
          <w:color w:val="5F6369"/>
          <w:spacing w:val="57"/>
          <w:sz w:val="22"/>
        </w:rPr>
        <w:t> </w:t>
      </w:r>
      <w:r>
        <w:rPr>
          <w:color w:val="5F6369"/>
          <w:sz w:val="22"/>
        </w:rPr>
        <w:t>communautaires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2440" type="#_x0000_t202" filled="false" stroked="false">
            <v:textbox inset="0,0,0,0">
              <w:txbxContent>
                <w:p>
                  <w:pPr>
                    <w:spacing w:before="20"/>
                    <w:ind w:left="0" w:right="0" w:firstLine="0"/>
                    <w:jc w:val="left"/>
                    <w:rPr>
                      <w:b/>
                      <w:sz w:val="34"/>
                    </w:rPr>
                  </w:pPr>
                  <w:r>
                    <w:rPr>
                      <w:b/>
                      <w:color w:val="5F6369"/>
                      <w:sz w:val="34"/>
                    </w:rPr>
                    <w:t>14</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PRÉPARER LE TERRAIN : LA VACCINATION MONDIALE ET LE RÔLE DES AGENTS DE SANTÉ SUR LE TERRAIN</w:t>
      </w:r>
    </w:p>
    <w:p>
      <w:pPr>
        <w:spacing w:after="0"/>
        <w:jc w:val="left"/>
        <w:rPr>
          <w:sz w:val="16"/>
        </w:rPr>
        <w:sectPr>
          <w:pgSz w:w="11910" w:h="16840"/>
          <w:pgMar w:header="0" w:footer="0" w:top="1120" w:bottom="0" w:left="0" w:right="0"/>
        </w:sectPr>
      </w:pPr>
    </w:p>
    <w:p>
      <w:pPr>
        <w:pStyle w:val="BodyText"/>
        <w:spacing w:before="9"/>
        <w:rPr>
          <w:b/>
          <w:sz w:val="9"/>
        </w:rPr>
      </w:pPr>
      <w:r>
        <w:rPr/>
        <w:pict>
          <v:shape style="position:absolute;margin-left:352.825287pt;margin-top:785.44574pt;width:206.7pt;height:20.75pt;mso-position-horizontal-relative:page;mso-position-vertical-relative:page;z-index:-226528"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15</w:t>
                  </w:r>
                </w:p>
              </w:txbxContent>
            </v:textbox>
            <w10:wrap type="none"/>
          </v:shape>
        </w:pict>
      </w:r>
      <w:r>
        <w:rPr/>
        <w:pict>
          <v:group style="position:absolute;margin-left:0pt;margin-top:60.706017pt;width:595.3pt;height:781.2pt;mso-position-horizontal-relative:page;mso-position-vertical-relative:page;z-index:-226504" coordorigin="0,1214" coordsize="11906,15624">
            <v:shape style="position:absolute;left:20;top:11703;width:11886;height:5135" type="#_x0000_t75" stroked="false">
              <v:imagedata r:id="rId29" o:title=""/>
            </v:shape>
            <v:rect style="position:absolute;left:0;top:1473;width:1465;height:11153" filled="true" fillcolor="#231f20" stroked="false">
              <v:fill opacity="16384f" type="solid"/>
            </v:rect>
            <v:rect style="position:absolute;left:2196;top:5026;width:4356;height:7172" filled="true" fillcolor="#231f20" stroked="false">
              <v:fill opacity="13107f" type="solid"/>
            </v:rect>
            <v:rect style="position:absolute;left:2246;top:5030;width:4259;height:7072" filled="true" fillcolor="#ffffff" stroked="false">
              <v:fill type="solid"/>
            </v:rect>
            <v:line style="position:absolute" from="8,1214" to="8,16838" stroked="true" strokeweight=".768pt" strokecolor="#ffffff">
              <v:stroke dashstyle="solid"/>
            </v:line>
            <w10:wrap type="none"/>
          </v:group>
        </w:pict>
      </w:r>
      <w:r>
        <w:rPr/>
        <w:pict>
          <v:shape style="position:absolute;margin-left:-26.076401pt;margin-top:67.556717pt;width:121.2pt;height:579.7pt;mso-position-horizontal-relative:page;mso-position-vertical-relative:page;z-index:-226480"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1</w:t>
                  </w:r>
                </w:p>
              </w:txbxContent>
            </v:textbox>
            <w10:wrap type="none"/>
          </v:shape>
        </w:pict>
      </w:r>
    </w:p>
    <w:p>
      <w:pPr>
        <w:pStyle w:val="BodyText"/>
        <w:ind w:left="2215"/>
        <w:rPr>
          <w:sz w:val="20"/>
        </w:rPr>
      </w:pPr>
      <w:r>
        <w:rPr>
          <w:sz w:val="20"/>
        </w:rPr>
        <w:pict>
          <v:group style="width:391pt;height:181.45pt;mso-position-horizontal-relative:char;mso-position-vertical-relative:line" coordorigin="0,0" coordsize="7820,3629">
            <v:rect style="position:absolute;left:0;top:201;width:7820;height:3428" filled="true" fillcolor="#231f20" stroked="false">
              <v:fill opacity="16384f" type="solid"/>
            </v:rect>
            <v:shape style="position:absolute;left:0;top:0;width:7820;height:3629" type="#_x0000_t202" filled="false" stroked="false">
              <v:textbox inset="0,0,0,0">
                <w:txbxContent>
                  <w:p>
                    <w:pPr>
                      <w:spacing w:line="292" w:lineRule="auto" w:before="35"/>
                      <w:ind w:left="-10" w:right="0" w:firstLine="0"/>
                      <w:jc w:val="left"/>
                      <w:rPr>
                        <w:b/>
                        <w:sz w:val="90"/>
                      </w:rPr>
                    </w:pPr>
                    <w:r>
                      <w:rPr>
                        <w:b/>
                        <w:color w:val="FFFFFF"/>
                        <w:w w:val="110"/>
                        <w:sz w:val="90"/>
                      </w:rPr>
                      <w:t>Principes de la communication</w:t>
                    </w:r>
                  </w:p>
                  <w:p>
                    <w:pPr>
                      <w:spacing w:before="3"/>
                      <w:ind w:left="-10" w:right="0" w:firstLine="0"/>
                      <w:jc w:val="left"/>
                      <w:rPr>
                        <w:b/>
                        <w:sz w:val="90"/>
                      </w:rPr>
                    </w:pPr>
                    <w:r>
                      <w:rPr>
                        <w:b/>
                        <w:color w:val="FFFFFF"/>
                        <w:w w:val="110"/>
                        <w:sz w:val="90"/>
                      </w:rPr>
                      <w:t>interpersonnelle</w:t>
                    </w:r>
                  </w:p>
                </w:txbxContent>
              </v:textbox>
              <w10:wrap type="none"/>
            </v:shape>
          </v:group>
        </w:pict>
      </w:r>
      <w:r>
        <w:rPr>
          <w:sz w:val="20"/>
        </w:rPr>
      </w:r>
    </w:p>
    <w:p>
      <w:pPr>
        <w:pStyle w:val="BodyText"/>
        <w:spacing w:before="3"/>
        <w:rPr>
          <w:b/>
          <w:sz w:val="18"/>
        </w:rPr>
      </w:pPr>
      <w:r>
        <w:rPr/>
        <w:pict>
          <v:shape style="position:absolute;margin-left:121.322502pt;margin-top:11.73510pt;width:46.85pt;height:13.35pt;mso-position-horizontal-relative:page;mso-position-vertical-relative:paragraph;z-index:2512;mso-wrap-distance-left:0;mso-wrap-distance-right:0" type="#_x0000_t202" filled="false" stroked="false">
            <v:textbox inset="0,0,0,0">
              <w:txbxContent>
                <w:p>
                  <w:pPr>
                    <w:pStyle w:val="BodyText"/>
                    <w:spacing w:before="8"/>
                  </w:pPr>
                  <w:r>
                    <w:rPr>
                      <w:color w:val="231F20"/>
                      <w:w w:val="105"/>
                    </w:rPr>
                    <w:t>Objectifs</w:t>
                  </w:r>
                </w:p>
              </w:txbxContent>
            </v:textbox>
            <w10:wrap type="topAndBottom"/>
          </v:shape>
        </w:pict>
      </w:r>
    </w:p>
    <w:p>
      <w:pPr>
        <w:pStyle w:val="BodyText"/>
        <w:rPr>
          <w:b/>
          <w:sz w:val="20"/>
        </w:rPr>
      </w:pPr>
    </w:p>
    <w:p>
      <w:pPr>
        <w:pStyle w:val="BodyText"/>
        <w:rPr>
          <w:b/>
          <w:sz w:val="11"/>
        </w:rPr>
      </w:pPr>
      <w:r>
        <w:rPr/>
        <w:pict>
          <v:shape style="position:absolute;margin-left:130.322495pt;margin-top:8.282877pt;width:186.5pt;height:290.1pt;mso-position-horizontal-relative:page;mso-position-vertical-relative:paragraph;z-index:2536;mso-wrap-distance-left:0;mso-wrap-distance-right:0" type="#_x0000_t202" filled="false" stroked="false">
            <v:textbox inset="0,0,0,0">
              <w:txbxContent>
                <w:p>
                  <w:pPr>
                    <w:pStyle w:val="BodyText"/>
                    <w:numPr>
                      <w:ilvl w:val="0"/>
                      <w:numId w:val="5"/>
                    </w:numPr>
                    <w:tabs>
                      <w:tab w:pos="359" w:val="left" w:leader="none"/>
                      <w:tab w:pos="360" w:val="left" w:leader="none"/>
                    </w:tabs>
                    <w:spacing w:line="273" w:lineRule="auto" w:before="3" w:after="0"/>
                    <w:ind w:left="360" w:right="164" w:hanging="360"/>
                    <w:jc w:val="left"/>
                  </w:pPr>
                  <w:r>
                    <w:rPr>
                      <w:color w:val="231F20"/>
                      <w:w w:val="110"/>
                    </w:rPr>
                    <w:t>Identifier</w:t>
                  </w:r>
                  <w:r>
                    <w:rPr>
                      <w:color w:val="231F20"/>
                      <w:spacing w:val="-37"/>
                      <w:w w:val="110"/>
                    </w:rPr>
                    <w:t> </w:t>
                  </w:r>
                  <w:r>
                    <w:rPr>
                      <w:color w:val="231F20"/>
                      <w:w w:val="110"/>
                    </w:rPr>
                    <w:t>les</w:t>
                  </w:r>
                  <w:r>
                    <w:rPr>
                      <w:color w:val="231F20"/>
                      <w:spacing w:val="-37"/>
                      <w:w w:val="110"/>
                    </w:rPr>
                    <w:t> </w:t>
                  </w:r>
                  <w:r>
                    <w:rPr>
                      <w:color w:val="231F20"/>
                      <w:w w:val="110"/>
                    </w:rPr>
                    <w:t>techniques</w:t>
                  </w:r>
                  <w:r>
                    <w:rPr>
                      <w:color w:val="231F20"/>
                      <w:spacing w:val="-37"/>
                      <w:w w:val="110"/>
                    </w:rPr>
                    <w:t> </w:t>
                  </w:r>
                  <w:r>
                    <w:rPr>
                      <w:color w:val="231F20"/>
                      <w:w w:val="110"/>
                    </w:rPr>
                    <w:t>de</w:t>
                  </w:r>
                  <w:r>
                    <w:rPr>
                      <w:color w:val="231F20"/>
                      <w:spacing w:val="-37"/>
                      <w:w w:val="110"/>
                    </w:rPr>
                    <w:t> </w:t>
                  </w:r>
                  <w:r>
                    <w:rPr>
                      <w:color w:val="231F20"/>
                      <w:w w:val="110"/>
                    </w:rPr>
                    <w:t>CIP</w:t>
                  </w:r>
                  <w:r>
                    <w:rPr>
                      <w:color w:val="231F20"/>
                      <w:w w:val="93"/>
                    </w:rPr>
                    <w:t> </w:t>
                  </w:r>
                  <w:r>
                    <w:rPr>
                      <w:color w:val="231F20"/>
                      <w:w w:val="110"/>
                    </w:rPr>
                    <w:t>nécessaires</w:t>
                  </w:r>
                  <w:r>
                    <w:rPr>
                      <w:color w:val="231F20"/>
                      <w:spacing w:val="-35"/>
                      <w:w w:val="110"/>
                    </w:rPr>
                    <w:t> </w:t>
                  </w:r>
                  <w:r>
                    <w:rPr>
                      <w:color w:val="231F20"/>
                      <w:w w:val="110"/>
                    </w:rPr>
                    <w:t>pour</w:t>
                  </w:r>
                  <w:r>
                    <w:rPr>
                      <w:color w:val="231F20"/>
                      <w:spacing w:val="-35"/>
                      <w:w w:val="110"/>
                    </w:rPr>
                    <w:t> </w:t>
                  </w:r>
                  <w:r>
                    <w:rPr>
                      <w:color w:val="231F20"/>
                      <w:w w:val="110"/>
                    </w:rPr>
                    <w:t>améliorer</w:t>
                  </w:r>
                  <w:r>
                    <w:rPr>
                      <w:color w:val="231F20"/>
                      <w:spacing w:val="-35"/>
                      <w:w w:val="110"/>
                    </w:rPr>
                    <w:t> </w:t>
                  </w:r>
                  <w:r>
                    <w:rPr>
                      <w:color w:val="231F20"/>
                      <w:w w:val="110"/>
                    </w:rPr>
                    <w:t>les interactions</w:t>
                  </w:r>
                  <w:r>
                    <w:rPr>
                      <w:color w:val="231F20"/>
                      <w:spacing w:val="-22"/>
                      <w:w w:val="110"/>
                    </w:rPr>
                    <w:t> </w:t>
                  </w:r>
                  <w:r>
                    <w:rPr>
                      <w:color w:val="231F20"/>
                      <w:w w:val="110"/>
                    </w:rPr>
                    <w:t>avec</w:t>
                  </w:r>
                  <w:r>
                    <w:rPr>
                      <w:color w:val="231F20"/>
                      <w:spacing w:val="-22"/>
                      <w:w w:val="110"/>
                    </w:rPr>
                    <w:t> </w:t>
                  </w:r>
                  <w:r>
                    <w:rPr>
                      <w:color w:val="231F20"/>
                      <w:w w:val="110"/>
                    </w:rPr>
                    <w:t>les</w:t>
                  </w:r>
                  <w:r>
                    <w:rPr>
                      <w:color w:val="231F20"/>
                      <w:spacing w:val="-22"/>
                      <w:w w:val="110"/>
                    </w:rPr>
                    <w:t> </w:t>
                  </w:r>
                  <w:r>
                    <w:rPr>
                      <w:color w:val="231F20"/>
                      <w:w w:val="110"/>
                    </w:rPr>
                    <w:t>clients</w:t>
                  </w:r>
                  <w:r>
                    <w:rPr>
                      <w:color w:val="231F20"/>
                      <w:spacing w:val="-22"/>
                      <w:w w:val="110"/>
                    </w:rPr>
                    <w:t> </w:t>
                  </w:r>
                  <w:r>
                    <w:rPr>
                      <w:color w:val="231F20"/>
                      <w:w w:val="110"/>
                    </w:rPr>
                    <w:t>et les personnes qui s’occupent d’un</w:t>
                  </w:r>
                  <w:r>
                    <w:rPr>
                      <w:color w:val="231F20"/>
                      <w:spacing w:val="-13"/>
                      <w:w w:val="110"/>
                    </w:rPr>
                    <w:t> </w:t>
                  </w:r>
                  <w:r>
                    <w:rPr>
                      <w:color w:val="231F20"/>
                      <w:w w:val="110"/>
                    </w:rPr>
                    <w:t>enfant</w:t>
                  </w:r>
                </w:p>
                <w:p>
                  <w:pPr>
                    <w:pStyle w:val="BodyText"/>
                    <w:numPr>
                      <w:ilvl w:val="0"/>
                      <w:numId w:val="5"/>
                    </w:numPr>
                    <w:tabs>
                      <w:tab w:pos="359" w:val="left" w:leader="none"/>
                      <w:tab w:pos="360" w:val="left" w:leader="none"/>
                    </w:tabs>
                    <w:spacing w:line="260" w:lineRule="exact" w:before="0" w:after="0"/>
                    <w:ind w:left="360" w:right="0" w:hanging="360"/>
                    <w:jc w:val="left"/>
                  </w:pPr>
                  <w:r>
                    <w:rPr>
                      <w:color w:val="231F20"/>
                      <w:w w:val="105"/>
                    </w:rPr>
                    <w:t>Analyser les obstacles à</w:t>
                  </w:r>
                  <w:r>
                    <w:rPr>
                      <w:color w:val="231F20"/>
                      <w:spacing w:val="2"/>
                      <w:w w:val="105"/>
                    </w:rPr>
                    <w:t> </w:t>
                  </w:r>
                  <w:r>
                    <w:rPr>
                      <w:color w:val="231F20"/>
                      <w:w w:val="105"/>
                    </w:rPr>
                    <w:t>la</w:t>
                  </w:r>
                </w:p>
                <w:p>
                  <w:pPr>
                    <w:pStyle w:val="BodyText"/>
                    <w:spacing w:line="276" w:lineRule="auto" w:before="33"/>
                    <w:ind w:left="360" w:right="3"/>
                  </w:pPr>
                  <w:r>
                    <w:rPr>
                      <w:color w:val="231F20"/>
                      <w:w w:val="110"/>
                    </w:rPr>
                    <w:t>CIP et les facteurs favorisant des interactions efficaces qui contribuent</w:t>
                  </w:r>
                  <w:r>
                    <w:rPr>
                      <w:color w:val="231F20"/>
                      <w:spacing w:val="-19"/>
                      <w:w w:val="110"/>
                    </w:rPr>
                    <w:t> </w:t>
                  </w:r>
                  <w:r>
                    <w:rPr>
                      <w:color w:val="231F20"/>
                      <w:w w:val="110"/>
                    </w:rPr>
                    <w:t>à</w:t>
                  </w:r>
                  <w:r>
                    <w:rPr>
                      <w:color w:val="231F20"/>
                      <w:spacing w:val="-19"/>
                      <w:w w:val="110"/>
                    </w:rPr>
                    <w:t> </w:t>
                  </w:r>
                  <w:r>
                    <w:rPr>
                      <w:color w:val="231F20"/>
                      <w:w w:val="110"/>
                    </w:rPr>
                    <w:t>une</w:t>
                  </w:r>
                  <w:r>
                    <w:rPr>
                      <w:color w:val="231F20"/>
                      <w:spacing w:val="-19"/>
                      <w:w w:val="110"/>
                    </w:rPr>
                    <w:t> </w:t>
                  </w:r>
                  <w:r>
                    <w:rPr>
                      <w:color w:val="231F20"/>
                      <w:w w:val="110"/>
                    </w:rPr>
                    <w:t>augmentation de</w:t>
                  </w:r>
                  <w:r>
                    <w:rPr>
                      <w:color w:val="231F20"/>
                      <w:spacing w:val="-37"/>
                      <w:w w:val="110"/>
                    </w:rPr>
                    <w:t> </w:t>
                  </w:r>
                  <w:r>
                    <w:rPr>
                      <w:color w:val="231F20"/>
                      <w:w w:val="110"/>
                    </w:rPr>
                    <w:t>la</w:t>
                  </w:r>
                  <w:r>
                    <w:rPr>
                      <w:color w:val="231F20"/>
                      <w:spacing w:val="-37"/>
                      <w:w w:val="110"/>
                    </w:rPr>
                    <w:t> </w:t>
                  </w:r>
                  <w:r>
                    <w:rPr>
                      <w:color w:val="231F20"/>
                      <w:w w:val="110"/>
                    </w:rPr>
                    <w:t>demande</w:t>
                  </w:r>
                  <w:r>
                    <w:rPr>
                      <w:color w:val="231F20"/>
                      <w:spacing w:val="-37"/>
                      <w:w w:val="110"/>
                    </w:rPr>
                    <w:t> </w:t>
                  </w:r>
                  <w:r>
                    <w:rPr>
                      <w:color w:val="231F20"/>
                      <w:w w:val="110"/>
                    </w:rPr>
                    <w:t>vaccinale</w:t>
                  </w:r>
                </w:p>
                <w:p>
                  <w:pPr>
                    <w:pStyle w:val="BodyText"/>
                    <w:numPr>
                      <w:ilvl w:val="0"/>
                      <w:numId w:val="5"/>
                    </w:numPr>
                    <w:tabs>
                      <w:tab w:pos="359" w:val="left" w:leader="none"/>
                      <w:tab w:pos="360" w:val="left" w:leader="none"/>
                    </w:tabs>
                    <w:spacing w:line="258" w:lineRule="exact" w:before="0" w:after="0"/>
                    <w:ind w:left="360" w:right="0" w:hanging="360"/>
                    <w:jc w:val="left"/>
                  </w:pPr>
                  <w:r>
                    <w:rPr>
                      <w:color w:val="231F20"/>
                      <w:w w:val="110"/>
                    </w:rPr>
                    <w:t>Apprendre comment</w:t>
                  </w:r>
                  <w:r>
                    <w:rPr>
                      <w:color w:val="231F20"/>
                      <w:spacing w:val="-51"/>
                      <w:w w:val="110"/>
                    </w:rPr>
                    <w:t> </w:t>
                  </w:r>
                  <w:r>
                    <w:rPr>
                      <w:color w:val="231F20"/>
                      <w:w w:val="110"/>
                    </w:rPr>
                    <w:t>répondre</w:t>
                  </w:r>
                </w:p>
                <w:p>
                  <w:pPr>
                    <w:pStyle w:val="BodyText"/>
                    <w:spacing w:line="276" w:lineRule="auto" w:before="34"/>
                    <w:ind w:left="360" w:right="384"/>
                    <w:jc w:val="both"/>
                  </w:pPr>
                  <w:r>
                    <w:rPr>
                      <w:color w:val="231F20"/>
                      <w:w w:val="110"/>
                    </w:rPr>
                    <w:t>aux</w:t>
                  </w:r>
                  <w:r>
                    <w:rPr>
                      <w:color w:val="231F20"/>
                      <w:spacing w:val="-19"/>
                      <w:w w:val="110"/>
                    </w:rPr>
                    <w:t> </w:t>
                  </w:r>
                  <w:r>
                    <w:rPr>
                      <w:color w:val="231F20"/>
                      <w:w w:val="110"/>
                    </w:rPr>
                    <w:t>inquiétudes</w:t>
                  </w:r>
                  <w:r>
                    <w:rPr>
                      <w:color w:val="231F20"/>
                      <w:spacing w:val="-19"/>
                      <w:w w:val="110"/>
                    </w:rPr>
                    <w:t> </w:t>
                  </w:r>
                  <w:r>
                    <w:rPr>
                      <w:color w:val="231F20"/>
                      <w:w w:val="110"/>
                    </w:rPr>
                    <w:t>du</w:t>
                  </w:r>
                  <w:r>
                    <w:rPr>
                      <w:color w:val="231F20"/>
                      <w:spacing w:val="-19"/>
                      <w:w w:val="110"/>
                    </w:rPr>
                    <w:t> </w:t>
                  </w:r>
                  <w:r>
                    <w:rPr>
                      <w:color w:val="231F20"/>
                      <w:w w:val="110"/>
                    </w:rPr>
                    <w:t>client/de la</w:t>
                  </w:r>
                  <w:r>
                    <w:rPr>
                      <w:color w:val="231F20"/>
                      <w:spacing w:val="-22"/>
                      <w:w w:val="110"/>
                    </w:rPr>
                    <w:t> </w:t>
                  </w:r>
                  <w:r>
                    <w:rPr>
                      <w:color w:val="231F20"/>
                      <w:w w:val="110"/>
                    </w:rPr>
                    <w:t>personne</w:t>
                  </w:r>
                  <w:r>
                    <w:rPr>
                      <w:color w:val="231F20"/>
                      <w:spacing w:val="-22"/>
                      <w:w w:val="110"/>
                    </w:rPr>
                    <w:t> </w:t>
                  </w:r>
                  <w:r>
                    <w:rPr>
                      <w:color w:val="231F20"/>
                      <w:w w:val="110"/>
                    </w:rPr>
                    <w:t>qui</w:t>
                  </w:r>
                  <w:r>
                    <w:rPr>
                      <w:color w:val="231F20"/>
                      <w:spacing w:val="-22"/>
                      <w:w w:val="110"/>
                    </w:rPr>
                    <w:t> </w:t>
                  </w:r>
                  <w:r>
                    <w:rPr>
                      <w:color w:val="231F20"/>
                      <w:w w:val="110"/>
                    </w:rPr>
                    <w:t>s’occupe</w:t>
                  </w:r>
                  <w:r>
                    <w:rPr>
                      <w:color w:val="231F20"/>
                      <w:spacing w:val="-22"/>
                      <w:w w:val="110"/>
                    </w:rPr>
                    <w:t> </w:t>
                  </w:r>
                  <w:r>
                    <w:rPr>
                      <w:color w:val="231F20"/>
                      <w:w w:val="110"/>
                    </w:rPr>
                    <w:t>de l’enfant</w:t>
                  </w:r>
                  <w:r>
                    <w:rPr>
                      <w:color w:val="231F20"/>
                      <w:spacing w:val="-15"/>
                      <w:w w:val="110"/>
                    </w:rPr>
                    <w:t> </w:t>
                  </w:r>
                  <w:r>
                    <w:rPr>
                      <w:color w:val="231F20"/>
                      <w:w w:val="110"/>
                    </w:rPr>
                    <w:t>afin</w:t>
                  </w:r>
                  <w:r>
                    <w:rPr>
                      <w:color w:val="231F20"/>
                      <w:spacing w:val="-15"/>
                      <w:w w:val="110"/>
                    </w:rPr>
                    <w:t> </w:t>
                  </w:r>
                  <w:r>
                    <w:rPr>
                      <w:color w:val="231F20"/>
                      <w:w w:val="110"/>
                    </w:rPr>
                    <w:t>de</w:t>
                  </w:r>
                  <w:r>
                    <w:rPr>
                      <w:color w:val="231F20"/>
                      <w:spacing w:val="-15"/>
                      <w:w w:val="110"/>
                    </w:rPr>
                    <w:t> </w:t>
                  </w:r>
                  <w:r>
                    <w:rPr>
                      <w:color w:val="231F20"/>
                      <w:w w:val="110"/>
                    </w:rPr>
                    <w:t>favoriser</w:t>
                  </w:r>
                  <w:r>
                    <w:rPr>
                      <w:color w:val="231F20"/>
                      <w:spacing w:val="-15"/>
                      <w:w w:val="110"/>
                    </w:rPr>
                    <w:t> </w:t>
                  </w:r>
                  <w:r>
                    <w:rPr>
                      <w:color w:val="231F20"/>
                      <w:w w:val="110"/>
                    </w:rPr>
                    <w:t>une prise</w:t>
                  </w:r>
                  <w:r>
                    <w:rPr>
                      <w:color w:val="231F20"/>
                      <w:spacing w:val="-35"/>
                      <w:w w:val="110"/>
                    </w:rPr>
                    <w:t> </w:t>
                  </w:r>
                  <w:r>
                    <w:rPr>
                      <w:color w:val="231F20"/>
                      <w:w w:val="110"/>
                    </w:rPr>
                    <w:t>de</w:t>
                  </w:r>
                  <w:r>
                    <w:rPr>
                      <w:color w:val="231F20"/>
                      <w:spacing w:val="-35"/>
                      <w:w w:val="110"/>
                    </w:rPr>
                    <w:t> </w:t>
                  </w:r>
                  <w:r>
                    <w:rPr>
                      <w:color w:val="231F20"/>
                      <w:w w:val="110"/>
                    </w:rPr>
                    <w:t>décision</w:t>
                  </w:r>
                  <w:r>
                    <w:rPr>
                      <w:color w:val="231F20"/>
                      <w:spacing w:val="-35"/>
                      <w:w w:val="110"/>
                    </w:rPr>
                    <w:t> </w:t>
                  </w:r>
                  <w:r>
                    <w:rPr>
                      <w:color w:val="231F20"/>
                      <w:w w:val="110"/>
                    </w:rPr>
                    <w:t>éclairée</w:t>
                  </w:r>
                </w:p>
                <w:p>
                  <w:pPr>
                    <w:pStyle w:val="BodyText"/>
                    <w:numPr>
                      <w:ilvl w:val="0"/>
                      <w:numId w:val="5"/>
                    </w:numPr>
                    <w:tabs>
                      <w:tab w:pos="359" w:val="left" w:leader="none"/>
                      <w:tab w:pos="360" w:val="left" w:leader="none"/>
                    </w:tabs>
                    <w:spacing w:line="258" w:lineRule="exact" w:before="0" w:after="0"/>
                    <w:ind w:left="360" w:right="0" w:hanging="360"/>
                    <w:jc w:val="left"/>
                  </w:pPr>
                  <w:r>
                    <w:rPr>
                      <w:color w:val="231F20"/>
                      <w:w w:val="110"/>
                    </w:rPr>
                    <w:t>Comprendre</w:t>
                  </w:r>
                  <w:r>
                    <w:rPr>
                      <w:color w:val="231F20"/>
                      <w:spacing w:val="-26"/>
                      <w:w w:val="110"/>
                    </w:rPr>
                    <w:t> </w:t>
                  </w:r>
                  <w:r>
                    <w:rPr>
                      <w:color w:val="231F20"/>
                      <w:w w:val="110"/>
                    </w:rPr>
                    <w:t>et</w:t>
                  </w:r>
                  <w:r>
                    <w:rPr>
                      <w:color w:val="231F20"/>
                      <w:spacing w:val="-26"/>
                      <w:w w:val="110"/>
                    </w:rPr>
                    <w:t> </w:t>
                  </w:r>
                  <w:r>
                    <w:rPr>
                      <w:color w:val="231F20"/>
                      <w:w w:val="110"/>
                    </w:rPr>
                    <w:t>savoir</w:t>
                  </w:r>
                  <w:r>
                    <w:rPr>
                      <w:color w:val="231F20"/>
                      <w:spacing w:val="-26"/>
                      <w:w w:val="110"/>
                    </w:rPr>
                    <w:t> </w:t>
                  </w:r>
                  <w:r>
                    <w:rPr>
                      <w:color w:val="231F20"/>
                      <w:w w:val="110"/>
                    </w:rPr>
                    <w:t>appliquer</w:t>
                  </w:r>
                </w:p>
                <w:p>
                  <w:pPr>
                    <w:pStyle w:val="BodyText"/>
                    <w:spacing w:line="290" w:lineRule="exact" w:before="8"/>
                    <w:ind w:left="360" w:right="36"/>
                  </w:pPr>
                  <w:r>
                    <w:rPr>
                      <w:color w:val="231F20"/>
                      <w:w w:val="110"/>
                    </w:rPr>
                    <w:t>les</w:t>
                  </w:r>
                  <w:r>
                    <w:rPr>
                      <w:color w:val="231F20"/>
                      <w:spacing w:val="-21"/>
                      <w:w w:val="110"/>
                    </w:rPr>
                    <w:t> </w:t>
                  </w:r>
                  <w:r>
                    <w:rPr>
                      <w:color w:val="231F20"/>
                      <w:w w:val="110"/>
                    </w:rPr>
                    <w:t>principes</w:t>
                  </w:r>
                  <w:r>
                    <w:rPr>
                      <w:color w:val="231F20"/>
                      <w:spacing w:val="-21"/>
                      <w:w w:val="110"/>
                    </w:rPr>
                    <w:t> </w:t>
                  </w:r>
                  <w:r>
                    <w:rPr>
                      <w:color w:val="231F20"/>
                      <w:w w:val="110"/>
                    </w:rPr>
                    <w:t>de</w:t>
                  </w:r>
                  <w:r>
                    <w:rPr>
                      <w:color w:val="231F20"/>
                      <w:spacing w:val="-21"/>
                      <w:w w:val="110"/>
                    </w:rPr>
                    <w:t> </w:t>
                  </w:r>
                  <w:r>
                    <w:rPr>
                      <w:color w:val="231F20"/>
                      <w:w w:val="110"/>
                    </w:rPr>
                    <w:t>communication active et empathique de conseils aux personnes qui s’occupent d’un</w:t>
                  </w:r>
                  <w:r>
                    <w:rPr>
                      <w:color w:val="231F20"/>
                      <w:spacing w:val="-51"/>
                      <w:w w:val="110"/>
                    </w:rPr>
                    <w:t> </w:t>
                  </w:r>
                  <w:r>
                    <w:rPr>
                      <w:color w:val="231F20"/>
                      <w:w w:val="110"/>
                    </w:rPr>
                    <w:t>enfant</w:t>
                  </w:r>
                </w:p>
              </w:txbxContent>
            </v:textbox>
            <w10:wrap type="topAndBottom"/>
          </v:shape>
        </w:pict>
      </w:r>
      <w:r>
        <w:rPr/>
        <w:pict>
          <v:group style="position:absolute;margin-left:337.457611pt;margin-top:33.164875pt;width:222.85pt;height:227.45pt;mso-position-horizontal-relative:page;mso-position-vertical-relative:paragraph;z-index:2560;mso-wrap-distance-left:0;mso-wrap-distance-right:0" coordorigin="6749,663" coordsize="4457,4549">
            <v:rect style="position:absolute;left:6749;top:663;width:4457;height:4549" filled="true" fillcolor="#fdb714" stroked="false">
              <v:fill type="solid"/>
            </v:rect>
            <v:shape style="position:absolute;left:6749;top:2319;width:1202;height:1202" coordorigin="6749,2319" coordsize="1202,1202" path="m7350,2319l7275,2324,7202,2338,7133,2360,7068,2390,7007,2427,6951,2471,6901,2521,6857,2577,6820,2638,6790,2703,6768,2772,6754,2845,6749,2920,6754,2995,6768,3068,6790,3137,6820,3202,6857,3263,6901,3319,6951,3369,7007,3413,7068,3450,7133,3480,7202,3502,7275,3516,7350,3521,7425,3516,7498,3502,7567,3480,7632,3450,7693,3413,7741,3375,7350,3375,7276,3369,7206,3352,7141,3324,7081,3287,7028,3242,6983,3189,6946,3129,6918,3064,6901,2994,6895,2920,6901,2846,6918,2776,6946,2711,6983,2651,7028,2598,7081,2553,7141,2516,7206,2488,7276,2471,7350,2465,7741,2465,7693,2427,7632,2390,7567,2360,7498,2338,7425,2324,7350,2319xm7741,2465l7350,2465,7424,2471,7494,2488,7559,2516,7618,2553,7671,2598,7717,2651,7754,2711,7782,2776,7799,2846,7805,2920,7799,2994,7782,3064,7754,3129,7717,3189,7671,3242,7618,3287,7559,3324,7494,3352,7424,3369,7350,3375,7741,3375,7749,3369,7799,3319,7843,3263,7880,3202,7910,3137,7932,3068,7946,2995,7951,2920,7946,2845,7932,2772,7910,2703,7880,2638,7843,2577,7799,2521,7749,2471,7741,2465xe" filled="true" fillcolor="#ffffff" stroked="false">
              <v:path arrowok="t"/>
              <v:fill type="solid"/>
            </v:shape>
            <v:shape style="position:absolute;left:8068;top:1874;width:717;height:527" coordorigin="8068,1875" coordsize="717,527" path="m8735,1875l8068,2402,8785,1930,8735,1875xe" filled="true" fillcolor="#ffffff" stroked="false">
              <v:path arrowok="t"/>
              <v:fill type="solid"/>
            </v:shape>
            <v:shape style="position:absolute;left:8047;top:1829;width:788;height:600" coordorigin="8048,1830" coordsize="788,600" path="m8738,1830l8048,2376,8086,2429,8804,1957,8684,1957,8731,1920,8820,1920,8738,1830xm8820,1920l8731,1920,8734,1924,8684,1957,8804,1957,8835,1936,8820,1920xe" filled="true" fillcolor="#ffffff" stroked="false">
              <v:path arrowok="t"/>
              <v:fill type="solid"/>
            </v:shape>
            <v:shape style="position:absolute;left:6803;top:3546;width:1111;height:1522" coordorigin="6804,3547" coordsize="1111,1522" path="m7386,3547l7332,3547,7254,3552,7179,3569,7109,3596,7044,3632,6986,3676,6933,3728,6889,3787,6853,3852,6826,3922,6810,3997,6804,4075,6804,5068,6949,5068,6949,4075,6957,3998,6979,3926,7015,3861,7061,3804,7118,3758,7183,3722,7255,3700,7332,3692,7748,3692,7732,3676,7673,3632,7609,3596,7539,3569,7464,3552,7386,3547xm7748,3692l7386,3692,7463,3700,7535,3722,7600,3758,7656,3804,7703,3861,7738,3926,7761,3998,7769,4075,7769,5068,7914,5068,7914,4075,7908,3997,7892,3922,7865,3852,7829,3787,7784,3728,7748,3692xe" filled="true" fillcolor="#ffffff" stroked="false">
              <v:path arrowok="t"/>
              <v:fill type="solid"/>
            </v:shape>
            <v:shape style="position:absolute;left:10004;top:2301;width:1202;height:1202" coordorigin="10004,2302" coordsize="1202,1202" path="m10605,2302l10530,2306,10457,2320,10388,2342,10323,2372,10262,2409,10206,2453,10156,2504,10112,2559,10075,2620,10045,2685,10022,2755,10009,2827,10004,2902,10009,2977,10022,3050,10045,3119,10075,3184,10112,3245,10156,3301,10206,3351,10262,3395,10323,3432,10388,3462,10457,3485,10530,3498,10605,3503,10680,3498,10753,3485,10822,3462,10887,3432,10948,3395,10996,3357,10605,3357,10531,3351,10461,3334,10396,3306,10336,3269,10283,3224,10238,3171,10201,3111,10173,3046,10156,2976,10150,2902,10156,2829,10173,2759,10201,2693,10238,2634,10283,2581,10336,2535,10396,2498,10461,2470,10531,2453,10605,2447,10996,2447,10948,2409,10887,2372,10822,2342,10753,2320,10680,2306,10605,2302xm10996,2447l10605,2447,10679,2453,10749,2470,10814,2498,10873,2535,10926,2581,10972,2634,11009,2693,11037,2759,11054,2829,11060,2902,11054,2976,11037,3046,11009,3111,10972,3171,10926,3224,10873,3269,10814,3306,10749,3334,10679,3351,10605,3357,10996,3357,11004,3351,11054,3301,11098,3245,11135,3184,11165,3119,11187,3050,11201,2977,11206,2902,11201,2827,11187,2755,11165,2685,11135,2620,11098,2559,11054,2504,11004,2453,10996,2447xe" filled="true" fillcolor="#ffffff" stroked="false">
              <v:path arrowok="t"/>
              <v:fill type="solid"/>
            </v:shape>
            <v:shape style="position:absolute;left:9169;top:1856;width:717;height:527" coordorigin="9170,1857" coordsize="717,527" path="m9220,1857l9170,1912,9886,2384,9220,1857xe" filled="true" fillcolor="#ffffff" stroked="false">
              <v:path arrowok="t"/>
              <v:fill type="solid"/>
            </v:shape>
            <v:shape style="position:absolute;left:9119;top:1811;width:788;height:600" coordorigin="9120,1812" coordsize="788,600" path="m9216,1812l9120,1919,9868,2411,9907,2358,9377,1939,9271,1939,9220,1906,9224,1902,9330,1902,9216,1812xm9330,1902l9224,1902,9271,1939,9377,1939,9330,1902xe" filled="true" fillcolor="#ffffff" stroked="false">
              <v:path arrowok="t"/>
              <v:fill type="solid"/>
            </v:shape>
            <v:shape style="position:absolute;left:6940;top:681;width:2049;height:1439" coordorigin="6940,681" coordsize="2049,1439" path="m8083,681l7993,683,7906,689,7820,700,7735,714,7654,733,7574,755,7498,781,7424,811,7355,844,7289,881,7218,928,7154,978,7098,1031,7051,1088,7012,1146,6981,1207,6958,1270,6945,1334,6940,1400,6945,1466,6958,1530,6981,1593,7012,1654,7051,1712,7098,1769,7154,1822,7218,1872,7289,1919,7355,1956,7424,1990,7498,2019,7574,2045,7654,2067,7735,2086,7820,2100,7906,2111,7993,2117,8083,2119,8172,2117,8259,2111,8345,2100,8430,2086,8512,2067,8591,2045,8667,2019,8741,1990,8774,1973,8083,1973,7988,1971,7896,1963,7806,1950,7720,1933,7637,1911,7558,1885,7484,1855,7414,1821,7350,1784,7292,1744,7240,1702,7195,1656,7157,1609,7126,1559,7104,1507,7091,1454,7086,1400,7091,1346,7104,1293,7126,1241,7157,1191,7195,1144,7240,1098,7292,1056,7350,1016,7414,979,7484,945,7558,915,7637,889,7720,867,7806,850,7896,837,7988,829,8083,827,8774,827,8741,811,8667,781,8591,755,8512,733,8430,714,8345,700,8259,689,8172,683,8083,681xm8879,1740l8826,1777,8768,1812,8706,1844,8639,1872,8569,1898,8495,1920,8417,1939,8337,1954,8254,1964,8169,1971,8083,1973,8774,1973,8810,1956,8876,1919,8906,1900,8935,1881,8963,1861,8989,1841,8958,1816,8930,1792,8903,1766,8879,1740xm8774,827l8083,827,8175,829,8265,837,8352,849,8437,866,8518,887,8596,912,8669,940,8738,972,8802,1008,8860,1046,8884,1019,8909,993,8937,967,8966,942,8945,926,8923,911,8900,895,8876,881,8810,844,8774,827xe" filled="true" fillcolor="#ffffff" stroked="false">
              <v:path arrowok="t"/>
              <v:fill type="solid"/>
            </v:shape>
            <v:shape style="position:absolute;left:8965;top:663;width:2049;height:1438" coordorigin="8966,663" coordsize="2049,1438" path="m9095,1736l9071,1763,9046,1790,9018,1815,8989,1841,9010,1856,9032,1872,9055,1887,9078,1902,9144,1938,9214,1972,9287,2002,9364,2028,9443,2050,9525,2068,9609,2083,9695,2093,9783,2099,9872,2101,9961,2099,10049,2093,10135,2083,10219,2068,10301,2050,10381,2028,10457,2002,10530,1972,10564,1956,9872,1956,9780,1953,9690,1946,9602,1933,9518,1917,9436,1896,9359,1871,9285,1842,9217,1810,9153,1775,9095,1736xm10564,809l9872,809,9967,812,10059,819,10148,832,10235,850,10318,872,10396,898,10471,928,10540,961,10604,998,10663,1038,10715,1081,10760,1126,10798,1174,10828,1223,10850,1275,10864,1328,10869,1382,10864,1437,10850,1490,10828,1541,10798,1591,10760,1639,10715,1684,10663,1727,10604,1767,10540,1804,10471,1837,10396,1867,10318,1893,10235,1915,10148,1932,10059,1945,9967,1953,9872,1956,10564,1956,10600,1938,10666,1902,10737,1855,10801,1804,10856,1751,10904,1695,10943,1636,10974,1575,10996,1512,11010,1448,11014,1382,11010,1317,10996,1252,10974,1189,10943,1129,10904,1070,10856,1014,10801,960,10737,910,10666,863,10600,826,10564,809xm9872,663l9783,665,9695,672,9609,682,9525,697,9443,715,9364,737,9287,763,9214,793,9144,826,9078,863,9048,882,9020,901,8992,921,8966,942,8996,966,9025,991,9051,1016,9076,1042,9129,1005,9186,971,9249,939,9315,910,9386,884,9460,862,9537,844,9618,829,9700,818,9785,811,9872,809,10564,809,10530,793,10457,763,10381,737,10301,715,10219,697,10135,682,10049,672,9961,665,9872,663xe" filled="true" fillcolor="#ffffff" stroked="false">
              <v:path arrowok="t"/>
              <v:fill type="solid"/>
            </v:shape>
            <v:shape style="position:absolute;left:8729;top:1046;width:256;height:695" coordorigin="8730,1046" coordsize="256,695" path="m8860,1046l8814,1109,8777,1174,8751,1242,8735,1311,8730,1382,8736,1459,8754,1533,8784,1605,8826,1674,8879,1740,8909,1716,8936,1691,8962,1665,8985,1639,8939,1579,8904,1516,8883,1450,8876,1382,8882,1320,8900,1259,8930,1200,8970,1144,8945,1118,8919,1093,8890,1069,8860,1046xe" filled="true" fillcolor="#ffffff" stroked="false">
              <v:path arrowok="t"/>
              <v:fill type="solid"/>
            </v:shape>
            <v:shape style="position:absolute;left:8878;top:1638;width:217;height:202" type="#_x0000_t75" stroked="false">
              <v:imagedata r:id="rId30" o:title=""/>
            </v:shape>
            <v:shape style="position:absolute;left:8859;top:941;width:217;height:202" type="#_x0000_t75" stroked="false">
              <v:imagedata r:id="rId31" o:title=""/>
            </v:shape>
            <v:shape style="position:absolute;left:10040;top:3529;width:1111;height:1522" coordorigin="10041,3529" coordsize="1111,1522" path="m10623,3529l10568,3529,10491,3535,10416,3551,10346,3578,10281,3614,10222,3659,10170,3711,10126,3770,10090,3835,10063,3905,10046,3979,10041,4057,10041,5050,10186,5050,10186,4057,10194,3980,10216,3908,10252,3843,10298,3787,10355,3740,10420,3705,10491,3682,10568,3675,10985,3675,10969,3659,10910,3614,10845,3578,10775,3551,10701,3535,10623,3529xm10985,3675l10623,3675,10700,3682,10772,3705,10837,3740,10893,3787,10940,3843,10975,3908,10998,3980,11005,4057,11005,5050,11151,5050,11151,4057,11145,3979,11129,3905,11102,3835,11066,3770,11021,3711,10985,3675xe" filled="true" fillcolor="#ffffff" stroked="false">
              <v:path arrowok="t"/>
              <v:fill type="solid"/>
            </v:shape>
            <w10:wrap type="topAndBottom"/>
          </v:group>
        </w:pict>
      </w:r>
    </w:p>
    <w:p>
      <w:pPr>
        <w:spacing w:before="136"/>
        <w:ind w:left="0" w:right="230" w:firstLine="0"/>
        <w:jc w:val="right"/>
        <w:rPr>
          <w:sz w:val="24"/>
        </w:rPr>
      </w:pPr>
      <w:r>
        <w:rPr>
          <w:color w:val="FFFFFF"/>
          <w:w w:val="95"/>
          <w:sz w:val="24"/>
        </w:rPr>
        <w:t>©UNICEF/Pirozzi</w:t>
      </w:r>
    </w:p>
    <w:p>
      <w:pPr>
        <w:spacing w:after="0"/>
        <w:jc w:val="right"/>
        <w:rPr>
          <w:sz w:val="24"/>
        </w:rPr>
        <w:sectPr>
          <w:pgSz w:w="11910" w:h="16840"/>
          <w:pgMar w:header="0" w:footer="0" w:top="1120" w:bottom="0" w:left="0" w:right="0"/>
        </w:sectPr>
      </w:pPr>
    </w:p>
    <w:p>
      <w:pPr>
        <w:pStyle w:val="BodyText"/>
        <w:spacing w:before="4"/>
        <w:rPr>
          <w:sz w:val="11"/>
        </w:rPr>
      </w:pPr>
    </w:p>
    <w:p>
      <w:pPr>
        <w:spacing w:before="122"/>
        <w:ind w:left="720" w:right="0" w:firstLine="0"/>
        <w:jc w:val="left"/>
        <w:rPr>
          <w:b/>
          <w:sz w:val="36"/>
        </w:rPr>
      </w:pPr>
      <w:r>
        <w:rPr>
          <w:b/>
          <w:color w:val="FDB714"/>
          <w:sz w:val="36"/>
        </w:rPr>
        <w:t>Session 1.1 Ouverture</w:t>
      </w:r>
    </w:p>
    <w:p>
      <w:pPr>
        <w:spacing w:before="255"/>
        <w:ind w:left="720" w:right="0" w:firstLine="0"/>
        <w:jc w:val="left"/>
        <w:rPr>
          <w:b/>
          <w:sz w:val="22"/>
        </w:rPr>
      </w:pPr>
      <w:r>
        <w:rPr>
          <w:b/>
          <w:color w:val="5F6369"/>
          <w:sz w:val="22"/>
        </w:rPr>
        <w:t>Introduction : Pourquoi la communication est-elle importante pour le programme de vaccination ?</w:t>
      </w:r>
    </w:p>
    <w:p>
      <w:pPr>
        <w:pStyle w:val="BodyText"/>
        <w:spacing w:before="7"/>
        <w:rPr>
          <w:b/>
          <w:sz w:val="21"/>
        </w:rPr>
      </w:pPr>
    </w:p>
    <w:p>
      <w:pPr>
        <w:pStyle w:val="BodyText"/>
        <w:spacing w:line="237" w:lineRule="auto"/>
        <w:ind w:left="720" w:right="1437"/>
        <w:jc w:val="both"/>
      </w:pPr>
      <w:r>
        <w:rPr>
          <w:color w:val="5F6369"/>
        </w:rPr>
        <w:t>La</w:t>
      </w:r>
      <w:r>
        <w:rPr>
          <w:color w:val="5F6369"/>
          <w:spacing w:val="-31"/>
        </w:rPr>
        <w:t> </w:t>
      </w:r>
      <w:r>
        <w:rPr>
          <w:color w:val="5F6369"/>
        </w:rPr>
        <w:t>communication</w:t>
      </w:r>
      <w:r>
        <w:rPr>
          <w:color w:val="5F6369"/>
          <w:spacing w:val="-31"/>
        </w:rPr>
        <w:t> </w:t>
      </w:r>
      <w:r>
        <w:rPr>
          <w:color w:val="5F6369"/>
        </w:rPr>
        <w:t>interpersonnelle</w:t>
      </w:r>
      <w:r>
        <w:rPr>
          <w:color w:val="5F6369"/>
          <w:spacing w:val="-31"/>
        </w:rPr>
        <w:t> </w:t>
      </w:r>
      <w:r>
        <w:rPr>
          <w:color w:val="5F6369"/>
        </w:rPr>
        <w:t>(CIP)</w:t>
      </w:r>
      <w:r>
        <w:rPr>
          <w:color w:val="5F6369"/>
          <w:spacing w:val="-31"/>
        </w:rPr>
        <w:t> </w:t>
      </w:r>
      <w:r>
        <w:rPr>
          <w:color w:val="5F6369"/>
        </w:rPr>
        <w:t>désigne</w:t>
      </w:r>
      <w:r>
        <w:rPr>
          <w:color w:val="5F6369"/>
          <w:spacing w:val="-31"/>
        </w:rPr>
        <w:t> </w:t>
      </w:r>
      <w:r>
        <w:rPr>
          <w:color w:val="5F6369"/>
        </w:rPr>
        <w:t>le</w:t>
      </w:r>
      <w:r>
        <w:rPr>
          <w:color w:val="5F6369"/>
          <w:spacing w:val="-31"/>
        </w:rPr>
        <w:t> </w:t>
      </w:r>
      <w:r>
        <w:rPr>
          <w:color w:val="5F6369"/>
        </w:rPr>
        <w:t>processus</w:t>
      </w:r>
      <w:r>
        <w:rPr>
          <w:color w:val="5F6369"/>
          <w:spacing w:val="-31"/>
        </w:rPr>
        <w:t> </w:t>
      </w:r>
      <w:r>
        <w:rPr>
          <w:color w:val="5F6369"/>
        </w:rPr>
        <w:t>au</w:t>
      </w:r>
      <w:r>
        <w:rPr>
          <w:color w:val="5F6369"/>
          <w:spacing w:val="-31"/>
        </w:rPr>
        <w:t> </w:t>
      </w:r>
      <w:r>
        <w:rPr>
          <w:color w:val="5F6369"/>
        </w:rPr>
        <w:t>cours</w:t>
      </w:r>
      <w:r>
        <w:rPr>
          <w:color w:val="5F6369"/>
          <w:spacing w:val="-31"/>
        </w:rPr>
        <w:t> </w:t>
      </w:r>
      <w:r>
        <w:rPr>
          <w:color w:val="5F6369"/>
        </w:rPr>
        <w:t>duquel</w:t>
      </w:r>
      <w:r>
        <w:rPr>
          <w:color w:val="5F6369"/>
          <w:spacing w:val="-31"/>
        </w:rPr>
        <w:t> </w:t>
      </w:r>
      <w:r>
        <w:rPr>
          <w:color w:val="5F6369"/>
        </w:rPr>
        <w:t>deux</w:t>
      </w:r>
      <w:r>
        <w:rPr>
          <w:color w:val="5F6369"/>
          <w:spacing w:val="-31"/>
        </w:rPr>
        <w:t> </w:t>
      </w:r>
      <w:r>
        <w:rPr>
          <w:color w:val="5F6369"/>
        </w:rPr>
        <w:t>personnes</w:t>
      </w:r>
      <w:r>
        <w:rPr>
          <w:color w:val="5F6369"/>
          <w:spacing w:val="-31"/>
        </w:rPr>
        <w:t> </w:t>
      </w:r>
      <w:r>
        <w:rPr>
          <w:color w:val="5F6369"/>
        </w:rPr>
        <w:t>ou</w:t>
      </w:r>
      <w:r>
        <w:rPr>
          <w:color w:val="5F6369"/>
          <w:spacing w:val="-31"/>
        </w:rPr>
        <w:t> </w:t>
      </w:r>
      <w:r>
        <w:rPr>
          <w:color w:val="5F6369"/>
        </w:rPr>
        <w:t>plus partagent des informations, des idées et des sentiments. Cette communication est bidirectionnelle    et comprend à la fois des interactions verbales et non verbales. Une CIP efficace, ou de bonne       qualité,</w:t>
      </w:r>
      <w:r>
        <w:rPr>
          <w:color w:val="5F6369"/>
          <w:spacing w:val="-9"/>
        </w:rPr>
        <w:t> </w:t>
      </w:r>
      <w:r>
        <w:rPr>
          <w:color w:val="5F6369"/>
        </w:rPr>
        <w:t>permet</w:t>
      </w:r>
      <w:r>
        <w:rPr>
          <w:color w:val="5F6369"/>
          <w:spacing w:val="-9"/>
        </w:rPr>
        <w:t> </w:t>
      </w:r>
      <w:r>
        <w:rPr>
          <w:color w:val="5F6369"/>
        </w:rPr>
        <w:t>de</w:t>
      </w:r>
      <w:r>
        <w:rPr>
          <w:color w:val="5F6369"/>
          <w:spacing w:val="-9"/>
        </w:rPr>
        <w:t> </w:t>
      </w:r>
      <w:r>
        <w:rPr>
          <w:color w:val="5F6369"/>
        </w:rPr>
        <w:t>créer</w:t>
      </w:r>
      <w:r>
        <w:rPr>
          <w:color w:val="5F6369"/>
          <w:spacing w:val="-9"/>
        </w:rPr>
        <w:t> </w:t>
      </w:r>
      <w:r>
        <w:rPr>
          <w:color w:val="5F6369"/>
        </w:rPr>
        <w:t>et</w:t>
      </w:r>
      <w:r>
        <w:rPr>
          <w:color w:val="5F6369"/>
          <w:spacing w:val="-9"/>
        </w:rPr>
        <w:t> </w:t>
      </w:r>
      <w:r>
        <w:rPr>
          <w:color w:val="5F6369"/>
        </w:rPr>
        <w:t>d’entretenir</w:t>
      </w:r>
      <w:r>
        <w:rPr>
          <w:color w:val="5F6369"/>
          <w:spacing w:val="-9"/>
        </w:rPr>
        <w:t> </w:t>
      </w:r>
      <w:r>
        <w:rPr>
          <w:color w:val="5F6369"/>
        </w:rPr>
        <w:t>une</w:t>
      </w:r>
      <w:r>
        <w:rPr>
          <w:color w:val="5F6369"/>
          <w:spacing w:val="-9"/>
        </w:rPr>
        <w:t> </w:t>
      </w:r>
      <w:r>
        <w:rPr>
          <w:color w:val="5F6369"/>
        </w:rPr>
        <w:t>relation</w:t>
      </w:r>
      <w:r>
        <w:rPr>
          <w:color w:val="5F6369"/>
          <w:spacing w:val="-9"/>
        </w:rPr>
        <w:t> </w:t>
      </w:r>
      <w:r>
        <w:rPr>
          <w:color w:val="5F6369"/>
        </w:rPr>
        <w:t>de</w:t>
      </w:r>
      <w:r>
        <w:rPr>
          <w:color w:val="5F6369"/>
          <w:spacing w:val="-9"/>
        </w:rPr>
        <w:t> </w:t>
      </w:r>
      <w:r>
        <w:rPr>
          <w:color w:val="5F6369"/>
        </w:rPr>
        <w:t>confiance.</w:t>
      </w:r>
      <w:r>
        <w:rPr>
          <w:color w:val="5F6369"/>
          <w:spacing w:val="-9"/>
        </w:rPr>
        <w:t> </w:t>
      </w:r>
      <w:r>
        <w:rPr>
          <w:color w:val="5F6369"/>
        </w:rPr>
        <w:t>Une</w:t>
      </w:r>
      <w:r>
        <w:rPr>
          <w:color w:val="5F6369"/>
          <w:spacing w:val="-9"/>
        </w:rPr>
        <w:t> </w:t>
      </w:r>
      <w:r>
        <w:rPr>
          <w:color w:val="5F6369"/>
        </w:rPr>
        <w:t>CIP</w:t>
      </w:r>
      <w:r>
        <w:rPr>
          <w:color w:val="5F6369"/>
          <w:spacing w:val="-9"/>
        </w:rPr>
        <w:t> </w:t>
      </w:r>
      <w:r>
        <w:rPr>
          <w:color w:val="5F6369"/>
        </w:rPr>
        <w:t>inefficace,</w:t>
      </w:r>
      <w:r>
        <w:rPr>
          <w:color w:val="5F6369"/>
          <w:spacing w:val="-9"/>
        </w:rPr>
        <w:t> </w:t>
      </w:r>
      <w:r>
        <w:rPr>
          <w:color w:val="5F6369"/>
        </w:rPr>
        <w:t>ou</w:t>
      </w:r>
      <w:r>
        <w:rPr>
          <w:color w:val="5F6369"/>
          <w:spacing w:val="-9"/>
        </w:rPr>
        <w:t> </w:t>
      </w:r>
      <w:r>
        <w:rPr>
          <w:color w:val="5F6369"/>
        </w:rPr>
        <w:t>de</w:t>
      </w:r>
      <w:r>
        <w:rPr>
          <w:color w:val="5F6369"/>
          <w:spacing w:val="-9"/>
        </w:rPr>
        <w:t> </w:t>
      </w:r>
      <w:r>
        <w:rPr>
          <w:color w:val="5F6369"/>
        </w:rPr>
        <w:t>mauvaise qualité, engendre de la méfiance, de la confusion et entraîne d’autres répercussions</w:t>
      </w:r>
      <w:r>
        <w:rPr>
          <w:color w:val="5F6369"/>
          <w:spacing w:val="8"/>
        </w:rPr>
        <w:t> </w:t>
      </w:r>
      <w:r>
        <w:rPr>
          <w:color w:val="5F6369"/>
        </w:rPr>
        <w:t>négatives.</w:t>
      </w:r>
    </w:p>
    <w:p>
      <w:pPr>
        <w:pStyle w:val="BodyText"/>
        <w:spacing w:before="7"/>
        <w:rPr>
          <w:sz w:val="21"/>
        </w:rPr>
      </w:pPr>
    </w:p>
    <w:p>
      <w:pPr>
        <w:pStyle w:val="BodyText"/>
        <w:spacing w:line="237" w:lineRule="auto"/>
        <w:ind w:left="720" w:right="1436"/>
        <w:jc w:val="both"/>
      </w:pPr>
      <w:r>
        <w:rPr>
          <w:color w:val="5F6369"/>
          <w:spacing w:val="-4"/>
        </w:rPr>
        <w:t>Vous </w:t>
      </w:r>
      <w:r>
        <w:rPr>
          <w:color w:val="5F6369"/>
        </w:rPr>
        <w:t>avez probablement déjà utilisé une bonne CIP dans le cadre de votre travail, en posant des questions et en faisant preuve d’écoute afin de comprendre la situation d’une personne qui</w:t>
      </w:r>
      <w:r>
        <w:rPr>
          <w:color w:val="5F6369"/>
          <w:spacing w:val="-32"/>
        </w:rPr>
        <w:t> </w:t>
      </w:r>
      <w:r>
        <w:rPr>
          <w:color w:val="5F6369"/>
        </w:rPr>
        <w:t>s’occupe d’un enfant. </w:t>
      </w:r>
      <w:r>
        <w:rPr>
          <w:color w:val="5F6369"/>
          <w:spacing w:val="-4"/>
        </w:rPr>
        <w:t>Vous </w:t>
      </w:r>
      <w:r>
        <w:rPr>
          <w:color w:val="5F6369"/>
        </w:rPr>
        <w:t>avez également pu utiliser la CIP pour obtenir des informations concernant la  situation et les problèmes de santé d’un enfant ou de la personne qui s’occupe de l’enfant ; pour  </w:t>
      </w:r>
      <w:r>
        <w:rPr>
          <w:color w:val="5F6369"/>
          <w:spacing w:val="-3"/>
        </w:rPr>
        <w:t>motiver,</w:t>
      </w:r>
      <w:r>
        <w:rPr>
          <w:color w:val="5F6369"/>
          <w:spacing w:val="-13"/>
        </w:rPr>
        <w:t> </w:t>
      </w:r>
      <w:r>
        <w:rPr>
          <w:color w:val="5F6369"/>
        </w:rPr>
        <w:t>aider</w:t>
      </w:r>
      <w:r>
        <w:rPr>
          <w:color w:val="5F6369"/>
          <w:spacing w:val="-13"/>
        </w:rPr>
        <w:t> </w:t>
      </w:r>
      <w:r>
        <w:rPr>
          <w:color w:val="5F6369"/>
        </w:rPr>
        <w:t>et</w:t>
      </w:r>
      <w:r>
        <w:rPr>
          <w:color w:val="5F6369"/>
          <w:spacing w:val="-13"/>
        </w:rPr>
        <w:t> </w:t>
      </w:r>
      <w:r>
        <w:rPr>
          <w:color w:val="5F6369"/>
        </w:rPr>
        <w:t>encourager</w:t>
      </w:r>
      <w:r>
        <w:rPr>
          <w:color w:val="5F6369"/>
          <w:spacing w:val="-13"/>
        </w:rPr>
        <w:t> </w:t>
      </w:r>
      <w:r>
        <w:rPr>
          <w:color w:val="5F6369"/>
        </w:rPr>
        <w:t>les</w:t>
      </w:r>
      <w:r>
        <w:rPr>
          <w:color w:val="5F6369"/>
          <w:spacing w:val="-13"/>
        </w:rPr>
        <w:t> </w:t>
      </w:r>
      <w:r>
        <w:rPr>
          <w:color w:val="5F6369"/>
        </w:rPr>
        <w:t>personnes</w:t>
      </w:r>
      <w:r>
        <w:rPr>
          <w:color w:val="5F6369"/>
          <w:spacing w:val="-13"/>
        </w:rPr>
        <w:t> </w:t>
      </w:r>
      <w:r>
        <w:rPr>
          <w:color w:val="5F6369"/>
        </w:rPr>
        <w:t>qui</w:t>
      </w:r>
      <w:r>
        <w:rPr>
          <w:color w:val="5F6369"/>
          <w:spacing w:val="-13"/>
        </w:rPr>
        <w:t> </w:t>
      </w:r>
      <w:r>
        <w:rPr>
          <w:color w:val="5F6369"/>
        </w:rPr>
        <w:t>s’occupent</w:t>
      </w:r>
      <w:r>
        <w:rPr>
          <w:color w:val="5F6369"/>
          <w:spacing w:val="-13"/>
        </w:rPr>
        <w:t> </w:t>
      </w:r>
      <w:r>
        <w:rPr>
          <w:color w:val="5F6369"/>
        </w:rPr>
        <w:t>d’un</w:t>
      </w:r>
      <w:r>
        <w:rPr>
          <w:color w:val="5F6369"/>
          <w:spacing w:val="-13"/>
        </w:rPr>
        <w:t> </w:t>
      </w:r>
      <w:r>
        <w:rPr>
          <w:color w:val="5F6369"/>
        </w:rPr>
        <w:t>enfant</w:t>
      </w:r>
      <w:r>
        <w:rPr>
          <w:color w:val="5F6369"/>
          <w:spacing w:val="-13"/>
        </w:rPr>
        <w:t> </w:t>
      </w:r>
      <w:r>
        <w:rPr>
          <w:color w:val="5F6369"/>
        </w:rPr>
        <w:t>et</w:t>
      </w:r>
      <w:r>
        <w:rPr>
          <w:color w:val="5F6369"/>
          <w:spacing w:val="-13"/>
        </w:rPr>
        <w:t> </w:t>
      </w:r>
      <w:r>
        <w:rPr>
          <w:color w:val="5F6369"/>
        </w:rPr>
        <w:t>leur</w:t>
      </w:r>
      <w:r>
        <w:rPr>
          <w:color w:val="5F6369"/>
          <w:spacing w:val="-13"/>
        </w:rPr>
        <w:t> </w:t>
      </w:r>
      <w:r>
        <w:rPr>
          <w:color w:val="5F6369"/>
        </w:rPr>
        <w:t>fournir</w:t>
      </w:r>
      <w:r>
        <w:rPr>
          <w:color w:val="5F6369"/>
          <w:spacing w:val="-13"/>
        </w:rPr>
        <w:t> </w:t>
      </w:r>
      <w:r>
        <w:rPr>
          <w:color w:val="5F6369"/>
        </w:rPr>
        <w:t>des</w:t>
      </w:r>
      <w:r>
        <w:rPr>
          <w:color w:val="5F6369"/>
          <w:spacing w:val="-13"/>
        </w:rPr>
        <w:t> </w:t>
      </w:r>
      <w:r>
        <w:rPr>
          <w:color w:val="5F6369"/>
        </w:rPr>
        <w:t>informations</w:t>
      </w:r>
      <w:r>
        <w:rPr>
          <w:color w:val="5F6369"/>
          <w:spacing w:val="-13"/>
        </w:rPr>
        <w:t> </w:t>
      </w:r>
      <w:r>
        <w:rPr>
          <w:color w:val="5F6369"/>
        </w:rPr>
        <w:t>; et pour promouvoir, encourager et renforcer les changements de comportements (par ex., afin de garantir qu’un enfant reçoit l’ensemble des vaccins prévus dans le calendrier de</w:t>
      </w:r>
      <w:r>
        <w:rPr>
          <w:color w:val="5F6369"/>
          <w:spacing w:val="-15"/>
        </w:rPr>
        <w:t> </w:t>
      </w:r>
      <w:r>
        <w:rPr>
          <w:color w:val="5F6369"/>
        </w:rPr>
        <w:t>vaccination).</w:t>
      </w:r>
    </w:p>
    <w:p>
      <w:pPr>
        <w:pStyle w:val="BodyText"/>
        <w:spacing w:before="7"/>
        <w:rPr>
          <w:sz w:val="21"/>
        </w:rPr>
      </w:pPr>
    </w:p>
    <w:p>
      <w:pPr>
        <w:pStyle w:val="BodyText"/>
        <w:spacing w:line="237" w:lineRule="auto"/>
        <w:ind w:left="720" w:right="1436"/>
        <w:jc w:val="both"/>
      </w:pPr>
      <w:r>
        <w:rPr>
          <w:color w:val="5F6369"/>
        </w:rPr>
        <w:t>Le principal objectif de la CIP pour la vaccination (CIP/V) est de favoriser le respect du calendrier de vaccination recommandé pour les enfants dans la plus grande mesure possible. Pour atteindre cet objectif, il est primordial que les gens aient accès à des services fiables, qu’ils soient traités avec respect et que les informations pratiques essentielles leur soient clairement communiquées. Une      CIP efficace permet d’établir une relation positive, basée sur le respect et la confiance, entre les    agents de terrain, les familles et les communautés. Cette pratique encourage les personnes qui s’occupent</w:t>
      </w:r>
      <w:r>
        <w:rPr>
          <w:color w:val="5F6369"/>
          <w:spacing w:val="-7"/>
        </w:rPr>
        <w:t> </w:t>
      </w:r>
      <w:r>
        <w:rPr>
          <w:color w:val="5F6369"/>
        </w:rPr>
        <w:t>d’un</w:t>
      </w:r>
      <w:r>
        <w:rPr>
          <w:color w:val="5F6369"/>
          <w:spacing w:val="-7"/>
        </w:rPr>
        <w:t> </w:t>
      </w:r>
      <w:r>
        <w:rPr>
          <w:color w:val="5F6369"/>
        </w:rPr>
        <w:t>enfant</w:t>
      </w:r>
      <w:r>
        <w:rPr>
          <w:color w:val="5F6369"/>
          <w:spacing w:val="-7"/>
        </w:rPr>
        <w:t> </w:t>
      </w:r>
      <w:r>
        <w:rPr>
          <w:color w:val="5F6369"/>
        </w:rPr>
        <w:t>à</w:t>
      </w:r>
      <w:r>
        <w:rPr>
          <w:color w:val="5F6369"/>
          <w:spacing w:val="-7"/>
        </w:rPr>
        <w:t> </w:t>
      </w:r>
      <w:r>
        <w:rPr>
          <w:color w:val="5F6369"/>
        </w:rPr>
        <w:t>poser</w:t>
      </w:r>
      <w:r>
        <w:rPr>
          <w:color w:val="5F6369"/>
          <w:spacing w:val="-7"/>
        </w:rPr>
        <w:t> </w:t>
      </w:r>
      <w:r>
        <w:rPr>
          <w:color w:val="5F6369"/>
        </w:rPr>
        <w:t>des</w:t>
      </w:r>
      <w:r>
        <w:rPr>
          <w:color w:val="5F6369"/>
          <w:spacing w:val="-7"/>
        </w:rPr>
        <w:t> </w:t>
      </w:r>
      <w:r>
        <w:rPr>
          <w:color w:val="5F6369"/>
        </w:rPr>
        <w:t>questions</w:t>
      </w:r>
      <w:r>
        <w:rPr>
          <w:color w:val="5F6369"/>
          <w:spacing w:val="-7"/>
        </w:rPr>
        <w:t> </w:t>
      </w:r>
      <w:r>
        <w:rPr>
          <w:color w:val="5F6369"/>
        </w:rPr>
        <w:t>et</w:t>
      </w:r>
      <w:r>
        <w:rPr>
          <w:color w:val="5F6369"/>
          <w:spacing w:val="-7"/>
        </w:rPr>
        <w:t> </w:t>
      </w:r>
      <w:r>
        <w:rPr>
          <w:color w:val="5F6369"/>
        </w:rPr>
        <w:t>à</w:t>
      </w:r>
      <w:r>
        <w:rPr>
          <w:color w:val="5F6369"/>
          <w:spacing w:val="-7"/>
        </w:rPr>
        <w:t> </w:t>
      </w:r>
      <w:r>
        <w:rPr>
          <w:color w:val="5F6369"/>
        </w:rPr>
        <w:t>exprimer</w:t>
      </w:r>
      <w:r>
        <w:rPr>
          <w:color w:val="5F6369"/>
          <w:spacing w:val="-7"/>
        </w:rPr>
        <w:t> </w:t>
      </w:r>
      <w:r>
        <w:rPr>
          <w:color w:val="5F6369"/>
        </w:rPr>
        <w:t>leurs</w:t>
      </w:r>
      <w:r>
        <w:rPr>
          <w:color w:val="5F6369"/>
          <w:spacing w:val="-7"/>
        </w:rPr>
        <w:t> </w:t>
      </w:r>
      <w:r>
        <w:rPr>
          <w:color w:val="5F6369"/>
        </w:rPr>
        <w:t>inquiétudes,</w:t>
      </w:r>
      <w:r>
        <w:rPr>
          <w:color w:val="5F6369"/>
          <w:spacing w:val="-7"/>
        </w:rPr>
        <w:t> </w:t>
      </w:r>
      <w:r>
        <w:rPr>
          <w:color w:val="5F6369"/>
        </w:rPr>
        <w:t>et</w:t>
      </w:r>
      <w:r>
        <w:rPr>
          <w:color w:val="5F6369"/>
          <w:spacing w:val="-7"/>
        </w:rPr>
        <w:t> </w:t>
      </w:r>
      <w:r>
        <w:rPr>
          <w:color w:val="5F6369"/>
        </w:rPr>
        <w:t>les</w:t>
      </w:r>
      <w:r>
        <w:rPr>
          <w:color w:val="5F6369"/>
          <w:spacing w:val="-7"/>
        </w:rPr>
        <w:t> </w:t>
      </w:r>
      <w:r>
        <w:rPr>
          <w:color w:val="5F6369"/>
        </w:rPr>
        <w:t>agents</w:t>
      </w:r>
      <w:r>
        <w:rPr>
          <w:color w:val="5F6369"/>
          <w:spacing w:val="-7"/>
        </w:rPr>
        <w:t> </w:t>
      </w:r>
      <w:r>
        <w:rPr>
          <w:color w:val="5F6369"/>
        </w:rPr>
        <w:t>de</w:t>
      </w:r>
      <w:r>
        <w:rPr>
          <w:color w:val="5F6369"/>
          <w:spacing w:val="-7"/>
        </w:rPr>
        <w:t> </w:t>
      </w:r>
      <w:r>
        <w:rPr>
          <w:color w:val="5F6369"/>
        </w:rPr>
        <w:t>terrain à y répondre. Cette tâche peut s’avérer difficile lorsque les personnes qui s’occupent d’un enfant,     les leaders religieux ou culturels, ou les dirigeants politiques rejettent la vaccination ou certains      aspects des recommandations relatives à la vaccination. Enfin, la CIP est également utilisée pour transmettre aux communautés et aux personnes des informations concernant certains concepts de santé publique relatifs à la</w:t>
      </w:r>
      <w:r>
        <w:rPr>
          <w:color w:val="5F6369"/>
          <w:spacing w:val="-27"/>
        </w:rPr>
        <w:t> </w:t>
      </w:r>
      <w:r>
        <w:rPr>
          <w:color w:val="5F6369"/>
        </w:rPr>
        <w:t>vaccination.</w:t>
      </w:r>
    </w:p>
    <w:p>
      <w:pPr>
        <w:pStyle w:val="BodyText"/>
        <w:rPr>
          <w:sz w:val="20"/>
        </w:rPr>
      </w:pPr>
    </w:p>
    <w:p>
      <w:pPr>
        <w:pStyle w:val="BodyText"/>
        <w:rPr>
          <w:sz w:val="20"/>
        </w:rPr>
      </w:pPr>
    </w:p>
    <w:p>
      <w:pPr>
        <w:pStyle w:val="BodyText"/>
        <w:spacing w:before="7"/>
        <w:rPr>
          <w:sz w:val="19"/>
        </w:rPr>
      </w:pPr>
      <w:r>
        <w:rPr/>
        <w:drawing>
          <wp:anchor distT="0" distB="0" distL="0" distR="0" allowOverlap="1" layoutInCell="1" locked="0" behindDoc="0" simplePos="0" relativeHeight="2656">
            <wp:simplePos x="0" y="0"/>
            <wp:positionH relativeFrom="page">
              <wp:posOffset>916149</wp:posOffset>
            </wp:positionH>
            <wp:positionV relativeFrom="paragraph">
              <wp:posOffset>168231</wp:posOffset>
            </wp:positionV>
            <wp:extent cx="5257323" cy="3509105"/>
            <wp:effectExtent l="0" t="0" r="0" b="0"/>
            <wp:wrapTopAndBottom/>
            <wp:docPr id="5" name="image23.png" descr=""/>
            <wp:cNvGraphicFramePr>
              <a:graphicFrameLocks noChangeAspect="1"/>
            </wp:cNvGraphicFramePr>
            <a:graphic>
              <a:graphicData uri="http://schemas.openxmlformats.org/drawingml/2006/picture">
                <pic:pic>
                  <pic:nvPicPr>
                    <pic:cNvPr id="6" name="image23.png"/>
                    <pic:cNvPicPr/>
                  </pic:nvPicPr>
                  <pic:blipFill>
                    <a:blip r:embed="rId32" cstate="print"/>
                    <a:stretch>
                      <a:fillRect/>
                    </a:stretch>
                  </pic:blipFill>
                  <pic:spPr>
                    <a:xfrm>
                      <a:off x="0" y="0"/>
                      <a:ext cx="5257323" cy="3509105"/>
                    </a:xfrm>
                    <a:prstGeom prst="rect">
                      <a:avLst/>
                    </a:prstGeom>
                  </pic:spPr>
                </pic:pic>
              </a:graphicData>
            </a:graphic>
          </wp:anchor>
        </w:drawing>
      </w:r>
    </w:p>
    <w:p>
      <w:pPr>
        <w:pStyle w:val="BodyText"/>
        <w:spacing w:before="4"/>
        <w:rPr>
          <w:sz w:val="23"/>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2680" type="#_x0000_t202" filled="false" stroked="false">
            <v:textbox inset="0,0,0,0">
              <w:txbxContent>
                <w:p>
                  <w:pPr>
                    <w:spacing w:before="20"/>
                    <w:ind w:left="0" w:right="0" w:firstLine="0"/>
                    <w:jc w:val="left"/>
                    <w:rPr>
                      <w:b/>
                      <w:sz w:val="34"/>
                    </w:rPr>
                  </w:pPr>
                  <w:r>
                    <w:rPr>
                      <w:b/>
                      <w:color w:val="5F6369"/>
                      <w:sz w:val="34"/>
                    </w:rPr>
                    <w:t>16</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10"/>
        <w:rPr>
          <w:b/>
          <w:sz w:val="14"/>
        </w:rPr>
      </w:pPr>
    </w:p>
    <w:p>
      <w:pPr>
        <w:pStyle w:val="BodyText"/>
        <w:spacing w:line="237" w:lineRule="auto" w:before="107"/>
        <w:ind w:left="1440" w:right="717"/>
        <w:jc w:val="both"/>
      </w:pPr>
      <w:r>
        <w:rPr>
          <w:color w:val="5F6369"/>
        </w:rPr>
        <w:t>Lorsque vous communiquez aux personnes qui s’occupent d’un enfant des informations concernant les maladies évitables par la vaccination, les vaccins et la vaccination, il est important de bien   comprendre leurs attitudes et croyances actuelles, ainsi que leur niveau de connaissance. Il est important de vous assurer que vos arguments sont marquants, exprimés de façon claire, et qu’ils répondent directement à ce que la personne qui s’occupe de l’enfant a besoin de comprendre ou      de ressentir pour accepter l’idée de la vaccination. Il est essentiel de répondre aux besoins et aux inquiétudes de la communauté, en étant conscient des défis posés par le contexte local et en</w:t>
      </w:r>
      <w:r>
        <w:rPr>
          <w:color w:val="5F6369"/>
          <w:spacing w:val="-44"/>
        </w:rPr>
        <w:t> </w:t>
      </w:r>
      <w:r>
        <w:rPr>
          <w:color w:val="5F6369"/>
        </w:rPr>
        <w:t>faisant preuve</w:t>
      </w:r>
      <w:r>
        <w:rPr>
          <w:color w:val="5F6369"/>
          <w:spacing w:val="-4"/>
        </w:rPr>
        <w:t> </w:t>
      </w:r>
      <w:r>
        <w:rPr>
          <w:color w:val="5F6369"/>
        </w:rPr>
        <w:t>de</w:t>
      </w:r>
      <w:r>
        <w:rPr>
          <w:color w:val="5F6369"/>
          <w:spacing w:val="-4"/>
        </w:rPr>
        <w:t> </w:t>
      </w:r>
      <w:r>
        <w:rPr>
          <w:color w:val="5F6369"/>
        </w:rPr>
        <w:t>respect</w:t>
      </w:r>
      <w:r>
        <w:rPr>
          <w:color w:val="5F6369"/>
          <w:spacing w:val="-4"/>
        </w:rPr>
        <w:t> </w:t>
      </w:r>
      <w:r>
        <w:rPr>
          <w:color w:val="5F6369"/>
        </w:rPr>
        <w:t>envers</w:t>
      </w:r>
      <w:r>
        <w:rPr>
          <w:color w:val="5F6369"/>
          <w:spacing w:val="-4"/>
        </w:rPr>
        <w:t> </w:t>
      </w:r>
      <w:r>
        <w:rPr>
          <w:color w:val="5F6369"/>
        </w:rPr>
        <w:t>la</w:t>
      </w:r>
      <w:r>
        <w:rPr>
          <w:color w:val="5F6369"/>
          <w:spacing w:val="-4"/>
        </w:rPr>
        <w:t> </w:t>
      </w:r>
      <w:r>
        <w:rPr>
          <w:color w:val="5F6369"/>
        </w:rPr>
        <w:t>culture</w:t>
      </w:r>
      <w:r>
        <w:rPr>
          <w:color w:val="5F6369"/>
          <w:spacing w:val="-4"/>
        </w:rPr>
        <w:t> </w:t>
      </w:r>
      <w:r>
        <w:rPr>
          <w:color w:val="5F6369"/>
        </w:rPr>
        <w:t>et</w:t>
      </w:r>
      <w:r>
        <w:rPr>
          <w:color w:val="5F6369"/>
          <w:spacing w:val="-4"/>
        </w:rPr>
        <w:t> </w:t>
      </w:r>
      <w:r>
        <w:rPr>
          <w:color w:val="5F6369"/>
        </w:rPr>
        <w:t>les</w:t>
      </w:r>
      <w:r>
        <w:rPr>
          <w:color w:val="5F6369"/>
          <w:spacing w:val="-4"/>
        </w:rPr>
        <w:t> </w:t>
      </w:r>
      <w:r>
        <w:rPr>
          <w:color w:val="5F6369"/>
        </w:rPr>
        <w:t>coutumes</w:t>
      </w:r>
      <w:r>
        <w:rPr>
          <w:color w:val="5F6369"/>
          <w:spacing w:val="-4"/>
        </w:rPr>
        <w:t> </w:t>
      </w:r>
      <w:r>
        <w:rPr>
          <w:color w:val="5F6369"/>
        </w:rPr>
        <w:t>locales.</w:t>
      </w:r>
      <w:r>
        <w:rPr>
          <w:color w:val="5F6369"/>
          <w:spacing w:val="-4"/>
        </w:rPr>
        <w:t> Vous </w:t>
      </w:r>
      <w:r>
        <w:rPr>
          <w:color w:val="5F6369"/>
        </w:rPr>
        <w:t>devez</w:t>
      </w:r>
      <w:r>
        <w:rPr>
          <w:color w:val="5F6369"/>
          <w:spacing w:val="-4"/>
        </w:rPr>
        <w:t> </w:t>
      </w:r>
      <w:r>
        <w:rPr>
          <w:color w:val="5F6369"/>
        </w:rPr>
        <w:t>être</w:t>
      </w:r>
      <w:r>
        <w:rPr>
          <w:color w:val="5F6369"/>
          <w:spacing w:val="-4"/>
        </w:rPr>
        <w:t> </w:t>
      </w:r>
      <w:r>
        <w:rPr>
          <w:color w:val="5F6369"/>
        </w:rPr>
        <w:t>disposé(e)</w:t>
      </w:r>
      <w:r>
        <w:rPr>
          <w:color w:val="5F6369"/>
          <w:spacing w:val="-4"/>
        </w:rPr>
        <w:t> </w:t>
      </w:r>
      <w:r>
        <w:rPr>
          <w:color w:val="5F6369"/>
        </w:rPr>
        <w:t>à</w:t>
      </w:r>
      <w:r>
        <w:rPr>
          <w:color w:val="5F6369"/>
          <w:spacing w:val="-4"/>
        </w:rPr>
        <w:t> </w:t>
      </w:r>
      <w:r>
        <w:rPr>
          <w:color w:val="5F6369"/>
        </w:rPr>
        <w:t>adopter</w:t>
      </w:r>
      <w:r>
        <w:rPr>
          <w:color w:val="5F6369"/>
          <w:spacing w:val="-4"/>
        </w:rPr>
        <w:t> </w:t>
      </w:r>
      <w:r>
        <w:rPr>
          <w:color w:val="5F6369"/>
        </w:rPr>
        <w:t>le point de vue des personnes qui s’occupent d’un enfant pour pouvoir comprendre leurs expériences  et les défis auxquels elles font</w:t>
      </w:r>
      <w:r>
        <w:rPr>
          <w:color w:val="5F6369"/>
          <w:spacing w:val="35"/>
        </w:rPr>
        <w:t> </w:t>
      </w:r>
      <w:r>
        <w:rPr>
          <w:color w:val="5F6369"/>
        </w:rPr>
        <w:t>face.</w:t>
      </w:r>
    </w:p>
    <w:p>
      <w:pPr>
        <w:pStyle w:val="BodyText"/>
        <w:spacing w:before="4"/>
        <w:rPr>
          <w:sz w:val="21"/>
        </w:rPr>
      </w:pPr>
    </w:p>
    <w:p>
      <w:pPr>
        <w:pStyle w:val="Heading7"/>
        <w:ind w:left="1360"/>
      </w:pPr>
      <w:r>
        <w:rPr>
          <w:b w:val="0"/>
          <w:position w:val="-13"/>
        </w:rPr>
        <w:drawing>
          <wp:inline distT="0" distB="0" distL="0" distR="0">
            <wp:extent cx="341833" cy="334853"/>
            <wp:effectExtent l="0" t="0" r="0" b="0"/>
            <wp:docPr id="7" name="image24.jpeg" descr=""/>
            <wp:cNvGraphicFramePr>
              <a:graphicFrameLocks noChangeAspect="1"/>
            </wp:cNvGraphicFramePr>
            <a:graphic>
              <a:graphicData uri="http://schemas.openxmlformats.org/drawingml/2006/picture">
                <pic:pic>
                  <pic:nvPicPr>
                    <pic:cNvPr id="8" name="image24.jpeg"/>
                    <pic:cNvPicPr/>
                  </pic:nvPicPr>
                  <pic:blipFill>
                    <a:blip r:embed="rId33" cstate="print"/>
                    <a:stretch>
                      <a:fillRect/>
                    </a:stretch>
                  </pic:blipFill>
                  <pic:spPr>
                    <a:xfrm>
                      <a:off x="0" y="0"/>
                      <a:ext cx="341833" cy="334853"/>
                    </a:xfrm>
                    <a:prstGeom prst="rect">
                      <a:avLst/>
                    </a:prstGeom>
                  </pic:spPr>
                </pic:pic>
              </a:graphicData>
            </a:graphic>
          </wp:inline>
        </w:drawing>
      </w:r>
      <w:r>
        <w:rPr>
          <w:b w:val="0"/>
          <w:position w:val="-13"/>
        </w:rPr>
      </w:r>
      <w:r>
        <w:rPr>
          <w:rFonts w:ascii="Times New Roman" w:hAnsi="Times New Roman"/>
          <w:b w:val="0"/>
          <w:sz w:val="20"/>
        </w:rPr>
        <w:t>   </w:t>
      </w:r>
      <w:r>
        <w:rPr>
          <w:rFonts w:ascii="Times New Roman" w:hAnsi="Times New Roman"/>
          <w:b w:val="0"/>
          <w:spacing w:val="-20"/>
          <w:sz w:val="20"/>
        </w:rPr>
        <w:t> </w:t>
      </w:r>
      <w:r>
        <w:rPr>
          <w:color w:val="5F6369"/>
        </w:rPr>
        <w:t>Activité : Attentes</w:t>
      </w:r>
      <w:r>
        <w:rPr>
          <w:color w:val="5F6369"/>
          <w:spacing w:val="15"/>
        </w:rPr>
        <w:t> </w:t>
      </w:r>
      <w:r>
        <w:rPr>
          <w:color w:val="5F6369"/>
        </w:rPr>
        <w:t>d’apprentissage</w:t>
      </w:r>
    </w:p>
    <w:p>
      <w:pPr>
        <w:pStyle w:val="BodyText"/>
        <w:spacing w:line="237" w:lineRule="auto" w:before="156"/>
        <w:ind w:left="2078" w:right="640"/>
      </w:pPr>
      <w:r>
        <w:rPr>
          <w:color w:val="5F6369"/>
        </w:rPr>
        <w:t>Cette activité permettra de réfléchir aux obstacles qui nuisent aux interactions avec les clients/ personnes qui s’occupent d’un enfant.</w:t>
      </w:r>
    </w:p>
    <w:p>
      <w:pPr>
        <w:pStyle w:val="BodyText"/>
        <w:spacing w:before="5"/>
        <w:rPr>
          <w:sz w:val="21"/>
        </w:rPr>
      </w:pPr>
    </w:p>
    <w:p>
      <w:pPr>
        <w:pStyle w:val="ListParagraph"/>
        <w:numPr>
          <w:ilvl w:val="0"/>
          <w:numId w:val="6"/>
        </w:numPr>
        <w:tabs>
          <w:tab w:pos="2323" w:val="left" w:leader="none"/>
        </w:tabs>
        <w:spacing w:line="240" w:lineRule="auto" w:before="0" w:after="0"/>
        <w:ind w:left="2322" w:right="0" w:hanging="244"/>
        <w:jc w:val="left"/>
        <w:rPr>
          <w:sz w:val="22"/>
        </w:rPr>
      </w:pPr>
      <w:r>
        <w:rPr>
          <w:color w:val="5F6369"/>
          <w:sz w:val="22"/>
        </w:rPr>
        <w:t>Préparez une feuille blanche entière et de quoi dessiner ou écrire (feutre ou</w:t>
      </w:r>
      <w:r>
        <w:rPr>
          <w:color w:val="5F6369"/>
          <w:spacing w:val="-3"/>
          <w:sz w:val="22"/>
        </w:rPr>
        <w:t> </w:t>
      </w:r>
      <w:r>
        <w:rPr>
          <w:color w:val="5F6369"/>
          <w:sz w:val="22"/>
        </w:rPr>
        <w:t>stylo).</w:t>
      </w:r>
    </w:p>
    <w:p>
      <w:pPr>
        <w:pStyle w:val="BodyText"/>
        <w:spacing w:before="7"/>
        <w:rPr>
          <w:sz w:val="21"/>
        </w:rPr>
      </w:pPr>
    </w:p>
    <w:p>
      <w:pPr>
        <w:pStyle w:val="ListParagraph"/>
        <w:numPr>
          <w:ilvl w:val="0"/>
          <w:numId w:val="6"/>
        </w:numPr>
        <w:tabs>
          <w:tab w:pos="2323" w:val="left" w:leader="none"/>
        </w:tabs>
        <w:spacing w:line="237" w:lineRule="auto" w:before="1" w:after="0"/>
        <w:ind w:left="2322" w:right="718" w:hanging="244"/>
        <w:jc w:val="both"/>
        <w:rPr>
          <w:sz w:val="22"/>
        </w:rPr>
      </w:pPr>
      <w:r>
        <w:rPr>
          <w:color w:val="5F6369"/>
          <w:sz w:val="22"/>
        </w:rPr>
        <w:t>Illustrez</w:t>
      </w:r>
      <w:r>
        <w:rPr>
          <w:color w:val="5F6369"/>
          <w:spacing w:val="-8"/>
          <w:sz w:val="22"/>
        </w:rPr>
        <w:t> </w:t>
      </w:r>
      <w:r>
        <w:rPr>
          <w:color w:val="5F6369"/>
          <w:sz w:val="22"/>
        </w:rPr>
        <w:t>à</w:t>
      </w:r>
      <w:r>
        <w:rPr>
          <w:color w:val="5F6369"/>
          <w:spacing w:val="-8"/>
          <w:sz w:val="22"/>
        </w:rPr>
        <w:t> </w:t>
      </w:r>
      <w:r>
        <w:rPr>
          <w:color w:val="5F6369"/>
          <w:sz w:val="22"/>
        </w:rPr>
        <w:t>l’aide</w:t>
      </w:r>
      <w:r>
        <w:rPr>
          <w:color w:val="5F6369"/>
          <w:spacing w:val="-8"/>
          <w:sz w:val="22"/>
        </w:rPr>
        <w:t> </w:t>
      </w:r>
      <w:r>
        <w:rPr>
          <w:color w:val="5F6369"/>
          <w:sz w:val="22"/>
        </w:rPr>
        <w:t>d’un</w:t>
      </w:r>
      <w:r>
        <w:rPr>
          <w:color w:val="5F6369"/>
          <w:spacing w:val="-8"/>
          <w:sz w:val="22"/>
        </w:rPr>
        <w:t> </w:t>
      </w:r>
      <w:r>
        <w:rPr>
          <w:color w:val="5F6369"/>
          <w:sz w:val="22"/>
        </w:rPr>
        <w:t>dessin</w:t>
      </w:r>
      <w:r>
        <w:rPr>
          <w:color w:val="5F6369"/>
          <w:spacing w:val="-8"/>
          <w:sz w:val="22"/>
        </w:rPr>
        <w:t> </w:t>
      </w:r>
      <w:r>
        <w:rPr>
          <w:color w:val="5F6369"/>
          <w:sz w:val="22"/>
        </w:rPr>
        <w:t>un</w:t>
      </w:r>
      <w:r>
        <w:rPr>
          <w:color w:val="5F6369"/>
          <w:spacing w:val="-8"/>
          <w:sz w:val="22"/>
        </w:rPr>
        <w:t> </w:t>
      </w:r>
      <w:r>
        <w:rPr>
          <w:color w:val="5F6369"/>
          <w:sz w:val="22"/>
        </w:rPr>
        <w:t>défi</w:t>
      </w:r>
      <w:r>
        <w:rPr>
          <w:color w:val="5F6369"/>
          <w:spacing w:val="-8"/>
          <w:sz w:val="22"/>
        </w:rPr>
        <w:t> </w:t>
      </w:r>
      <w:r>
        <w:rPr>
          <w:color w:val="5F6369"/>
          <w:sz w:val="22"/>
        </w:rPr>
        <w:t>personnel</w:t>
      </w:r>
      <w:r>
        <w:rPr>
          <w:color w:val="5F6369"/>
          <w:spacing w:val="-8"/>
          <w:sz w:val="22"/>
        </w:rPr>
        <w:t> </w:t>
      </w:r>
      <w:r>
        <w:rPr>
          <w:color w:val="5F6369"/>
          <w:sz w:val="22"/>
        </w:rPr>
        <w:t>ou</w:t>
      </w:r>
      <w:r>
        <w:rPr>
          <w:color w:val="5F6369"/>
          <w:spacing w:val="-8"/>
          <w:sz w:val="22"/>
        </w:rPr>
        <w:t> </w:t>
      </w:r>
      <w:r>
        <w:rPr>
          <w:color w:val="5F6369"/>
          <w:sz w:val="22"/>
        </w:rPr>
        <w:t>professionnel</w:t>
      </w:r>
      <w:r>
        <w:rPr>
          <w:color w:val="5F6369"/>
          <w:spacing w:val="-8"/>
          <w:sz w:val="22"/>
        </w:rPr>
        <w:t> </w:t>
      </w:r>
      <w:r>
        <w:rPr>
          <w:color w:val="5F6369"/>
          <w:sz w:val="22"/>
        </w:rPr>
        <w:t>auquel</w:t>
      </w:r>
      <w:r>
        <w:rPr>
          <w:color w:val="5F6369"/>
          <w:spacing w:val="-8"/>
          <w:sz w:val="22"/>
        </w:rPr>
        <w:t> </w:t>
      </w:r>
      <w:r>
        <w:rPr>
          <w:color w:val="5F6369"/>
          <w:sz w:val="22"/>
        </w:rPr>
        <w:t>vous</w:t>
      </w:r>
      <w:r>
        <w:rPr>
          <w:color w:val="5F6369"/>
          <w:spacing w:val="-8"/>
          <w:sz w:val="22"/>
        </w:rPr>
        <w:t> </w:t>
      </w:r>
      <w:r>
        <w:rPr>
          <w:color w:val="5F6369"/>
          <w:sz w:val="22"/>
        </w:rPr>
        <w:t>avez</w:t>
      </w:r>
      <w:r>
        <w:rPr>
          <w:color w:val="5F6369"/>
          <w:spacing w:val="-8"/>
          <w:sz w:val="22"/>
        </w:rPr>
        <w:t> </w:t>
      </w:r>
      <w:r>
        <w:rPr>
          <w:color w:val="5F6369"/>
          <w:sz w:val="22"/>
        </w:rPr>
        <w:t>fait</w:t>
      </w:r>
      <w:r>
        <w:rPr>
          <w:color w:val="5F6369"/>
          <w:spacing w:val="-8"/>
          <w:sz w:val="22"/>
        </w:rPr>
        <w:t> </w:t>
      </w:r>
      <w:r>
        <w:rPr>
          <w:color w:val="5F6369"/>
          <w:sz w:val="22"/>
        </w:rPr>
        <w:t>face</w:t>
      </w:r>
      <w:r>
        <w:rPr>
          <w:color w:val="5F6369"/>
          <w:spacing w:val="-8"/>
          <w:sz w:val="22"/>
        </w:rPr>
        <w:t> </w:t>
      </w:r>
      <w:r>
        <w:rPr>
          <w:color w:val="5F6369"/>
          <w:sz w:val="22"/>
        </w:rPr>
        <w:t>et qui vous empêche de garantir à l’ensemble des personnes qui s’occupent d’un enfant une expérience de vaccination de grande</w:t>
      </w:r>
      <w:r>
        <w:rPr>
          <w:color w:val="5F6369"/>
          <w:spacing w:val="-27"/>
          <w:sz w:val="22"/>
        </w:rPr>
        <w:t> </w:t>
      </w:r>
      <w:r>
        <w:rPr>
          <w:color w:val="5F6369"/>
          <w:sz w:val="22"/>
        </w:rPr>
        <w:t>qualité.</w:t>
      </w:r>
    </w:p>
    <w:p>
      <w:pPr>
        <w:pStyle w:val="BodyText"/>
        <w:spacing w:before="8"/>
        <w:rPr>
          <w:sz w:val="21"/>
        </w:rPr>
      </w:pPr>
    </w:p>
    <w:p>
      <w:pPr>
        <w:pStyle w:val="ListParagraph"/>
        <w:numPr>
          <w:ilvl w:val="0"/>
          <w:numId w:val="6"/>
        </w:numPr>
        <w:tabs>
          <w:tab w:pos="2323" w:val="left" w:leader="none"/>
        </w:tabs>
        <w:spacing w:line="237" w:lineRule="auto" w:before="0" w:after="0"/>
        <w:ind w:left="2322" w:right="717" w:hanging="244"/>
        <w:jc w:val="both"/>
        <w:rPr>
          <w:sz w:val="22"/>
        </w:rPr>
      </w:pPr>
      <w:r>
        <w:rPr>
          <w:color w:val="5F6369"/>
          <w:sz w:val="22"/>
        </w:rPr>
        <w:t>Présentez-vous</w:t>
      </w:r>
      <w:r>
        <w:rPr>
          <w:color w:val="5F6369"/>
          <w:spacing w:val="-15"/>
          <w:sz w:val="22"/>
        </w:rPr>
        <w:t> </w:t>
      </w:r>
      <w:r>
        <w:rPr>
          <w:color w:val="5F6369"/>
          <w:sz w:val="22"/>
        </w:rPr>
        <w:t>à</w:t>
      </w:r>
      <w:r>
        <w:rPr>
          <w:color w:val="5F6369"/>
          <w:spacing w:val="-15"/>
          <w:sz w:val="22"/>
        </w:rPr>
        <w:t> </w:t>
      </w:r>
      <w:r>
        <w:rPr>
          <w:color w:val="5F6369"/>
          <w:sz w:val="22"/>
        </w:rPr>
        <w:t>vos</w:t>
      </w:r>
      <w:r>
        <w:rPr>
          <w:color w:val="5F6369"/>
          <w:spacing w:val="-15"/>
          <w:sz w:val="22"/>
        </w:rPr>
        <w:t> </w:t>
      </w:r>
      <w:r>
        <w:rPr>
          <w:color w:val="5F6369"/>
          <w:sz w:val="22"/>
        </w:rPr>
        <w:t>collègues,</w:t>
      </w:r>
      <w:r>
        <w:rPr>
          <w:color w:val="5F6369"/>
          <w:spacing w:val="-15"/>
          <w:sz w:val="22"/>
        </w:rPr>
        <w:t> </w:t>
      </w:r>
      <w:r>
        <w:rPr>
          <w:color w:val="5F6369"/>
          <w:sz w:val="22"/>
        </w:rPr>
        <w:t>expliquez</w:t>
      </w:r>
      <w:r>
        <w:rPr>
          <w:color w:val="5F6369"/>
          <w:spacing w:val="-15"/>
          <w:sz w:val="22"/>
        </w:rPr>
        <w:t> </w:t>
      </w:r>
      <w:r>
        <w:rPr>
          <w:color w:val="5F6369"/>
          <w:sz w:val="22"/>
        </w:rPr>
        <w:t>la</w:t>
      </w:r>
      <w:r>
        <w:rPr>
          <w:color w:val="5F6369"/>
          <w:spacing w:val="-15"/>
          <w:sz w:val="22"/>
        </w:rPr>
        <w:t> </w:t>
      </w:r>
      <w:r>
        <w:rPr>
          <w:color w:val="5F6369"/>
          <w:sz w:val="22"/>
        </w:rPr>
        <w:t>signification</w:t>
      </w:r>
      <w:r>
        <w:rPr>
          <w:color w:val="5F6369"/>
          <w:spacing w:val="-15"/>
          <w:sz w:val="22"/>
        </w:rPr>
        <w:t> </w:t>
      </w:r>
      <w:r>
        <w:rPr>
          <w:color w:val="5F6369"/>
          <w:sz w:val="22"/>
        </w:rPr>
        <w:t>de</w:t>
      </w:r>
      <w:r>
        <w:rPr>
          <w:color w:val="5F6369"/>
          <w:spacing w:val="-15"/>
          <w:sz w:val="22"/>
        </w:rPr>
        <w:t> </w:t>
      </w:r>
      <w:r>
        <w:rPr>
          <w:color w:val="5F6369"/>
          <w:sz w:val="22"/>
        </w:rPr>
        <w:t>votre</w:t>
      </w:r>
      <w:r>
        <w:rPr>
          <w:color w:val="5F6369"/>
          <w:spacing w:val="-15"/>
          <w:sz w:val="22"/>
        </w:rPr>
        <w:t> </w:t>
      </w:r>
      <w:r>
        <w:rPr>
          <w:color w:val="5F6369"/>
          <w:sz w:val="22"/>
        </w:rPr>
        <w:t>illustration,</w:t>
      </w:r>
      <w:r>
        <w:rPr>
          <w:color w:val="5F6369"/>
          <w:spacing w:val="-15"/>
          <w:sz w:val="22"/>
        </w:rPr>
        <w:t> </w:t>
      </w:r>
      <w:r>
        <w:rPr>
          <w:color w:val="5F6369"/>
          <w:sz w:val="22"/>
        </w:rPr>
        <w:t>et</w:t>
      </w:r>
      <w:r>
        <w:rPr>
          <w:color w:val="5F6369"/>
          <w:spacing w:val="-15"/>
          <w:sz w:val="22"/>
        </w:rPr>
        <w:t> </w:t>
      </w:r>
      <w:r>
        <w:rPr>
          <w:color w:val="5F6369"/>
          <w:sz w:val="22"/>
        </w:rPr>
        <w:t>mentionnez un aspect de votre pratique que vous espérez pouvoir améliorer grâce à cet</w:t>
      </w:r>
      <w:r>
        <w:rPr>
          <w:color w:val="5F6369"/>
          <w:spacing w:val="-8"/>
          <w:sz w:val="22"/>
        </w:rPr>
        <w:t> </w:t>
      </w:r>
      <w:r>
        <w:rPr>
          <w:color w:val="5F6369"/>
          <w:spacing w:val="-3"/>
          <w:sz w:val="22"/>
        </w:rPr>
        <w:t>atelier.</w:t>
      </w:r>
    </w:p>
    <w:p>
      <w:pPr>
        <w:pStyle w:val="BodyText"/>
        <w:spacing w:before="7"/>
        <w:rPr>
          <w:sz w:val="27"/>
        </w:rPr>
      </w:pPr>
      <w:r>
        <w:rPr/>
        <w:pict>
          <v:group style="position:absolute;margin-left:84.431503pt;margin-top:197.699188pt;width:138.050pt;height:198.95pt;mso-position-horizontal-relative:page;mso-position-vertical-relative:paragraph;z-index:2704;mso-wrap-distance-left:0;mso-wrap-distance-right:0" coordorigin="1689,3954" coordsize="2761,3979">
            <v:line style="position:absolute" from="2803,7503" to="2803,7933" stroked="true" strokeweight="7.846pt" strokecolor="#fdb714">
              <v:stroke dashstyle="solid"/>
            </v:line>
            <v:shape style="position:absolute;left:2802;top:6699;width:363;height:253" coordorigin="2803,6700" coordsize="363,253" path="m2803,6700l2803,6863,2811,6901,2833,6930,2865,6949,2903,6953,3165,6924e" filled="false" stroked="true" strokeweight="7.846pt" strokecolor="#fdb714">
              <v:path arrowok="t"/>
              <v:stroke dashstyle="solid"/>
            </v:shape>
            <v:shape style="position:absolute;left:2258;top:6006;width:1271;height:1494" coordorigin="2258,6007" coordsize="1271,1494" path="m3110,6007l2998,6029,2939,6044,2879,6062,2819,6084,2759,6109,2699,6138,2641,6172,2584,6209,2531,6252,2480,6300,2433,6353,2390,6412,2352,6476,2320,6547,2294,6624,2275,6709,2263,6800,2258,6898,2262,6993,2271,7078,2287,7154,2309,7221,2335,7279,2403,7372,2486,7437,2583,7478,2690,7497,2746,7501,2803,7500,2920,7489,3038,7469,3154,7442,3264,7414,3316,7400,3365,7387,3411,7375,3454,7365,3493,7357,3528,7351e" filled="false" stroked="true" strokeweight="7.846pt" strokecolor="#fdb714">
              <v:path arrowok="t"/>
              <v:stroke dashstyle="solid"/>
            </v:shape>
            <v:shape style="position:absolute;left:3132;top:5794;width:1238;height:1558" coordorigin="3133,5794" coordsize="1238,1558" path="m3607,6024l3673,6023,3737,6031,3798,6047,3857,6071,3914,6102,3968,6139,4019,6182,4068,6230,4113,6283,4155,6339,4194,6399,4230,6460,4261,6524,4289,6589,4313,6654,4333,6719,4349,6783,4361,6846,4368,6906,4370,6964,4368,7018,4348,7113,4307,7186,4244,7232,4146,7269,4053,7300,3966,7323,3885,7339,3810,7348,3739,7351,3674,7349,3614,7341,3507,7309,3417,7258,3343,7192,3283,7113,3236,7022,3200,6924,3174,6819,3156,6712,3144,6605,3138,6499,3135,6398,3135,6305,3135,6262,3135,6221,3135,6184,3134,6150,3133,6120,3135,6039,3149,5970,3173,5913,3246,5832,3337,5796,3384,5794,3431,5804,3514,5854,3570,5946,3583,6007,3801,6827e" filled="false" stroked="true" strokeweight="7.846pt" strokecolor="#fdb714">
              <v:path arrowok="t"/>
              <v:stroke dashstyle="solid"/>
            </v:shape>
            <v:line style="position:absolute" from="4001,7933" to="4001,7317" stroked="true" strokeweight="7.846pt" strokecolor="#fdb714">
              <v:stroke dashstyle="solid"/>
            </v:line>
            <v:shape style="position:absolute;left:2738;top:4618;width:1198;height:1198" coordorigin="2738,4619" coordsize="1198,1198" path="m3936,5218l3931,5293,3918,5365,3896,5434,3866,5499,3829,5560,3785,5616,3735,5666,3679,5710,3619,5747,3554,5777,3484,5799,3412,5812,3337,5817,3262,5812,3190,5799,3121,5777,3055,5747,2995,5710,2939,5666,2889,5616,2845,5560,2808,5499,2778,5434,2756,5365,2743,5293,2738,5218,2743,5143,2756,5070,2778,5001,2808,4936,2845,4876,2889,4820,2939,4770,2995,4726,3055,4689,3121,4659,3190,4637,3262,4624,3337,4619,3412,4624,3484,4637,3554,4659,3619,4689,3679,4726,3735,4770,3785,4820,3829,4876,3866,4936,3896,5001,3918,5070,3931,5143,3936,5218xe" filled="false" stroked="true" strokeweight="7.846pt" strokecolor="#fdb714">
              <v:path arrowok="t"/>
              <v:stroke dashstyle="solid"/>
            </v:shape>
            <v:shape style="position:absolute;left:1688;top:3953;width:867;height:1329" coordorigin="1689,3954" coordsize="867,1329" path="m1980,4963l1914,4966,1858,4993,1817,5038,1797,5099,1796,5102,1800,5166,1827,5221,1874,5261,1936,5282,2002,5279,2058,5252,2098,5207,2119,5147,2120,5143,2116,5079,2089,5024,2043,4984,1980,4963xm2532,4216l2055,4216,2114,4220,2184,4238,2235,4271,2262,4317,2266,4375,2266,4378,2243,4437,2194,4478,2116,4501,2008,4508,1967,4514,1935,4534,1914,4565,1908,4607,1909,4736,1915,4773,1933,4805,1960,4828,1997,4841,2011,4843,2050,4840,2083,4825,2108,4798,2124,4765,2134,4733,2210,4725,2282,4710,2349,4687,2408,4655,2460,4612,2501,4558,2532,4491,2551,4410,2551,4406,2555,4327,2546,4255,2532,4216xm2061,3954l1973,3960,1893,3977,1819,4005,1751,4042,1726,4061,1707,4084,1695,4109,1689,4135,1692,4187,1715,4232,1752,4265,1801,4283,1824,4284,1847,4280,1869,4274,1943,4239,1999,4223,2055,4216,2532,4216,2523,4189,2488,4131,2441,4080,2384,4038,2316,4003,2240,3977,2155,3961,2061,3954xe" filled="true" fillcolor="#fdb714" stroked="false">
              <v:path arrowok="t"/>
              <v:fill type="solid"/>
            </v:shape>
            <w10:wrap type="topAndBottom"/>
          </v:group>
        </w:pict>
      </w:r>
      <w:r>
        <w:rPr/>
        <w:pict>
          <v:group style="position:absolute;margin-left:248.779999pt;margin-top:17.85391pt;width:310.5pt;height:384.6pt;mso-position-horizontal-relative:page;mso-position-vertical-relative:paragraph;z-index:2752;mso-wrap-distance-left:0;mso-wrap-distance-right:0" coordorigin="4976,357" coordsize="6210,7692">
            <v:rect style="position:absolute;left:4975;top:357;width:6210;height:7692" filled="true" fillcolor="#fdb714" stroked="false">
              <v:fill type="solid"/>
            </v:rect>
            <v:shape style="position:absolute;left:5269;top:5266;width:370;height:427" coordorigin="5270,5267" coordsize="370,427" path="m5512,5636l5397,5636,5454,5693,5512,5636xm5639,5267l5270,5267,5270,5636,5639,5636,5639,5610,5428,5610,5428,5557,5639,5557,5639,5530,5428,5530,5440,5481,5468,5452,5495,5429,5507,5398,5349,5398,5357,5357,5380,5324,5413,5301,5454,5293,5639,5293,5639,5267xm5639,5557l5481,5557,5481,5610,5639,5610,5639,5557xm5639,5293l5454,5293,5495,5301,5529,5324,5552,5357,5560,5398,5548,5439,5520,5467,5493,5494,5481,5530,5639,5530,5639,5293xm5454,5346l5434,5350,5417,5361,5406,5378,5402,5398,5507,5398,5503,5378,5492,5361,5475,5350,5454,5346xe" filled="true" fillcolor="#231f20" stroked="false">
              <v:path arrowok="t"/>
              <v:fill opacity="19660f" type="solid"/>
            </v:shape>
            <v:shape style="position:absolute;left:5216;top:5213;width:475;height:555" coordorigin="5217,5214" coordsize="475,555" path="m5639,5214l5270,5214,5249,5218,5232,5229,5221,5246,5217,5267,5217,5636,5221,5656,5232,5673,5249,5685,5270,5689,5375,5689,5454,5768,5529,5693,5454,5693,5397,5636,5270,5636,5270,5267,5692,5267,5688,5246,5676,5229,5660,5218,5639,5214xm5692,5267l5639,5267,5639,5636,5512,5636,5454,5693,5529,5693,5534,5689,5639,5689,5660,5685,5676,5673,5688,5656,5692,5636,5692,5267xe" filled="true" fillcolor="#231f20" stroked="false">
              <v:path arrowok="t"/>
              <v:fill type="solid"/>
            </v:shape>
            <v:shape style="position:absolute;left:5348;top:5292;width:212;height:317" type="#_x0000_t75" stroked="false">
              <v:imagedata r:id="rId34" o:title=""/>
            </v:shape>
            <v:shape style="position:absolute;left:4975;top:357;width:6210;height:7692" type="#_x0000_t202" filled="false" stroked="false">
              <v:textbox inset="0,0,0,0">
                <w:txbxContent>
                  <w:p>
                    <w:pPr>
                      <w:spacing w:line="237" w:lineRule="auto" w:before="206"/>
                      <w:ind w:left="323" w:right="408" w:firstLine="0"/>
                      <w:jc w:val="both"/>
                      <w:rPr>
                        <w:b/>
                        <w:sz w:val="22"/>
                      </w:rPr>
                    </w:pPr>
                    <w:r>
                      <w:rPr>
                        <w:b/>
                        <w:color w:val="231F20"/>
                        <w:sz w:val="22"/>
                      </w:rPr>
                      <w:t>Vidéo CIP/V : Les agents de terrain peuvent faire la différence</w:t>
                    </w:r>
                  </w:p>
                  <w:p>
                    <w:pPr>
                      <w:spacing w:line="240" w:lineRule="auto" w:before="7"/>
                      <w:rPr>
                        <w:sz w:val="21"/>
                      </w:rPr>
                    </w:pPr>
                  </w:p>
                  <w:p>
                    <w:pPr>
                      <w:spacing w:line="237" w:lineRule="auto" w:before="1"/>
                      <w:ind w:left="323" w:right="408" w:firstLine="0"/>
                      <w:jc w:val="both"/>
                      <w:rPr>
                        <w:sz w:val="22"/>
                      </w:rPr>
                    </w:pPr>
                    <w:r>
                      <w:rPr>
                        <w:color w:val="231F20"/>
                        <w:sz w:val="22"/>
                      </w:rPr>
                      <w:t>Malgré  les  nombreux  obstacles  auxquels  font  face    les agents de terrain, ceux-ci jouent un rôle clé dans       la protection des enfants contre la mortalité liée aux  maladies</w:t>
                    </w:r>
                    <w:r>
                      <w:rPr>
                        <w:color w:val="231F20"/>
                        <w:spacing w:val="36"/>
                        <w:sz w:val="22"/>
                      </w:rPr>
                      <w:t> </w:t>
                    </w:r>
                    <w:r>
                      <w:rPr>
                        <w:color w:val="231F20"/>
                        <w:sz w:val="22"/>
                      </w:rPr>
                      <w:t>évitables</w:t>
                    </w:r>
                    <w:r>
                      <w:rPr>
                        <w:color w:val="231F20"/>
                        <w:spacing w:val="36"/>
                        <w:sz w:val="22"/>
                      </w:rPr>
                      <w:t> </w:t>
                    </w:r>
                    <w:r>
                      <w:rPr>
                        <w:color w:val="231F20"/>
                        <w:sz w:val="22"/>
                      </w:rPr>
                      <w:t>par</w:t>
                    </w:r>
                    <w:r>
                      <w:rPr>
                        <w:color w:val="231F20"/>
                        <w:spacing w:val="36"/>
                        <w:sz w:val="22"/>
                      </w:rPr>
                      <w:t> </w:t>
                    </w:r>
                    <w:r>
                      <w:rPr>
                        <w:color w:val="231F20"/>
                        <w:sz w:val="22"/>
                      </w:rPr>
                      <w:t>vaccination.</w:t>
                    </w:r>
                    <w:r>
                      <w:rPr>
                        <w:color w:val="231F20"/>
                        <w:spacing w:val="36"/>
                        <w:sz w:val="22"/>
                      </w:rPr>
                      <w:t> </w:t>
                    </w:r>
                    <w:r>
                      <w:rPr>
                        <w:color w:val="231F20"/>
                        <w:sz w:val="22"/>
                      </w:rPr>
                      <w:t>Regardez</w:t>
                    </w:r>
                    <w:r>
                      <w:rPr>
                        <w:color w:val="231F20"/>
                        <w:spacing w:val="36"/>
                        <w:sz w:val="22"/>
                      </w:rPr>
                      <w:t> </w:t>
                    </w:r>
                    <w:r>
                      <w:rPr>
                        <w:color w:val="231F20"/>
                        <w:sz w:val="22"/>
                      </w:rPr>
                      <w:t>la</w:t>
                    </w:r>
                    <w:r>
                      <w:rPr>
                        <w:color w:val="231F20"/>
                        <w:spacing w:val="36"/>
                        <w:sz w:val="22"/>
                      </w:rPr>
                      <w:t> </w:t>
                    </w:r>
                    <w:r>
                      <w:rPr>
                        <w:color w:val="231F20"/>
                        <w:sz w:val="22"/>
                      </w:rPr>
                      <w:t>vidéo</w:t>
                    </w:r>
                  </w:p>
                  <w:p>
                    <w:pPr>
                      <w:spacing w:line="237" w:lineRule="auto" w:before="0"/>
                      <w:ind w:left="323" w:right="407" w:firstLine="0"/>
                      <w:jc w:val="both"/>
                      <w:rPr>
                        <w:sz w:val="22"/>
                      </w:rPr>
                    </w:pPr>
                    <w:r>
                      <w:rPr>
                        <w:color w:val="231F20"/>
                        <w:sz w:val="22"/>
                      </w:rPr>
                      <w:t>« Les agents de terrain peuvent faire la différence », qui illustre comment le travail des agents de terrain dans le monde entier peut être une source</w:t>
                    </w:r>
                    <w:r>
                      <w:rPr>
                        <w:color w:val="231F20"/>
                        <w:spacing w:val="58"/>
                        <w:sz w:val="22"/>
                      </w:rPr>
                      <w:t> </w:t>
                    </w:r>
                    <w:r>
                      <w:rPr>
                        <w:color w:val="231F20"/>
                        <w:sz w:val="22"/>
                      </w:rPr>
                      <w:t>d’inspiration.</w:t>
                    </w:r>
                  </w:p>
                  <w:p>
                    <w:pPr>
                      <w:spacing w:line="240" w:lineRule="auto" w:before="8"/>
                      <w:rPr>
                        <w:sz w:val="21"/>
                      </w:rPr>
                    </w:pPr>
                  </w:p>
                  <w:p>
                    <w:pPr>
                      <w:spacing w:line="237" w:lineRule="auto" w:before="0"/>
                      <w:ind w:left="323" w:right="407" w:firstLine="0"/>
                      <w:jc w:val="both"/>
                      <w:rPr>
                        <w:sz w:val="22"/>
                      </w:rPr>
                    </w:pPr>
                    <w:r>
                      <w:rPr>
                        <w:color w:val="231F20"/>
                        <w:sz w:val="22"/>
                      </w:rPr>
                      <w:t>Cette vidéo souligne l’importance du rôle des agents      de terrain dans le changement des comportements vis- à-vis de la vaccination. Elle met également en avant le rôle essentiel des agents de terrain en tant qu’acteurs    de confiance en mesure d’influencer positivement le recours</w:t>
                    </w:r>
                    <w:r>
                      <w:rPr>
                        <w:color w:val="231F20"/>
                        <w:spacing w:val="-14"/>
                        <w:sz w:val="22"/>
                      </w:rPr>
                      <w:t> </w:t>
                    </w:r>
                    <w:r>
                      <w:rPr>
                        <w:color w:val="231F20"/>
                        <w:sz w:val="22"/>
                      </w:rPr>
                      <w:t>à</w:t>
                    </w:r>
                    <w:r>
                      <w:rPr>
                        <w:color w:val="231F20"/>
                        <w:spacing w:val="-14"/>
                        <w:sz w:val="22"/>
                      </w:rPr>
                      <w:t> </w:t>
                    </w:r>
                    <w:r>
                      <w:rPr>
                        <w:color w:val="231F20"/>
                        <w:sz w:val="22"/>
                      </w:rPr>
                      <w:t>la</w:t>
                    </w:r>
                    <w:r>
                      <w:rPr>
                        <w:color w:val="231F20"/>
                        <w:spacing w:val="-14"/>
                        <w:sz w:val="22"/>
                      </w:rPr>
                      <w:t> </w:t>
                    </w:r>
                    <w:r>
                      <w:rPr>
                        <w:color w:val="231F20"/>
                        <w:sz w:val="22"/>
                      </w:rPr>
                      <w:t>vaccination</w:t>
                    </w:r>
                    <w:r>
                      <w:rPr>
                        <w:color w:val="231F20"/>
                        <w:spacing w:val="-14"/>
                        <w:sz w:val="22"/>
                      </w:rPr>
                      <w:t> </w:t>
                    </w:r>
                    <w:r>
                      <w:rPr>
                        <w:color w:val="231F20"/>
                        <w:sz w:val="22"/>
                      </w:rPr>
                      <w:t>et</w:t>
                    </w:r>
                    <w:r>
                      <w:rPr>
                        <w:color w:val="231F20"/>
                        <w:spacing w:val="-14"/>
                        <w:sz w:val="22"/>
                      </w:rPr>
                      <w:t> </w:t>
                    </w:r>
                    <w:r>
                      <w:rPr>
                        <w:color w:val="231F20"/>
                        <w:sz w:val="22"/>
                      </w:rPr>
                      <w:t>de</w:t>
                    </w:r>
                    <w:r>
                      <w:rPr>
                        <w:color w:val="231F20"/>
                        <w:spacing w:val="-14"/>
                        <w:sz w:val="22"/>
                      </w:rPr>
                      <w:t> </w:t>
                    </w:r>
                    <w:r>
                      <w:rPr>
                        <w:color w:val="231F20"/>
                        <w:sz w:val="22"/>
                      </w:rPr>
                      <w:t>contribuer</w:t>
                    </w:r>
                    <w:r>
                      <w:rPr>
                        <w:color w:val="231F20"/>
                        <w:spacing w:val="-14"/>
                        <w:sz w:val="22"/>
                      </w:rPr>
                      <w:t> </w:t>
                    </w:r>
                    <w:r>
                      <w:rPr>
                        <w:color w:val="231F20"/>
                        <w:sz w:val="22"/>
                      </w:rPr>
                      <w:t>à</w:t>
                    </w:r>
                    <w:r>
                      <w:rPr>
                        <w:color w:val="231F20"/>
                        <w:spacing w:val="-14"/>
                        <w:sz w:val="22"/>
                      </w:rPr>
                      <w:t> </w:t>
                    </w:r>
                    <w:r>
                      <w:rPr>
                        <w:color w:val="231F20"/>
                        <w:sz w:val="22"/>
                      </w:rPr>
                      <w:t>l’augmentation de la demande en</w:t>
                    </w:r>
                    <w:r>
                      <w:rPr>
                        <w:color w:val="231F20"/>
                        <w:spacing w:val="-26"/>
                        <w:sz w:val="22"/>
                      </w:rPr>
                      <w:t> </w:t>
                    </w:r>
                    <w:r>
                      <w:rPr>
                        <w:color w:val="231F20"/>
                        <w:sz w:val="22"/>
                      </w:rPr>
                      <w:t>vaccination.</w:t>
                    </w:r>
                  </w:p>
                  <w:p>
                    <w:pPr>
                      <w:spacing w:before="191"/>
                      <w:ind w:left="1060" w:right="0" w:firstLine="0"/>
                      <w:jc w:val="left"/>
                      <w:rPr>
                        <w:b/>
                        <w:sz w:val="28"/>
                      </w:rPr>
                    </w:pPr>
                    <w:r>
                      <w:rPr>
                        <w:b/>
                        <w:color w:val="231F20"/>
                        <w:sz w:val="28"/>
                      </w:rPr>
                      <w:t>Questions de réflexion</w:t>
                    </w:r>
                  </w:p>
                  <w:p>
                    <w:pPr>
                      <w:numPr>
                        <w:ilvl w:val="0"/>
                        <w:numId w:val="7"/>
                      </w:numPr>
                      <w:tabs>
                        <w:tab w:pos="1483" w:val="left" w:leader="none"/>
                        <w:tab w:pos="1484" w:val="left" w:leader="none"/>
                      </w:tabs>
                      <w:spacing w:line="232" w:lineRule="auto" w:before="153"/>
                      <w:ind w:left="1483" w:right="481" w:hanging="360"/>
                      <w:jc w:val="left"/>
                      <w:rPr>
                        <w:sz w:val="22"/>
                      </w:rPr>
                    </w:pPr>
                    <w:r>
                      <w:rPr>
                        <w:color w:val="231F20"/>
                        <w:sz w:val="22"/>
                      </w:rPr>
                      <w:t>Qu’est-ce qui vous a motivé(e) à devenir</w:t>
                    </w:r>
                    <w:r>
                      <w:rPr>
                        <w:color w:val="231F20"/>
                        <w:spacing w:val="-13"/>
                        <w:sz w:val="22"/>
                      </w:rPr>
                      <w:t> </w:t>
                    </w:r>
                    <w:r>
                      <w:rPr>
                        <w:color w:val="231F20"/>
                        <w:sz w:val="22"/>
                      </w:rPr>
                      <w:t>un agent</w:t>
                    </w:r>
                    <w:r>
                      <w:rPr>
                        <w:color w:val="231F20"/>
                        <w:spacing w:val="-8"/>
                        <w:sz w:val="22"/>
                      </w:rPr>
                      <w:t> </w:t>
                    </w:r>
                    <w:r>
                      <w:rPr>
                        <w:color w:val="231F20"/>
                        <w:sz w:val="22"/>
                      </w:rPr>
                      <w:t>de</w:t>
                    </w:r>
                    <w:r>
                      <w:rPr>
                        <w:color w:val="231F20"/>
                        <w:spacing w:val="-8"/>
                        <w:sz w:val="22"/>
                      </w:rPr>
                      <w:t> </w:t>
                    </w:r>
                    <w:r>
                      <w:rPr>
                        <w:color w:val="231F20"/>
                        <w:sz w:val="22"/>
                      </w:rPr>
                      <w:t>terrain</w:t>
                    </w:r>
                    <w:r>
                      <w:rPr>
                        <w:color w:val="231F20"/>
                        <w:spacing w:val="-8"/>
                        <w:sz w:val="22"/>
                      </w:rPr>
                      <w:t> </w:t>
                    </w:r>
                    <w:r>
                      <w:rPr>
                        <w:color w:val="231F20"/>
                        <w:sz w:val="22"/>
                      </w:rPr>
                      <w:t>chargé</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vaccination</w:t>
                    </w:r>
                    <w:r>
                      <w:rPr>
                        <w:color w:val="231F20"/>
                        <w:spacing w:val="-8"/>
                        <w:sz w:val="22"/>
                      </w:rPr>
                      <w:t> </w:t>
                    </w:r>
                    <w:r>
                      <w:rPr>
                        <w:color w:val="231F20"/>
                        <w:sz w:val="22"/>
                      </w:rPr>
                      <w:t>?</w:t>
                    </w:r>
                  </w:p>
                  <w:p>
                    <w:pPr>
                      <w:numPr>
                        <w:ilvl w:val="0"/>
                        <w:numId w:val="7"/>
                      </w:numPr>
                      <w:tabs>
                        <w:tab w:pos="1483" w:val="left" w:leader="none"/>
                        <w:tab w:pos="1484" w:val="left" w:leader="none"/>
                      </w:tabs>
                      <w:spacing w:line="235" w:lineRule="auto" w:before="163"/>
                      <w:ind w:left="1483" w:right="451" w:hanging="360"/>
                      <w:jc w:val="left"/>
                      <w:rPr>
                        <w:sz w:val="22"/>
                      </w:rPr>
                    </w:pPr>
                    <w:r>
                      <w:rPr>
                        <w:color w:val="231F20"/>
                        <w:spacing w:val="-5"/>
                        <w:sz w:val="22"/>
                      </w:rPr>
                      <w:t>Quelle </w:t>
                    </w:r>
                    <w:r>
                      <w:rPr>
                        <w:color w:val="231F20"/>
                        <w:spacing w:val="-4"/>
                        <w:sz w:val="22"/>
                      </w:rPr>
                      <w:t>est l’une des </w:t>
                    </w:r>
                    <w:r>
                      <w:rPr>
                        <w:color w:val="231F20"/>
                        <w:spacing w:val="-5"/>
                        <w:sz w:val="22"/>
                      </w:rPr>
                      <w:t>expériences positives les </w:t>
                    </w:r>
                    <w:r>
                      <w:rPr>
                        <w:color w:val="231F20"/>
                        <w:spacing w:val="-4"/>
                        <w:sz w:val="22"/>
                      </w:rPr>
                      <w:t>plus </w:t>
                    </w:r>
                    <w:r>
                      <w:rPr>
                        <w:color w:val="231F20"/>
                        <w:spacing w:val="-5"/>
                        <w:sz w:val="22"/>
                      </w:rPr>
                      <w:t>marquantes </w:t>
                    </w:r>
                    <w:r>
                      <w:rPr>
                        <w:color w:val="231F20"/>
                        <w:spacing w:val="-4"/>
                        <w:sz w:val="22"/>
                      </w:rPr>
                      <w:t>que vous ayez </w:t>
                    </w:r>
                    <w:r>
                      <w:rPr>
                        <w:color w:val="231F20"/>
                        <w:spacing w:val="-5"/>
                        <w:sz w:val="22"/>
                      </w:rPr>
                      <w:t>vécues avec </w:t>
                    </w:r>
                    <w:r>
                      <w:rPr>
                        <w:color w:val="231F20"/>
                        <w:spacing w:val="-4"/>
                        <w:sz w:val="22"/>
                      </w:rPr>
                      <w:t>une </w:t>
                    </w:r>
                    <w:r>
                      <w:rPr>
                        <w:color w:val="231F20"/>
                        <w:spacing w:val="-5"/>
                        <w:sz w:val="22"/>
                      </w:rPr>
                      <w:t>personne </w:t>
                    </w:r>
                    <w:r>
                      <w:rPr>
                        <w:color w:val="231F20"/>
                        <w:spacing w:val="-4"/>
                        <w:sz w:val="22"/>
                      </w:rPr>
                      <w:t>qui </w:t>
                    </w:r>
                    <w:r>
                      <w:rPr>
                        <w:color w:val="231F20"/>
                        <w:spacing w:val="-5"/>
                        <w:sz w:val="22"/>
                      </w:rPr>
                      <w:t>s’occupe </w:t>
                    </w:r>
                    <w:r>
                      <w:rPr>
                        <w:color w:val="231F20"/>
                        <w:spacing w:val="-4"/>
                        <w:sz w:val="22"/>
                      </w:rPr>
                      <w:t>d’un </w:t>
                    </w:r>
                    <w:r>
                      <w:rPr>
                        <w:color w:val="231F20"/>
                        <w:spacing w:val="-5"/>
                        <w:sz w:val="22"/>
                      </w:rPr>
                      <w:t>enfant</w:t>
                    </w:r>
                    <w:r>
                      <w:rPr>
                        <w:color w:val="231F20"/>
                        <w:spacing w:val="10"/>
                        <w:sz w:val="22"/>
                      </w:rPr>
                      <w:t> </w:t>
                    </w:r>
                    <w:r>
                      <w:rPr>
                        <w:color w:val="231F20"/>
                        <w:sz w:val="22"/>
                      </w:rPr>
                      <w:t>?</w:t>
                    </w:r>
                  </w:p>
                  <w:p>
                    <w:pPr>
                      <w:numPr>
                        <w:ilvl w:val="0"/>
                        <w:numId w:val="7"/>
                      </w:numPr>
                      <w:tabs>
                        <w:tab w:pos="1483" w:val="left" w:leader="none"/>
                        <w:tab w:pos="1484" w:val="left" w:leader="none"/>
                      </w:tabs>
                      <w:spacing w:line="232" w:lineRule="auto" w:before="166"/>
                      <w:ind w:left="1483" w:right="506" w:hanging="360"/>
                      <w:jc w:val="left"/>
                      <w:rPr>
                        <w:sz w:val="22"/>
                      </w:rPr>
                    </w:pPr>
                    <w:r>
                      <w:rPr>
                        <w:color w:val="231F20"/>
                        <w:sz w:val="22"/>
                      </w:rPr>
                      <w:t>Quel aspect de votre travail trouvez-vous</w:t>
                    </w:r>
                    <w:r>
                      <w:rPr>
                        <w:color w:val="231F20"/>
                        <w:spacing w:val="-14"/>
                        <w:sz w:val="22"/>
                      </w:rPr>
                      <w:t> </w:t>
                    </w:r>
                    <w:r>
                      <w:rPr>
                        <w:color w:val="231F20"/>
                        <w:sz w:val="22"/>
                      </w:rPr>
                      <w:t>le plus gratifiant</w:t>
                    </w:r>
                    <w:r>
                      <w:rPr>
                        <w:color w:val="231F20"/>
                        <w:spacing w:val="-1"/>
                        <w:sz w:val="22"/>
                      </w:rPr>
                      <w:t> </w:t>
                    </w:r>
                    <w:r>
                      <w:rPr>
                        <w:color w:val="231F20"/>
                        <w:sz w:val="22"/>
                      </w:rPr>
                      <w:t>?</w:t>
                    </w:r>
                  </w:p>
                </w:txbxContent>
              </v:textbox>
              <w10:wrap type="none"/>
            </v:shape>
            <w10:wrap type="topAndBottom"/>
          </v:group>
        </w:pict>
      </w:r>
    </w:p>
    <w:p>
      <w:pPr>
        <w:spacing w:before="77"/>
        <w:ind w:left="7056" w:right="0" w:firstLine="0"/>
        <w:jc w:val="left"/>
        <w:rPr>
          <w:sz w:val="16"/>
        </w:rPr>
      </w:pPr>
      <w:r>
        <w:rPr>
          <w:color w:val="5F6369"/>
          <w:sz w:val="16"/>
        </w:rPr>
        <w:t>Manuel des participants - La CIP pour la vaccination</w:t>
      </w:r>
    </w:p>
    <w:p>
      <w:pPr>
        <w:spacing w:before="30"/>
        <w:ind w:left="5263" w:right="0" w:firstLine="0"/>
        <w:jc w:val="left"/>
        <w:rPr>
          <w:b/>
          <w:sz w:val="16"/>
        </w:rPr>
      </w:pPr>
      <w:r>
        <w:rPr/>
        <w:pict>
          <v:shape style="position:absolute;margin-left:540.583984pt;margin-top:-11.210192pt;width:18.95pt;height:20.75pt;mso-position-horizontal-relative:page;mso-position-vertical-relative:paragraph;z-index:2776" type="#_x0000_t202" filled="false" stroked="false">
            <v:textbox inset="0,0,0,0">
              <w:txbxContent>
                <w:p>
                  <w:pPr>
                    <w:spacing w:before="20"/>
                    <w:ind w:left="0" w:right="0" w:firstLine="0"/>
                    <w:jc w:val="left"/>
                    <w:rPr>
                      <w:b/>
                      <w:sz w:val="34"/>
                    </w:rPr>
                  </w:pPr>
                  <w:r>
                    <w:rPr>
                      <w:b/>
                      <w:color w:val="5F6369"/>
                      <w:sz w:val="34"/>
                    </w:rPr>
                    <w:t>17</w:t>
                  </w:r>
                </w:p>
              </w:txbxContent>
            </v:textbox>
            <w10:wrap type="none"/>
          </v:shape>
        </w:pict>
      </w: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4"/>
        <w:rPr>
          <w:b/>
          <w:sz w:val="11"/>
        </w:rPr>
      </w:pPr>
    </w:p>
    <w:p>
      <w:pPr>
        <w:spacing w:before="122"/>
        <w:ind w:left="717" w:right="0" w:firstLine="0"/>
        <w:jc w:val="left"/>
        <w:rPr>
          <w:b/>
          <w:sz w:val="36"/>
        </w:rPr>
      </w:pPr>
      <w:r>
        <w:rPr>
          <w:b/>
          <w:color w:val="FDB714"/>
          <w:sz w:val="36"/>
        </w:rPr>
        <w:t>Session 1.2 Test préalable</w:t>
      </w:r>
    </w:p>
    <w:p>
      <w:pPr>
        <w:spacing w:line="249" w:lineRule="auto" w:before="133"/>
        <w:ind w:left="717" w:right="1428" w:firstLine="0"/>
        <w:jc w:val="left"/>
        <w:rPr>
          <w:b/>
          <w:sz w:val="20"/>
        </w:rPr>
      </w:pPr>
      <w:r>
        <w:rPr>
          <w:b/>
          <w:color w:val="5F6369"/>
          <w:sz w:val="20"/>
        </w:rPr>
        <w:t>Prenez 20 minutes pour évaluer vos connaissances sur la CIP/V. (Veuillez faire le test préalable qui se trouve à l’Annexe A.)</w:t>
      </w:r>
    </w:p>
    <w:p>
      <w:pPr>
        <w:pStyle w:val="BodyText"/>
        <w:spacing w:before="5"/>
        <w:rPr>
          <w:b/>
        </w:rPr>
      </w:pPr>
    </w:p>
    <w:p>
      <w:pPr>
        <w:pStyle w:val="Heading5"/>
        <w:spacing w:before="0"/>
        <w:ind w:left="717"/>
      </w:pPr>
      <w:r>
        <w:rPr>
          <w:color w:val="FDB714"/>
        </w:rPr>
        <w:t>Session 1.3 Approche axée sur les clients</w:t>
      </w:r>
    </w:p>
    <w:p>
      <w:pPr>
        <w:spacing w:line="251" w:lineRule="exact" w:before="192"/>
        <w:ind w:left="715" w:right="0" w:firstLine="0"/>
        <w:jc w:val="left"/>
        <w:rPr>
          <w:b/>
          <w:sz w:val="22"/>
        </w:rPr>
      </w:pPr>
      <w:r>
        <w:rPr>
          <w:b/>
          <w:color w:val="5F6369"/>
          <w:sz w:val="22"/>
        </w:rPr>
        <w:t>Introduction : Communication interpersonnelle et approche axée sur les clients</w:t>
      </w:r>
    </w:p>
    <w:p>
      <w:pPr>
        <w:pStyle w:val="BodyText"/>
        <w:spacing w:line="237" w:lineRule="auto" w:before="1"/>
        <w:ind w:left="715" w:right="1439"/>
        <w:jc w:val="both"/>
      </w:pPr>
      <w:r>
        <w:rPr>
          <w:color w:val="5F6369"/>
        </w:rPr>
        <w:t>Les </w:t>
      </w:r>
      <w:r>
        <w:rPr>
          <w:color w:val="5F6369"/>
          <w:spacing w:val="-3"/>
        </w:rPr>
        <w:t>compétences interpersonnelles sont celles </w:t>
      </w:r>
      <w:r>
        <w:rPr>
          <w:color w:val="5F6369"/>
        </w:rPr>
        <w:t>qui </w:t>
      </w:r>
      <w:r>
        <w:rPr>
          <w:color w:val="5F6369"/>
          <w:spacing w:val="-3"/>
        </w:rPr>
        <w:t>relèvent </w:t>
      </w:r>
      <w:r>
        <w:rPr>
          <w:color w:val="5F6369"/>
        </w:rPr>
        <w:t>des </w:t>
      </w:r>
      <w:r>
        <w:rPr>
          <w:color w:val="5F6369"/>
          <w:spacing w:val="-3"/>
        </w:rPr>
        <w:t>relations avec autrui </w:t>
      </w:r>
      <w:r>
        <w:rPr>
          <w:color w:val="5F6369"/>
        </w:rPr>
        <w:t>; </w:t>
      </w:r>
      <w:r>
        <w:rPr>
          <w:color w:val="5F6369"/>
          <w:spacing w:val="-3"/>
        </w:rPr>
        <w:t>elles regroupent </w:t>
      </w:r>
      <w:r>
        <w:rPr>
          <w:color w:val="5F6369"/>
        </w:rPr>
        <w:t>un </w:t>
      </w:r>
      <w:r>
        <w:rPr>
          <w:color w:val="5F6369"/>
          <w:spacing w:val="-3"/>
        </w:rPr>
        <w:t>grand nombre </w:t>
      </w:r>
      <w:r>
        <w:rPr>
          <w:color w:val="5F6369"/>
        </w:rPr>
        <w:t>de </w:t>
      </w:r>
      <w:r>
        <w:rPr>
          <w:color w:val="5F6369"/>
          <w:spacing w:val="-3"/>
        </w:rPr>
        <w:t>compétences diverses </w:t>
      </w:r>
      <w:r>
        <w:rPr>
          <w:color w:val="5F6369"/>
        </w:rPr>
        <w:t>et </w:t>
      </w:r>
      <w:r>
        <w:rPr>
          <w:color w:val="5F6369"/>
          <w:spacing w:val="-3"/>
        </w:rPr>
        <w:t>essentielles. </w:t>
      </w:r>
      <w:r>
        <w:rPr>
          <w:color w:val="5F6369"/>
          <w:spacing w:val="-6"/>
        </w:rPr>
        <w:t>L’objectif </w:t>
      </w:r>
      <w:r>
        <w:rPr>
          <w:color w:val="5F6369"/>
        </w:rPr>
        <w:t>de </w:t>
      </w:r>
      <w:r>
        <w:rPr>
          <w:color w:val="5F6369"/>
          <w:spacing w:val="-3"/>
        </w:rPr>
        <w:t>cette session </w:t>
      </w:r>
      <w:r>
        <w:rPr>
          <w:color w:val="5F6369"/>
        </w:rPr>
        <w:t>est de </w:t>
      </w:r>
      <w:r>
        <w:rPr>
          <w:color w:val="5F6369"/>
          <w:spacing w:val="-3"/>
        </w:rPr>
        <w:t>présenter comment </w:t>
      </w:r>
      <w:r>
        <w:rPr>
          <w:color w:val="5F6369"/>
        </w:rPr>
        <w:t>la CIP </w:t>
      </w:r>
      <w:r>
        <w:rPr>
          <w:color w:val="5F6369"/>
          <w:spacing w:val="-3"/>
        </w:rPr>
        <w:t>peut favoriser </w:t>
      </w:r>
      <w:r>
        <w:rPr>
          <w:color w:val="5F6369"/>
        </w:rPr>
        <w:t>une </w:t>
      </w:r>
      <w:r>
        <w:rPr>
          <w:color w:val="5F6369"/>
          <w:spacing w:val="-3"/>
        </w:rPr>
        <w:t>expérience </w:t>
      </w:r>
      <w:r>
        <w:rPr>
          <w:color w:val="5F6369"/>
        </w:rPr>
        <w:t>des </w:t>
      </w:r>
      <w:r>
        <w:rPr>
          <w:color w:val="5F6369"/>
          <w:spacing w:val="-3"/>
        </w:rPr>
        <w:t>services </w:t>
      </w:r>
      <w:r>
        <w:rPr>
          <w:color w:val="5F6369"/>
        </w:rPr>
        <w:t>de </w:t>
      </w:r>
      <w:r>
        <w:rPr>
          <w:color w:val="5F6369"/>
          <w:spacing w:val="-3"/>
        </w:rPr>
        <w:t>santé axée </w:t>
      </w:r>
      <w:r>
        <w:rPr>
          <w:color w:val="5F6369"/>
        </w:rPr>
        <w:t>sur les </w:t>
      </w:r>
      <w:r>
        <w:rPr>
          <w:color w:val="5F6369"/>
          <w:spacing w:val="-3"/>
        </w:rPr>
        <w:t>clients.</w:t>
      </w:r>
    </w:p>
    <w:p>
      <w:pPr>
        <w:spacing w:before="179"/>
        <w:ind w:left="641" w:right="0" w:firstLine="0"/>
        <w:jc w:val="left"/>
        <w:rPr>
          <w:b/>
          <w:sz w:val="28"/>
        </w:rPr>
      </w:pPr>
      <w:r>
        <w:rPr>
          <w:position w:val="-16"/>
        </w:rPr>
        <w:drawing>
          <wp:inline distT="0" distB="0" distL="0" distR="0">
            <wp:extent cx="341839" cy="334862"/>
            <wp:effectExtent l="0" t="0" r="0" b="0"/>
            <wp:docPr id="9" name="image24.jpeg" descr=""/>
            <wp:cNvGraphicFramePr>
              <a:graphicFrameLocks noChangeAspect="1"/>
            </wp:cNvGraphicFramePr>
            <a:graphic>
              <a:graphicData uri="http://schemas.openxmlformats.org/drawingml/2006/picture">
                <pic:pic>
                  <pic:nvPicPr>
                    <pic:cNvPr id="10" name="image24.jpeg"/>
                    <pic:cNvPicPr/>
                  </pic:nvPicPr>
                  <pic:blipFill>
                    <a:blip r:embed="rId33" cstate="print"/>
                    <a:stretch>
                      <a:fillRect/>
                    </a:stretch>
                  </pic:blipFill>
                  <pic:spPr>
                    <a:xfrm>
                      <a:off x="0" y="0"/>
                      <a:ext cx="341839" cy="334862"/>
                    </a:xfrm>
                    <a:prstGeom prst="rect">
                      <a:avLst/>
                    </a:prstGeom>
                  </pic:spPr>
                </pic:pic>
              </a:graphicData>
            </a:graphic>
          </wp:inline>
        </w:drawing>
      </w:r>
      <w:r>
        <w:rPr>
          <w:position w:val="-16"/>
        </w:rPr>
      </w:r>
      <w:r>
        <w:rPr>
          <w:rFonts w:ascii="Times New Roman" w:hAnsi="Times New Roman"/>
          <w:sz w:val="20"/>
        </w:rPr>
        <w:t>   </w:t>
      </w:r>
      <w:r>
        <w:rPr>
          <w:rFonts w:ascii="Times New Roman" w:hAnsi="Times New Roman"/>
          <w:spacing w:val="-20"/>
          <w:sz w:val="20"/>
        </w:rPr>
        <w:t> </w:t>
      </w:r>
      <w:r>
        <w:rPr>
          <w:b/>
          <w:color w:val="5F6369"/>
          <w:sz w:val="28"/>
        </w:rPr>
        <w:t>Activité : Jeu de rôle sur l’expérience</w:t>
      </w:r>
      <w:r>
        <w:rPr>
          <w:b/>
          <w:color w:val="5F6369"/>
          <w:spacing w:val="-32"/>
          <w:sz w:val="28"/>
        </w:rPr>
        <w:t> </w:t>
      </w:r>
      <w:r>
        <w:rPr>
          <w:b/>
          <w:color w:val="5F6369"/>
          <w:sz w:val="28"/>
        </w:rPr>
        <w:t>client</w:t>
      </w:r>
    </w:p>
    <w:p>
      <w:pPr>
        <w:pStyle w:val="BodyText"/>
        <w:spacing w:line="237" w:lineRule="auto" w:before="129"/>
        <w:ind w:left="1359" w:right="1439"/>
        <w:jc w:val="both"/>
      </w:pPr>
      <w:r>
        <w:rPr>
          <w:color w:val="5F6369"/>
        </w:rPr>
        <w:t>Un participant tiendra le rôle de la personne qui s’occupe de l’enfant, et l’autre celui du  réceptionniste qui accueille les visiteurs au centre médical.</w:t>
      </w:r>
    </w:p>
    <w:p>
      <w:pPr>
        <w:pStyle w:val="BodyText"/>
        <w:spacing w:before="7"/>
        <w:rPr>
          <w:sz w:val="21"/>
        </w:rPr>
      </w:pPr>
    </w:p>
    <w:p>
      <w:pPr>
        <w:pStyle w:val="BodyText"/>
        <w:spacing w:line="237" w:lineRule="auto"/>
        <w:ind w:left="1359" w:right="1436"/>
        <w:jc w:val="both"/>
      </w:pPr>
      <w:r>
        <w:rPr>
          <w:color w:val="5F6369"/>
        </w:rPr>
        <w:t>Une</w:t>
      </w:r>
      <w:r>
        <w:rPr>
          <w:color w:val="5F6369"/>
          <w:spacing w:val="-9"/>
        </w:rPr>
        <w:t> </w:t>
      </w:r>
      <w:r>
        <w:rPr>
          <w:color w:val="5F6369"/>
        </w:rPr>
        <w:t>mère</w:t>
      </w:r>
      <w:r>
        <w:rPr>
          <w:color w:val="5F6369"/>
          <w:spacing w:val="-9"/>
        </w:rPr>
        <w:t> </w:t>
      </w:r>
      <w:r>
        <w:rPr>
          <w:color w:val="5F6369"/>
        </w:rPr>
        <w:t>arrive</w:t>
      </w:r>
      <w:r>
        <w:rPr>
          <w:color w:val="5F6369"/>
          <w:spacing w:val="-9"/>
        </w:rPr>
        <w:t> </w:t>
      </w:r>
      <w:r>
        <w:rPr>
          <w:color w:val="5F6369"/>
        </w:rPr>
        <w:t>en</w:t>
      </w:r>
      <w:r>
        <w:rPr>
          <w:color w:val="5F6369"/>
          <w:spacing w:val="-9"/>
        </w:rPr>
        <w:t> </w:t>
      </w:r>
      <w:r>
        <w:rPr>
          <w:color w:val="5F6369"/>
        </w:rPr>
        <w:t>retard</w:t>
      </w:r>
      <w:r>
        <w:rPr>
          <w:color w:val="5F6369"/>
          <w:spacing w:val="-9"/>
        </w:rPr>
        <w:t> </w:t>
      </w:r>
      <w:r>
        <w:rPr>
          <w:color w:val="5F6369"/>
        </w:rPr>
        <w:t>au</w:t>
      </w:r>
      <w:r>
        <w:rPr>
          <w:color w:val="5F6369"/>
          <w:spacing w:val="-9"/>
        </w:rPr>
        <w:t> </w:t>
      </w:r>
      <w:r>
        <w:rPr>
          <w:color w:val="5F6369"/>
        </w:rPr>
        <w:t>centre</w:t>
      </w:r>
      <w:r>
        <w:rPr>
          <w:color w:val="5F6369"/>
          <w:spacing w:val="-9"/>
        </w:rPr>
        <w:t> </w:t>
      </w:r>
      <w:r>
        <w:rPr>
          <w:color w:val="5F6369"/>
        </w:rPr>
        <w:t>médical,</w:t>
      </w:r>
      <w:r>
        <w:rPr>
          <w:color w:val="5F6369"/>
          <w:spacing w:val="-9"/>
        </w:rPr>
        <w:t> </w:t>
      </w:r>
      <w:r>
        <w:rPr>
          <w:color w:val="5F6369"/>
        </w:rPr>
        <w:t>avec</w:t>
      </w:r>
      <w:r>
        <w:rPr>
          <w:color w:val="5F6369"/>
          <w:spacing w:val="-9"/>
        </w:rPr>
        <w:t> </w:t>
      </w:r>
      <w:r>
        <w:rPr>
          <w:color w:val="5F6369"/>
        </w:rPr>
        <w:t>un</w:t>
      </w:r>
      <w:r>
        <w:rPr>
          <w:color w:val="5F6369"/>
          <w:spacing w:val="-9"/>
        </w:rPr>
        <w:t> </w:t>
      </w:r>
      <w:r>
        <w:rPr>
          <w:color w:val="5F6369"/>
        </w:rPr>
        <w:t>nouveau-né</w:t>
      </w:r>
      <w:r>
        <w:rPr>
          <w:color w:val="5F6369"/>
          <w:spacing w:val="-9"/>
        </w:rPr>
        <w:t> </w:t>
      </w:r>
      <w:r>
        <w:rPr>
          <w:color w:val="5F6369"/>
        </w:rPr>
        <w:t>et</w:t>
      </w:r>
      <w:r>
        <w:rPr>
          <w:color w:val="5F6369"/>
          <w:spacing w:val="-9"/>
        </w:rPr>
        <w:t> </w:t>
      </w:r>
      <w:r>
        <w:rPr>
          <w:color w:val="5F6369"/>
        </w:rPr>
        <w:t>un</w:t>
      </w:r>
      <w:r>
        <w:rPr>
          <w:color w:val="5F6369"/>
          <w:spacing w:val="-9"/>
        </w:rPr>
        <w:t> </w:t>
      </w:r>
      <w:r>
        <w:rPr>
          <w:color w:val="5F6369"/>
        </w:rPr>
        <w:t>jeune</w:t>
      </w:r>
      <w:r>
        <w:rPr>
          <w:color w:val="5F6369"/>
          <w:spacing w:val="-9"/>
        </w:rPr>
        <w:t> </w:t>
      </w:r>
      <w:r>
        <w:rPr>
          <w:color w:val="5F6369"/>
        </w:rPr>
        <w:t>enfant.</w:t>
      </w:r>
      <w:r>
        <w:rPr>
          <w:color w:val="5F6369"/>
          <w:spacing w:val="-9"/>
        </w:rPr>
        <w:t> </w:t>
      </w:r>
      <w:r>
        <w:rPr>
          <w:color w:val="5F6369"/>
        </w:rPr>
        <w:t>Fatiguée après un long trajet, la mère hésite à franchir la porte du centre médical. Avant même qu’elle atteigne l’entrée du centre, le réceptionniste lui demande si elle est là pour une vaccination.  Elle</w:t>
      </w:r>
      <w:r>
        <w:rPr>
          <w:color w:val="5F6369"/>
          <w:spacing w:val="-5"/>
        </w:rPr>
        <w:t> </w:t>
      </w:r>
      <w:r>
        <w:rPr>
          <w:color w:val="5F6369"/>
        </w:rPr>
        <w:t>répond</w:t>
      </w:r>
      <w:r>
        <w:rPr>
          <w:color w:val="5F6369"/>
          <w:spacing w:val="-5"/>
        </w:rPr>
        <w:t> </w:t>
      </w:r>
      <w:r>
        <w:rPr>
          <w:color w:val="5F6369"/>
        </w:rPr>
        <w:t>que</w:t>
      </w:r>
      <w:r>
        <w:rPr>
          <w:color w:val="5F6369"/>
          <w:spacing w:val="-5"/>
        </w:rPr>
        <w:t> </w:t>
      </w:r>
      <w:r>
        <w:rPr>
          <w:color w:val="5F6369"/>
        </w:rPr>
        <w:t>oui,</w:t>
      </w:r>
      <w:r>
        <w:rPr>
          <w:color w:val="5F6369"/>
          <w:spacing w:val="-5"/>
        </w:rPr>
        <w:t> </w:t>
      </w:r>
      <w:r>
        <w:rPr>
          <w:color w:val="5F6369"/>
        </w:rPr>
        <w:t>et</w:t>
      </w:r>
      <w:r>
        <w:rPr>
          <w:color w:val="5F6369"/>
          <w:spacing w:val="-5"/>
        </w:rPr>
        <w:t> </w:t>
      </w:r>
      <w:r>
        <w:rPr>
          <w:color w:val="5F6369"/>
        </w:rPr>
        <w:t>le</w:t>
      </w:r>
      <w:r>
        <w:rPr>
          <w:color w:val="5F6369"/>
          <w:spacing w:val="-5"/>
        </w:rPr>
        <w:t> </w:t>
      </w:r>
      <w:r>
        <w:rPr>
          <w:color w:val="5F6369"/>
        </w:rPr>
        <w:t>réceptionniste</w:t>
      </w:r>
      <w:r>
        <w:rPr>
          <w:color w:val="5F6369"/>
          <w:spacing w:val="-5"/>
        </w:rPr>
        <w:t> </w:t>
      </w:r>
      <w:r>
        <w:rPr>
          <w:color w:val="5F6369"/>
        </w:rPr>
        <w:t>lui</w:t>
      </w:r>
      <w:r>
        <w:rPr>
          <w:color w:val="5F6369"/>
          <w:spacing w:val="-5"/>
        </w:rPr>
        <w:t> </w:t>
      </w:r>
      <w:r>
        <w:rPr>
          <w:color w:val="5F6369"/>
        </w:rPr>
        <w:t>demande</w:t>
      </w:r>
      <w:r>
        <w:rPr>
          <w:color w:val="5F6369"/>
          <w:spacing w:val="-5"/>
        </w:rPr>
        <w:t> </w:t>
      </w:r>
      <w:r>
        <w:rPr>
          <w:color w:val="5F6369"/>
        </w:rPr>
        <w:t>si</w:t>
      </w:r>
      <w:r>
        <w:rPr>
          <w:color w:val="5F6369"/>
          <w:spacing w:val="-5"/>
        </w:rPr>
        <w:t> </w:t>
      </w:r>
      <w:r>
        <w:rPr>
          <w:color w:val="5F6369"/>
        </w:rPr>
        <w:t>elle</w:t>
      </w:r>
      <w:r>
        <w:rPr>
          <w:color w:val="5F6369"/>
          <w:spacing w:val="-5"/>
        </w:rPr>
        <w:t> </w:t>
      </w:r>
      <w:r>
        <w:rPr>
          <w:color w:val="5F6369"/>
        </w:rPr>
        <w:t>a</w:t>
      </w:r>
      <w:r>
        <w:rPr>
          <w:color w:val="5F6369"/>
          <w:spacing w:val="-5"/>
        </w:rPr>
        <w:t> </w:t>
      </w:r>
      <w:r>
        <w:rPr>
          <w:color w:val="5F6369"/>
        </w:rPr>
        <w:t>apporté</w:t>
      </w:r>
      <w:r>
        <w:rPr>
          <w:color w:val="5F6369"/>
          <w:spacing w:val="-5"/>
        </w:rPr>
        <w:t> </w:t>
      </w:r>
      <w:r>
        <w:rPr>
          <w:color w:val="5F6369"/>
        </w:rPr>
        <w:t>le</w:t>
      </w:r>
      <w:r>
        <w:rPr>
          <w:color w:val="5F6369"/>
          <w:spacing w:val="-5"/>
        </w:rPr>
        <w:t> </w:t>
      </w:r>
      <w:r>
        <w:rPr>
          <w:color w:val="5F6369"/>
        </w:rPr>
        <w:t>carnet</w:t>
      </w:r>
      <w:r>
        <w:rPr>
          <w:color w:val="5F6369"/>
          <w:spacing w:val="-5"/>
        </w:rPr>
        <w:t> </w:t>
      </w:r>
      <w:r>
        <w:rPr>
          <w:color w:val="5F6369"/>
        </w:rPr>
        <w:t>de</w:t>
      </w:r>
      <w:r>
        <w:rPr>
          <w:color w:val="5F6369"/>
          <w:spacing w:val="-5"/>
        </w:rPr>
        <w:t> </w:t>
      </w:r>
      <w:r>
        <w:rPr>
          <w:color w:val="5F6369"/>
        </w:rPr>
        <w:t>vaccination. Elle répond que non. Il lui explique que le personnel infirmier est très occupé et qu’elle ferait mieux de revenir le lendemain matin avec le dossier de vaccination de son</w:t>
      </w:r>
      <w:r>
        <w:rPr>
          <w:color w:val="5F6369"/>
          <w:spacing w:val="8"/>
        </w:rPr>
        <w:t> </w:t>
      </w:r>
      <w:r>
        <w:rPr>
          <w:color w:val="5F6369"/>
        </w:rPr>
        <w:t>enfant.</w:t>
      </w:r>
    </w:p>
    <w:p>
      <w:pPr>
        <w:pStyle w:val="BodyText"/>
        <w:spacing w:before="4"/>
        <w:rPr>
          <w:sz w:val="21"/>
        </w:rPr>
      </w:pPr>
    </w:p>
    <w:p>
      <w:pPr>
        <w:spacing w:before="1"/>
        <w:ind w:left="715" w:right="0" w:firstLine="0"/>
        <w:jc w:val="left"/>
        <w:rPr>
          <w:b/>
          <w:sz w:val="22"/>
        </w:rPr>
      </w:pPr>
      <w:r>
        <w:rPr>
          <w:b/>
          <w:color w:val="5F6369"/>
          <w:sz w:val="22"/>
        </w:rPr>
        <w:t>Discussion en groupe</w:t>
      </w:r>
    </w:p>
    <w:p>
      <w:pPr>
        <w:pStyle w:val="ListParagraph"/>
        <w:numPr>
          <w:ilvl w:val="0"/>
          <w:numId w:val="3"/>
        </w:numPr>
        <w:tabs>
          <w:tab w:pos="1435" w:val="left" w:leader="none"/>
          <w:tab w:pos="1436" w:val="left" w:leader="none"/>
        </w:tabs>
        <w:spacing w:line="240" w:lineRule="auto" w:before="228" w:after="0"/>
        <w:ind w:left="1435" w:right="0" w:hanging="360"/>
        <w:jc w:val="left"/>
        <w:rPr>
          <w:color w:val="5F6369"/>
          <w:sz w:val="24"/>
        </w:rPr>
      </w:pPr>
      <w:r>
        <w:rPr>
          <w:color w:val="5F6369"/>
          <w:sz w:val="22"/>
        </w:rPr>
        <w:t>À la place de la personne qui s’occupe de l’enfant, comment vous sentiriez-vous</w:t>
      </w:r>
      <w:r>
        <w:rPr>
          <w:color w:val="5F6369"/>
          <w:spacing w:val="10"/>
          <w:sz w:val="22"/>
        </w:rPr>
        <w:t> </w:t>
      </w:r>
      <w:r>
        <w:rPr>
          <w:color w:val="5F6369"/>
          <w:sz w:val="22"/>
        </w:rPr>
        <w:t>?</w:t>
      </w:r>
    </w:p>
    <w:p>
      <w:pPr>
        <w:pStyle w:val="ListParagraph"/>
        <w:numPr>
          <w:ilvl w:val="0"/>
          <w:numId w:val="3"/>
        </w:numPr>
        <w:tabs>
          <w:tab w:pos="1435" w:val="left" w:leader="none"/>
          <w:tab w:pos="1436" w:val="left" w:leader="none"/>
        </w:tabs>
        <w:spacing w:line="232" w:lineRule="auto" w:before="96" w:after="0"/>
        <w:ind w:left="1435" w:right="1437" w:hanging="360"/>
        <w:jc w:val="left"/>
        <w:rPr>
          <w:color w:val="5F6369"/>
          <w:sz w:val="24"/>
        </w:rPr>
      </w:pPr>
      <w:r>
        <w:rPr>
          <w:color w:val="5F6369"/>
          <w:sz w:val="22"/>
        </w:rPr>
        <w:t>Quelles sont certaines des raisons qui peuvent expliquer la manière dont le réceptionniste a traité la personne qui s’occupe de l’enfant</w:t>
      </w:r>
      <w:r>
        <w:rPr>
          <w:color w:val="5F6369"/>
          <w:spacing w:val="21"/>
          <w:sz w:val="22"/>
        </w:rPr>
        <w:t> </w:t>
      </w:r>
      <w:r>
        <w:rPr>
          <w:color w:val="5F6369"/>
          <w:sz w:val="22"/>
        </w:rPr>
        <w:t>?</w:t>
      </w:r>
    </w:p>
    <w:p>
      <w:pPr>
        <w:pStyle w:val="ListParagraph"/>
        <w:numPr>
          <w:ilvl w:val="0"/>
          <w:numId w:val="3"/>
        </w:numPr>
        <w:tabs>
          <w:tab w:pos="1435" w:val="left" w:leader="none"/>
          <w:tab w:pos="1436" w:val="left" w:leader="none"/>
        </w:tabs>
        <w:spacing w:line="240" w:lineRule="auto" w:before="92" w:after="0"/>
        <w:ind w:left="1435" w:right="0" w:hanging="360"/>
        <w:jc w:val="left"/>
        <w:rPr>
          <w:color w:val="5F6369"/>
          <w:sz w:val="24"/>
        </w:rPr>
      </w:pPr>
      <w:r>
        <w:rPr>
          <w:color w:val="5F6369"/>
          <w:sz w:val="22"/>
        </w:rPr>
        <w:t>Comment le réceptionniste aurait-il pu réagir différemment</w:t>
      </w:r>
      <w:r>
        <w:rPr>
          <w:color w:val="5F6369"/>
          <w:spacing w:val="58"/>
          <w:sz w:val="22"/>
        </w:rPr>
        <w:t> </w:t>
      </w:r>
      <w:r>
        <w:rPr>
          <w:color w:val="5F6369"/>
          <w:sz w:val="22"/>
        </w:rPr>
        <w:t>?</w:t>
      </w:r>
    </w:p>
    <w:p>
      <w:pPr>
        <w:pStyle w:val="ListParagraph"/>
        <w:numPr>
          <w:ilvl w:val="0"/>
          <w:numId w:val="3"/>
        </w:numPr>
        <w:tabs>
          <w:tab w:pos="1435" w:val="left" w:leader="none"/>
          <w:tab w:pos="1436" w:val="left" w:leader="none"/>
        </w:tabs>
        <w:spacing w:line="232" w:lineRule="auto" w:before="96" w:after="0"/>
        <w:ind w:left="1435" w:right="1437" w:hanging="360"/>
        <w:jc w:val="left"/>
        <w:rPr>
          <w:color w:val="5F6369"/>
          <w:sz w:val="24"/>
        </w:rPr>
      </w:pPr>
      <w:r>
        <w:rPr>
          <w:color w:val="5F6369"/>
          <w:sz w:val="22"/>
        </w:rPr>
        <w:t>Comment vous comporteriez-vous avec une personne qui s’occupe d’un enfant qui aurait     vécu ce type d’expérience</w:t>
      </w:r>
      <w:r>
        <w:rPr>
          <w:color w:val="5F6369"/>
          <w:spacing w:val="10"/>
          <w:sz w:val="22"/>
        </w:rPr>
        <w:t> </w:t>
      </w:r>
      <w:r>
        <w:rPr>
          <w:color w:val="5F6369"/>
          <w:sz w:val="22"/>
        </w:rPr>
        <w:t>?</w:t>
      </w:r>
    </w:p>
    <w:p>
      <w:pPr>
        <w:pStyle w:val="ListParagraph"/>
        <w:numPr>
          <w:ilvl w:val="0"/>
          <w:numId w:val="3"/>
        </w:numPr>
        <w:tabs>
          <w:tab w:pos="1435" w:val="left" w:leader="none"/>
          <w:tab w:pos="1436" w:val="left" w:leader="none"/>
        </w:tabs>
        <w:spacing w:line="240" w:lineRule="auto" w:before="92" w:after="0"/>
        <w:ind w:left="1435" w:right="0" w:hanging="360"/>
        <w:jc w:val="left"/>
        <w:rPr>
          <w:color w:val="5F6369"/>
          <w:sz w:val="24"/>
        </w:rPr>
      </w:pPr>
      <w:r>
        <w:rPr>
          <w:color w:val="5F6369"/>
          <w:spacing w:val="-3"/>
          <w:sz w:val="22"/>
        </w:rPr>
        <w:t>En</w:t>
      </w:r>
      <w:r>
        <w:rPr>
          <w:color w:val="5F6369"/>
          <w:spacing w:val="-24"/>
          <w:sz w:val="22"/>
        </w:rPr>
        <w:t> </w:t>
      </w:r>
      <w:r>
        <w:rPr>
          <w:color w:val="5F6369"/>
          <w:spacing w:val="-5"/>
          <w:sz w:val="22"/>
        </w:rPr>
        <w:t>tant</w:t>
      </w:r>
      <w:r>
        <w:rPr>
          <w:color w:val="5F6369"/>
          <w:spacing w:val="-24"/>
          <w:sz w:val="22"/>
        </w:rPr>
        <w:t> </w:t>
      </w:r>
      <w:r>
        <w:rPr>
          <w:color w:val="5F6369"/>
          <w:spacing w:val="-6"/>
          <w:sz w:val="22"/>
        </w:rPr>
        <w:t>qu’agent</w:t>
      </w:r>
      <w:r>
        <w:rPr>
          <w:color w:val="5F6369"/>
          <w:spacing w:val="-24"/>
          <w:sz w:val="22"/>
        </w:rPr>
        <w:t> </w:t>
      </w:r>
      <w:r>
        <w:rPr>
          <w:color w:val="5F6369"/>
          <w:spacing w:val="-3"/>
          <w:sz w:val="22"/>
        </w:rPr>
        <w:t>de</w:t>
      </w:r>
      <w:r>
        <w:rPr>
          <w:color w:val="5F6369"/>
          <w:spacing w:val="-24"/>
          <w:sz w:val="22"/>
        </w:rPr>
        <w:t> </w:t>
      </w:r>
      <w:r>
        <w:rPr>
          <w:color w:val="5F6369"/>
          <w:spacing w:val="-6"/>
          <w:sz w:val="22"/>
        </w:rPr>
        <w:t>terrain,</w:t>
      </w:r>
      <w:r>
        <w:rPr>
          <w:color w:val="5F6369"/>
          <w:spacing w:val="-24"/>
          <w:sz w:val="22"/>
        </w:rPr>
        <w:t> </w:t>
      </w:r>
      <w:r>
        <w:rPr>
          <w:color w:val="5F6369"/>
          <w:spacing w:val="-4"/>
          <w:sz w:val="22"/>
        </w:rPr>
        <w:t>que</w:t>
      </w:r>
      <w:r>
        <w:rPr>
          <w:color w:val="5F6369"/>
          <w:spacing w:val="-24"/>
          <w:sz w:val="22"/>
        </w:rPr>
        <w:t> </w:t>
      </w:r>
      <w:r>
        <w:rPr>
          <w:color w:val="5F6369"/>
          <w:spacing w:val="-6"/>
          <w:sz w:val="22"/>
        </w:rPr>
        <w:t>diriez-vous</w:t>
      </w:r>
      <w:r>
        <w:rPr>
          <w:color w:val="5F6369"/>
          <w:spacing w:val="-24"/>
          <w:sz w:val="22"/>
        </w:rPr>
        <w:t> </w:t>
      </w:r>
      <w:r>
        <w:rPr>
          <w:color w:val="5F6369"/>
          <w:spacing w:val="-3"/>
          <w:sz w:val="22"/>
        </w:rPr>
        <w:t>au</w:t>
      </w:r>
      <w:r>
        <w:rPr>
          <w:color w:val="5F6369"/>
          <w:spacing w:val="-24"/>
          <w:sz w:val="22"/>
        </w:rPr>
        <w:t> </w:t>
      </w:r>
      <w:r>
        <w:rPr>
          <w:color w:val="5F6369"/>
          <w:spacing w:val="-6"/>
          <w:sz w:val="22"/>
        </w:rPr>
        <w:t>réceptionniste</w:t>
      </w:r>
      <w:r>
        <w:rPr>
          <w:color w:val="5F6369"/>
          <w:spacing w:val="-24"/>
          <w:sz w:val="22"/>
        </w:rPr>
        <w:t> </w:t>
      </w:r>
      <w:r>
        <w:rPr>
          <w:color w:val="5F6369"/>
          <w:spacing w:val="-3"/>
          <w:sz w:val="22"/>
        </w:rPr>
        <w:t>afin</w:t>
      </w:r>
      <w:r>
        <w:rPr>
          <w:color w:val="5F6369"/>
          <w:spacing w:val="-24"/>
          <w:sz w:val="22"/>
        </w:rPr>
        <w:t> </w:t>
      </w:r>
      <w:r>
        <w:rPr>
          <w:color w:val="5F6369"/>
          <w:spacing w:val="-5"/>
          <w:sz w:val="22"/>
        </w:rPr>
        <w:t>qu’il</w:t>
      </w:r>
      <w:r>
        <w:rPr>
          <w:color w:val="5F6369"/>
          <w:spacing w:val="-24"/>
          <w:sz w:val="22"/>
        </w:rPr>
        <w:t> </w:t>
      </w:r>
      <w:r>
        <w:rPr>
          <w:color w:val="5F6369"/>
          <w:spacing w:val="-6"/>
          <w:sz w:val="22"/>
        </w:rPr>
        <w:t>améliore</w:t>
      </w:r>
      <w:r>
        <w:rPr>
          <w:color w:val="5F6369"/>
          <w:spacing w:val="-24"/>
          <w:sz w:val="22"/>
        </w:rPr>
        <w:t> </w:t>
      </w:r>
      <w:r>
        <w:rPr>
          <w:color w:val="5F6369"/>
          <w:spacing w:val="-4"/>
          <w:sz w:val="22"/>
        </w:rPr>
        <w:t>son</w:t>
      </w:r>
      <w:r>
        <w:rPr>
          <w:color w:val="5F6369"/>
          <w:spacing w:val="-24"/>
          <w:sz w:val="22"/>
        </w:rPr>
        <w:t> </w:t>
      </w:r>
      <w:r>
        <w:rPr>
          <w:color w:val="5F6369"/>
          <w:spacing w:val="-6"/>
          <w:sz w:val="22"/>
        </w:rPr>
        <w:t>comportement</w:t>
      </w:r>
      <w:r>
        <w:rPr>
          <w:color w:val="5F6369"/>
          <w:spacing w:val="-24"/>
          <w:sz w:val="22"/>
        </w:rPr>
        <w:t> </w:t>
      </w:r>
      <w:r>
        <w:rPr>
          <w:color w:val="5F6369"/>
          <w:sz w:val="22"/>
        </w:rPr>
        <w:t>?</w:t>
      </w:r>
    </w:p>
    <w:p>
      <w:pPr>
        <w:pStyle w:val="BodyText"/>
        <w:rPr>
          <w:sz w:val="31"/>
        </w:rPr>
      </w:pPr>
    </w:p>
    <w:p>
      <w:pPr>
        <w:spacing w:before="1"/>
        <w:ind w:left="715" w:right="0" w:firstLine="0"/>
        <w:jc w:val="left"/>
        <w:rPr>
          <w:b/>
          <w:sz w:val="22"/>
        </w:rPr>
      </w:pPr>
      <w:r>
        <w:rPr>
          <w:b/>
          <w:color w:val="5F6369"/>
          <w:sz w:val="22"/>
        </w:rPr>
        <w:t>Définition de l’approche axée sur les clients</w:t>
      </w:r>
    </w:p>
    <w:p>
      <w:pPr>
        <w:pStyle w:val="BodyText"/>
        <w:spacing w:before="8"/>
        <w:rPr>
          <w:b/>
          <w:sz w:val="21"/>
        </w:rPr>
      </w:pPr>
    </w:p>
    <w:p>
      <w:pPr>
        <w:pStyle w:val="BodyText"/>
        <w:spacing w:line="237" w:lineRule="auto"/>
        <w:ind w:left="715" w:right="1428"/>
      </w:pPr>
      <w:r>
        <w:rPr>
          <w:color w:val="5F6369"/>
        </w:rPr>
        <w:t>Une approche axée sur les clients pour la vaccination signifie que les besoins, les préoccupations et les expériences des clients sont au cœur des communications et des services de vaccination.</w:t>
      </w:r>
    </w:p>
    <w:p>
      <w:pPr>
        <w:pStyle w:val="BodyText"/>
        <w:spacing w:before="5"/>
        <w:rPr>
          <w:sz w:val="21"/>
        </w:rPr>
      </w:pPr>
    </w:p>
    <w:p>
      <w:pPr>
        <w:spacing w:before="0"/>
        <w:ind w:left="715" w:right="0" w:firstLine="0"/>
        <w:jc w:val="left"/>
        <w:rPr>
          <w:b/>
          <w:sz w:val="22"/>
        </w:rPr>
      </w:pPr>
      <w:r>
        <w:rPr>
          <w:b/>
          <w:color w:val="5F6369"/>
          <w:sz w:val="22"/>
        </w:rPr>
        <w:t>Une approche axée sur les clients est essentielle, car elle permet de faire ce qui suit :</w:t>
      </w:r>
    </w:p>
    <w:p>
      <w:pPr>
        <w:pStyle w:val="BodyText"/>
        <w:spacing w:before="6"/>
        <w:rPr>
          <w:b/>
          <w:sz w:val="20"/>
        </w:rPr>
      </w:pPr>
    </w:p>
    <w:p>
      <w:pPr>
        <w:pStyle w:val="ListParagraph"/>
        <w:numPr>
          <w:ilvl w:val="0"/>
          <w:numId w:val="3"/>
        </w:numPr>
        <w:tabs>
          <w:tab w:pos="1435" w:val="left" w:leader="none"/>
          <w:tab w:pos="1436" w:val="left" w:leader="none"/>
        </w:tabs>
        <w:spacing w:line="232" w:lineRule="auto" w:before="0" w:after="0"/>
        <w:ind w:left="1435" w:right="1439" w:hanging="360"/>
        <w:jc w:val="left"/>
        <w:rPr>
          <w:color w:val="5F6369"/>
          <w:sz w:val="24"/>
        </w:rPr>
      </w:pPr>
      <w:r>
        <w:rPr>
          <w:color w:val="5F6369"/>
          <w:sz w:val="22"/>
        </w:rPr>
        <w:t>Améliorer</w:t>
      </w:r>
      <w:r>
        <w:rPr>
          <w:color w:val="5F6369"/>
          <w:spacing w:val="-4"/>
          <w:sz w:val="22"/>
        </w:rPr>
        <w:t> </w:t>
      </w:r>
      <w:r>
        <w:rPr>
          <w:color w:val="5F6369"/>
          <w:sz w:val="22"/>
        </w:rPr>
        <w:t>l’attitude</w:t>
      </w:r>
      <w:r>
        <w:rPr>
          <w:color w:val="5F6369"/>
          <w:spacing w:val="-4"/>
          <w:sz w:val="22"/>
        </w:rPr>
        <w:t> </w:t>
      </w:r>
      <w:r>
        <w:rPr>
          <w:color w:val="5F6369"/>
          <w:sz w:val="22"/>
        </w:rPr>
        <w:t>des</w:t>
      </w:r>
      <w:r>
        <w:rPr>
          <w:color w:val="5F6369"/>
          <w:spacing w:val="-4"/>
          <w:sz w:val="22"/>
        </w:rPr>
        <w:t> </w:t>
      </w:r>
      <w:r>
        <w:rPr>
          <w:color w:val="5F6369"/>
          <w:sz w:val="22"/>
        </w:rPr>
        <w:t>clients</w:t>
      </w:r>
      <w:r>
        <w:rPr>
          <w:color w:val="5F6369"/>
          <w:spacing w:val="-4"/>
          <w:sz w:val="22"/>
        </w:rPr>
        <w:t> </w:t>
      </w:r>
      <w:r>
        <w:rPr>
          <w:color w:val="5F6369"/>
          <w:sz w:val="22"/>
        </w:rPr>
        <w:t>et</w:t>
      </w:r>
      <w:r>
        <w:rPr>
          <w:color w:val="5F6369"/>
          <w:spacing w:val="-4"/>
          <w:sz w:val="22"/>
        </w:rPr>
        <w:t> </w:t>
      </w:r>
      <w:r>
        <w:rPr>
          <w:color w:val="5F6369"/>
          <w:sz w:val="22"/>
        </w:rPr>
        <w:t>des</w:t>
      </w:r>
      <w:r>
        <w:rPr>
          <w:color w:val="5F6369"/>
          <w:spacing w:val="-4"/>
          <w:sz w:val="22"/>
        </w:rPr>
        <w:t> </w:t>
      </w:r>
      <w:r>
        <w:rPr>
          <w:color w:val="5F6369"/>
          <w:sz w:val="22"/>
        </w:rPr>
        <w:t>personnes</w:t>
      </w:r>
      <w:r>
        <w:rPr>
          <w:color w:val="5F6369"/>
          <w:spacing w:val="-4"/>
          <w:sz w:val="22"/>
        </w:rPr>
        <w:t> </w:t>
      </w:r>
      <w:r>
        <w:rPr>
          <w:color w:val="5F6369"/>
          <w:sz w:val="22"/>
        </w:rPr>
        <w:t>qui</w:t>
      </w:r>
      <w:r>
        <w:rPr>
          <w:color w:val="5F6369"/>
          <w:spacing w:val="-4"/>
          <w:sz w:val="22"/>
        </w:rPr>
        <w:t> </w:t>
      </w:r>
      <w:r>
        <w:rPr>
          <w:color w:val="5F6369"/>
          <w:sz w:val="22"/>
        </w:rPr>
        <w:t>s’occupent</w:t>
      </w:r>
      <w:r>
        <w:rPr>
          <w:color w:val="5F6369"/>
          <w:spacing w:val="-4"/>
          <w:sz w:val="22"/>
        </w:rPr>
        <w:t> </w:t>
      </w:r>
      <w:r>
        <w:rPr>
          <w:color w:val="5F6369"/>
          <w:sz w:val="22"/>
        </w:rPr>
        <w:t>d’un</w:t>
      </w:r>
      <w:r>
        <w:rPr>
          <w:color w:val="5F6369"/>
          <w:spacing w:val="-4"/>
          <w:sz w:val="22"/>
        </w:rPr>
        <w:t> </w:t>
      </w:r>
      <w:r>
        <w:rPr>
          <w:color w:val="5F6369"/>
          <w:sz w:val="22"/>
        </w:rPr>
        <w:t>enfant</w:t>
      </w:r>
      <w:r>
        <w:rPr>
          <w:color w:val="5F6369"/>
          <w:spacing w:val="-4"/>
          <w:sz w:val="22"/>
        </w:rPr>
        <w:t> </w:t>
      </w:r>
      <w:r>
        <w:rPr>
          <w:color w:val="5F6369"/>
          <w:sz w:val="22"/>
        </w:rPr>
        <w:t>envers</w:t>
      </w:r>
      <w:r>
        <w:rPr>
          <w:color w:val="5F6369"/>
          <w:spacing w:val="-4"/>
          <w:sz w:val="22"/>
        </w:rPr>
        <w:t> </w:t>
      </w:r>
      <w:r>
        <w:rPr>
          <w:color w:val="5F6369"/>
          <w:sz w:val="22"/>
        </w:rPr>
        <w:t>les</w:t>
      </w:r>
      <w:r>
        <w:rPr>
          <w:color w:val="5F6369"/>
          <w:spacing w:val="-4"/>
          <w:sz w:val="22"/>
        </w:rPr>
        <w:t> </w:t>
      </w:r>
      <w:r>
        <w:rPr>
          <w:color w:val="5F6369"/>
          <w:sz w:val="22"/>
        </w:rPr>
        <w:t>agents de</w:t>
      </w:r>
      <w:r>
        <w:rPr>
          <w:color w:val="5F6369"/>
          <w:spacing w:val="-1"/>
          <w:sz w:val="22"/>
        </w:rPr>
        <w:t> </w:t>
      </w:r>
      <w:r>
        <w:rPr>
          <w:color w:val="5F6369"/>
          <w:sz w:val="22"/>
        </w:rPr>
        <w:t>terrain</w:t>
      </w:r>
    </w:p>
    <w:p>
      <w:pPr>
        <w:pStyle w:val="ListParagraph"/>
        <w:numPr>
          <w:ilvl w:val="0"/>
          <w:numId w:val="3"/>
        </w:numPr>
        <w:tabs>
          <w:tab w:pos="1435" w:val="left" w:leader="none"/>
          <w:tab w:pos="1436" w:val="left" w:leader="none"/>
        </w:tabs>
        <w:spacing w:line="240" w:lineRule="auto" w:before="93" w:after="0"/>
        <w:ind w:left="1435" w:right="0" w:hanging="360"/>
        <w:jc w:val="left"/>
        <w:rPr>
          <w:color w:val="5F6369"/>
          <w:sz w:val="24"/>
        </w:rPr>
      </w:pPr>
      <w:r>
        <w:rPr>
          <w:color w:val="5F6369"/>
          <w:spacing w:val="-6"/>
          <w:sz w:val="22"/>
        </w:rPr>
        <w:t>Améliorer</w:t>
      </w:r>
      <w:r>
        <w:rPr>
          <w:color w:val="5F6369"/>
          <w:spacing w:val="-19"/>
          <w:sz w:val="22"/>
        </w:rPr>
        <w:t> </w:t>
      </w:r>
      <w:r>
        <w:rPr>
          <w:color w:val="5F6369"/>
          <w:spacing w:val="-3"/>
          <w:sz w:val="22"/>
        </w:rPr>
        <w:t>la</w:t>
      </w:r>
      <w:r>
        <w:rPr>
          <w:color w:val="5F6369"/>
          <w:spacing w:val="-19"/>
          <w:sz w:val="22"/>
        </w:rPr>
        <w:t> </w:t>
      </w:r>
      <w:r>
        <w:rPr>
          <w:color w:val="5F6369"/>
          <w:spacing w:val="-6"/>
          <w:sz w:val="22"/>
        </w:rPr>
        <w:t>réputation</w:t>
      </w:r>
      <w:r>
        <w:rPr>
          <w:color w:val="5F6369"/>
          <w:spacing w:val="-19"/>
          <w:sz w:val="22"/>
        </w:rPr>
        <w:t> </w:t>
      </w:r>
      <w:r>
        <w:rPr>
          <w:color w:val="5F6369"/>
          <w:spacing w:val="-3"/>
          <w:sz w:val="22"/>
        </w:rPr>
        <w:t>du</w:t>
      </w:r>
      <w:r>
        <w:rPr>
          <w:color w:val="5F6369"/>
          <w:spacing w:val="-19"/>
          <w:sz w:val="22"/>
        </w:rPr>
        <w:t> </w:t>
      </w:r>
      <w:r>
        <w:rPr>
          <w:color w:val="5F6369"/>
          <w:spacing w:val="-6"/>
          <w:sz w:val="22"/>
        </w:rPr>
        <w:t>personnel</w:t>
      </w:r>
      <w:r>
        <w:rPr>
          <w:color w:val="5F6369"/>
          <w:spacing w:val="-19"/>
          <w:sz w:val="22"/>
        </w:rPr>
        <w:t> </w:t>
      </w:r>
      <w:r>
        <w:rPr>
          <w:color w:val="5F6369"/>
          <w:spacing w:val="-6"/>
          <w:sz w:val="22"/>
        </w:rPr>
        <w:t>travaillant</w:t>
      </w:r>
      <w:r>
        <w:rPr>
          <w:color w:val="5F6369"/>
          <w:spacing w:val="-19"/>
          <w:sz w:val="22"/>
        </w:rPr>
        <w:t> </w:t>
      </w:r>
      <w:r>
        <w:rPr>
          <w:color w:val="5F6369"/>
          <w:spacing w:val="-5"/>
          <w:sz w:val="22"/>
        </w:rPr>
        <w:t>dans</w:t>
      </w:r>
      <w:r>
        <w:rPr>
          <w:color w:val="5F6369"/>
          <w:spacing w:val="-19"/>
          <w:sz w:val="22"/>
        </w:rPr>
        <w:t> </w:t>
      </w:r>
      <w:r>
        <w:rPr>
          <w:color w:val="5F6369"/>
          <w:spacing w:val="-3"/>
          <w:sz w:val="22"/>
        </w:rPr>
        <w:t>le</w:t>
      </w:r>
      <w:r>
        <w:rPr>
          <w:color w:val="5F6369"/>
          <w:spacing w:val="-19"/>
          <w:sz w:val="22"/>
        </w:rPr>
        <w:t> </w:t>
      </w:r>
      <w:r>
        <w:rPr>
          <w:color w:val="5F6369"/>
          <w:spacing w:val="-5"/>
          <w:sz w:val="22"/>
        </w:rPr>
        <w:t>centre</w:t>
      </w:r>
      <w:r>
        <w:rPr>
          <w:color w:val="5F6369"/>
          <w:spacing w:val="-19"/>
          <w:sz w:val="22"/>
        </w:rPr>
        <w:t> </w:t>
      </w:r>
      <w:r>
        <w:rPr>
          <w:color w:val="5F6369"/>
          <w:spacing w:val="-6"/>
          <w:sz w:val="22"/>
        </w:rPr>
        <w:t>médical</w:t>
      </w:r>
      <w:r>
        <w:rPr>
          <w:color w:val="5F6369"/>
          <w:spacing w:val="-19"/>
          <w:sz w:val="22"/>
        </w:rPr>
        <w:t> </w:t>
      </w:r>
      <w:r>
        <w:rPr>
          <w:color w:val="5F6369"/>
          <w:spacing w:val="-3"/>
          <w:sz w:val="22"/>
        </w:rPr>
        <w:t>et</w:t>
      </w:r>
      <w:r>
        <w:rPr>
          <w:color w:val="5F6369"/>
          <w:spacing w:val="-19"/>
          <w:sz w:val="22"/>
        </w:rPr>
        <w:t> </w:t>
      </w:r>
      <w:r>
        <w:rPr>
          <w:color w:val="5F6369"/>
          <w:spacing w:val="-3"/>
          <w:sz w:val="22"/>
        </w:rPr>
        <w:t>au</w:t>
      </w:r>
      <w:r>
        <w:rPr>
          <w:color w:val="5F6369"/>
          <w:spacing w:val="-19"/>
          <w:sz w:val="22"/>
        </w:rPr>
        <w:t> </w:t>
      </w:r>
      <w:r>
        <w:rPr>
          <w:color w:val="5F6369"/>
          <w:spacing w:val="-5"/>
          <w:sz w:val="22"/>
        </w:rPr>
        <w:t>sein</w:t>
      </w:r>
      <w:r>
        <w:rPr>
          <w:color w:val="5F6369"/>
          <w:spacing w:val="-19"/>
          <w:sz w:val="22"/>
        </w:rPr>
        <w:t> </w:t>
      </w:r>
      <w:r>
        <w:rPr>
          <w:color w:val="5F6369"/>
          <w:spacing w:val="-3"/>
          <w:sz w:val="22"/>
        </w:rPr>
        <w:t>de</w:t>
      </w:r>
      <w:r>
        <w:rPr>
          <w:color w:val="5F6369"/>
          <w:spacing w:val="-19"/>
          <w:sz w:val="22"/>
        </w:rPr>
        <w:t> </w:t>
      </w:r>
      <w:r>
        <w:rPr>
          <w:color w:val="5F6369"/>
          <w:spacing w:val="-3"/>
          <w:sz w:val="22"/>
        </w:rPr>
        <w:t>la</w:t>
      </w:r>
      <w:r>
        <w:rPr>
          <w:color w:val="5F6369"/>
          <w:spacing w:val="-19"/>
          <w:sz w:val="22"/>
        </w:rPr>
        <w:t> </w:t>
      </w:r>
      <w:r>
        <w:rPr>
          <w:color w:val="5F6369"/>
          <w:spacing w:val="-6"/>
          <w:sz w:val="22"/>
        </w:rPr>
        <w:t>communauté</w:t>
      </w:r>
    </w:p>
    <w:p>
      <w:pPr>
        <w:pStyle w:val="ListParagraph"/>
        <w:numPr>
          <w:ilvl w:val="0"/>
          <w:numId w:val="3"/>
        </w:numPr>
        <w:tabs>
          <w:tab w:pos="1435" w:val="left" w:leader="none"/>
          <w:tab w:pos="1436" w:val="left" w:leader="none"/>
        </w:tabs>
        <w:spacing w:line="232" w:lineRule="auto" w:before="97" w:after="0"/>
        <w:ind w:left="1435" w:right="1437" w:hanging="360"/>
        <w:jc w:val="left"/>
        <w:rPr>
          <w:color w:val="5F6369"/>
          <w:sz w:val="24"/>
        </w:rPr>
      </w:pPr>
      <w:r>
        <w:rPr>
          <w:color w:val="5F6369"/>
          <w:sz w:val="22"/>
        </w:rPr>
        <w:t>Créer des expériences marquantes positives pour les clients et les personnes qui s’occupent d’un</w:t>
      </w:r>
      <w:r>
        <w:rPr>
          <w:color w:val="5F6369"/>
          <w:spacing w:val="22"/>
          <w:sz w:val="22"/>
        </w:rPr>
        <w:t> </w:t>
      </w:r>
      <w:r>
        <w:rPr>
          <w:color w:val="5F6369"/>
          <w:sz w:val="22"/>
        </w:rPr>
        <w:t>enfant</w:t>
      </w:r>
    </w:p>
    <w:p>
      <w:pPr>
        <w:pStyle w:val="ListParagraph"/>
        <w:numPr>
          <w:ilvl w:val="0"/>
          <w:numId w:val="3"/>
        </w:numPr>
        <w:tabs>
          <w:tab w:pos="1435" w:val="left" w:leader="none"/>
          <w:tab w:pos="1436" w:val="left" w:leader="none"/>
        </w:tabs>
        <w:spacing w:line="240" w:lineRule="auto" w:before="93" w:after="0"/>
        <w:ind w:left="1435" w:right="0" w:hanging="360"/>
        <w:jc w:val="left"/>
        <w:rPr>
          <w:color w:val="5F6369"/>
          <w:sz w:val="24"/>
        </w:rPr>
      </w:pPr>
      <w:r>
        <w:rPr>
          <w:color w:val="5F6369"/>
          <w:sz w:val="22"/>
        </w:rPr>
        <w:t>Répondre aux besoins et aux attentes des clients/personnes qui s’occupent d’un</w:t>
      </w:r>
      <w:r>
        <w:rPr>
          <w:color w:val="5F6369"/>
          <w:spacing w:val="57"/>
          <w:sz w:val="22"/>
        </w:rPr>
        <w:t> </w:t>
      </w:r>
      <w:r>
        <w:rPr>
          <w:color w:val="5F6369"/>
          <w:sz w:val="22"/>
        </w:rPr>
        <w:t>enfant</w:t>
      </w:r>
    </w:p>
    <w:p>
      <w:pPr>
        <w:pStyle w:val="ListParagraph"/>
        <w:numPr>
          <w:ilvl w:val="0"/>
          <w:numId w:val="3"/>
        </w:numPr>
        <w:tabs>
          <w:tab w:pos="1435" w:val="left" w:leader="none"/>
          <w:tab w:pos="1436" w:val="left" w:leader="none"/>
        </w:tabs>
        <w:spacing w:line="232" w:lineRule="auto" w:before="97" w:after="0"/>
        <w:ind w:left="1435" w:right="1442" w:hanging="360"/>
        <w:jc w:val="left"/>
        <w:rPr>
          <w:color w:val="5F6369"/>
          <w:sz w:val="24"/>
        </w:rPr>
      </w:pPr>
      <w:r>
        <w:rPr>
          <w:color w:val="5F6369"/>
          <w:spacing w:val="-6"/>
          <w:sz w:val="22"/>
        </w:rPr>
        <w:t>Augmenter </w:t>
      </w:r>
      <w:r>
        <w:rPr>
          <w:color w:val="5F6369"/>
          <w:spacing w:val="-3"/>
          <w:sz w:val="22"/>
        </w:rPr>
        <w:t>le </w:t>
      </w:r>
      <w:r>
        <w:rPr>
          <w:color w:val="5F6369"/>
          <w:spacing w:val="-5"/>
          <w:sz w:val="22"/>
        </w:rPr>
        <w:t>nombre </w:t>
      </w:r>
      <w:r>
        <w:rPr>
          <w:color w:val="5F6369"/>
          <w:spacing w:val="-3"/>
          <w:sz w:val="22"/>
        </w:rPr>
        <w:t>de </w:t>
      </w:r>
      <w:r>
        <w:rPr>
          <w:color w:val="5F6369"/>
          <w:spacing w:val="-6"/>
          <w:sz w:val="22"/>
        </w:rPr>
        <w:t>clients/personnes </w:t>
      </w:r>
      <w:r>
        <w:rPr>
          <w:color w:val="5F6369"/>
          <w:spacing w:val="-4"/>
          <w:sz w:val="22"/>
        </w:rPr>
        <w:t>qui </w:t>
      </w:r>
      <w:r>
        <w:rPr>
          <w:color w:val="5F6369"/>
          <w:spacing w:val="-6"/>
          <w:sz w:val="22"/>
        </w:rPr>
        <w:t>s’occupent </w:t>
      </w:r>
      <w:r>
        <w:rPr>
          <w:color w:val="5F6369"/>
          <w:spacing w:val="-5"/>
          <w:sz w:val="22"/>
        </w:rPr>
        <w:t>d’un enfant </w:t>
      </w:r>
      <w:r>
        <w:rPr>
          <w:color w:val="5F6369"/>
          <w:spacing w:val="-4"/>
          <w:sz w:val="22"/>
        </w:rPr>
        <w:t>qui </w:t>
      </w:r>
      <w:r>
        <w:rPr>
          <w:color w:val="5F6369"/>
          <w:spacing w:val="-6"/>
          <w:sz w:val="22"/>
        </w:rPr>
        <w:t>continuent </w:t>
      </w:r>
      <w:r>
        <w:rPr>
          <w:color w:val="5F6369"/>
          <w:spacing w:val="-3"/>
          <w:sz w:val="22"/>
        </w:rPr>
        <w:t>de </w:t>
      </w:r>
      <w:r>
        <w:rPr>
          <w:color w:val="5F6369"/>
          <w:spacing w:val="-6"/>
          <w:sz w:val="22"/>
        </w:rPr>
        <w:t>faire vacciner</w:t>
      </w:r>
      <w:r>
        <w:rPr>
          <w:color w:val="5F6369"/>
          <w:spacing w:val="-27"/>
          <w:sz w:val="22"/>
        </w:rPr>
        <w:t> </w:t>
      </w:r>
      <w:r>
        <w:rPr>
          <w:color w:val="5F6369"/>
          <w:spacing w:val="-5"/>
          <w:sz w:val="22"/>
        </w:rPr>
        <w:t>leurs</w:t>
      </w:r>
      <w:r>
        <w:rPr>
          <w:color w:val="5F6369"/>
          <w:spacing w:val="-27"/>
          <w:sz w:val="22"/>
        </w:rPr>
        <w:t> </w:t>
      </w:r>
      <w:r>
        <w:rPr>
          <w:color w:val="5F6369"/>
          <w:spacing w:val="-6"/>
          <w:sz w:val="22"/>
        </w:rPr>
        <w:t>enfants</w:t>
      </w:r>
      <w:r>
        <w:rPr>
          <w:color w:val="5F6369"/>
          <w:spacing w:val="-27"/>
          <w:sz w:val="22"/>
        </w:rPr>
        <w:t> </w:t>
      </w:r>
      <w:r>
        <w:rPr>
          <w:color w:val="5F6369"/>
          <w:spacing w:val="-5"/>
          <w:sz w:val="22"/>
        </w:rPr>
        <w:t>selon</w:t>
      </w:r>
      <w:r>
        <w:rPr>
          <w:color w:val="5F6369"/>
          <w:spacing w:val="-27"/>
          <w:sz w:val="22"/>
        </w:rPr>
        <w:t> </w:t>
      </w:r>
      <w:r>
        <w:rPr>
          <w:color w:val="5F6369"/>
          <w:spacing w:val="-3"/>
          <w:sz w:val="22"/>
        </w:rPr>
        <w:t>le</w:t>
      </w:r>
      <w:r>
        <w:rPr>
          <w:color w:val="5F6369"/>
          <w:spacing w:val="-27"/>
          <w:sz w:val="22"/>
        </w:rPr>
        <w:t> </w:t>
      </w:r>
      <w:r>
        <w:rPr>
          <w:color w:val="5F6369"/>
          <w:spacing w:val="-6"/>
          <w:sz w:val="22"/>
        </w:rPr>
        <w:t>calendrier</w:t>
      </w:r>
      <w:r>
        <w:rPr>
          <w:color w:val="5F6369"/>
          <w:spacing w:val="-27"/>
          <w:sz w:val="22"/>
        </w:rPr>
        <w:t> </w:t>
      </w:r>
      <w:r>
        <w:rPr>
          <w:color w:val="5F6369"/>
          <w:spacing w:val="-3"/>
          <w:sz w:val="22"/>
        </w:rPr>
        <w:t>de</w:t>
      </w:r>
      <w:r>
        <w:rPr>
          <w:color w:val="5F6369"/>
          <w:spacing w:val="-27"/>
          <w:sz w:val="22"/>
        </w:rPr>
        <w:t> </w:t>
      </w:r>
      <w:r>
        <w:rPr>
          <w:color w:val="5F6369"/>
          <w:spacing w:val="-6"/>
          <w:sz w:val="22"/>
        </w:rPr>
        <w:t>vaccination</w:t>
      </w:r>
      <w:r>
        <w:rPr>
          <w:color w:val="5F6369"/>
          <w:spacing w:val="-27"/>
          <w:sz w:val="22"/>
        </w:rPr>
        <w:t> </w:t>
      </w:r>
      <w:r>
        <w:rPr>
          <w:color w:val="5F6369"/>
          <w:spacing w:val="-6"/>
          <w:sz w:val="22"/>
        </w:rPr>
        <w:t>recommandé</w:t>
      </w:r>
      <w:r>
        <w:rPr>
          <w:color w:val="5F6369"/>
          <w:spacing w:val="-27"/>
          <w:sz w:val="22"/>
        </w:rPr>
        <w:t> </w:t>
      </w:r>
      <w:r>
        <w:rPr>
          <w:color w:val="5F6369"/>
          <w:spacing w:val="-6"/>
          <w:sz w:val="22"/>
        </w:rPr>
        <w:t>(réduction</w:t>
      </w:r>
      <w:r>
        <w:rPr>
          <w:color w:val="5F6369"/>
          <w:spacing w:val="-27"/>
          <w:sz w:val="22"/>
        </w:rPr>
        <w:t> </w:t>
      </w:r>
      <w:r>
        <w:rPr>
          <w:color w:val="5F6369"/>
          <w:spacing w:val="-3"/>
          <w:sz w:val="22"/>
        </w:rPr>
        <w:t>du</w:t>
      </w:r>
      <w:r>
        <w:rPr>
          <w:color w:val="5F6369"/>
          <w:spacing w:val="-27"/>
          <w:sz w:val="22"/>
        </w:rPr>
        <w:t> </w:t>
      </w:r>
      <w:r>
        <w:rPr>
          <w:color w:val="5F6369"/>
          <w:spacing w:val="-5"/>
          <w:sz w:val="22"/>
        </w:rPr>
        <w:t>taux</w:t>
      </w:r>
      <w:r>
        <w:rPr>
          <w:color w:val="5F6369"/>
          <w:spacing w:val="-27"/>
          <w:sz w:val="22"/>
        </w:rPr>
        <w:t> </w:t>
      </w:r>
      <w:r>
        <w:rPr>
          <w:color w:val="5F6369"/>
          <w:spacing w:val="-6"/>
          <w:sz w:val="22"/>
        </w:rPr>
        <w:t>d’abandon)</w:t>
      </w:r>
    </w:p>
    <w:p>
      <w:pPr>
        <w:pStyle w:val="ListParagraph"/>
        <w:numPr>
          <w:ilvl w:val="0"/>
          <w:numId w:val="3"/>
        </w:numPr>
        <w:tabs>
          <w:tab w:pos="1435" w:val="left" w:leader="none"/>
          <w:tab w:pos="1436" w:val="left" w:leader="none"/>
        </w:tabs>
        <w:spacing w:line="232" w:lineRule="auto" w:before="101" w:after="0"/>
        <w:ind w:left="1435" w:right="1437" w:hanging="360"/>
        <w:jc w:val="left"/>
        <w:rPr>
          <w:color w:val="5F6369"/>
          <w:sz w:val="24"/>
        </w:rPr>
      </w:pPr>
      <w:r>
        <w:rPr>
          <w:color w:val="5F6369"/>
          <w:sz w:val="22"/>
        </w:rPr>
        <w:t>Augmenter le nombre de clients/personnes qui s’occupent d’un enfant qui exigent des vaccinations</w:t>
      </w:r>
    </w:p>
    <w:p>
      <w:pPr>
        <w:pStyle w:val="BodyText"/>
        <w:spacing w:before="9"/>
        <w:rPr>
          <w:sz w:val="19"/>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2800" type="#_x0000_t202" filled="false" stroked="false">
            <v:textbox inset="0,0,0,0">
              <w:txbxContent>
                <w:p>
                  <w:pPr>
                    <w:spacing w:before="20"/>
                    <w:ind w:left="0" w:right="0" w:firstLine="0"/>
                    <w:jc w:val="left"/>
                    <w:rPr>
                      <w:b/>
                      <w:sz w:val="34"/>
                    </w:rPr>
                  </w:pPr>
                  <w:r>
                    <w:rPr>
                      <w:b/>
                      <w:color w:val="5F6369"/>
                      <w:sz w:val="34"/>
                    </w:rPr>
                    <w:t>18</w:t>
                  </w:r>
                </w:p>
              </w:txbxContent>
            </v:textbox>
            <w10:wrap type="none"/>
          </v:shape>
        </w:pict>
      </w:r>
      <w:r>
        <w:rPr>
          <w:color w:val="5F6369"/>
          <w:sz w:val="16"/>
        </w:rPr>
        <w:t>Manuel des participants - La CIP pour la vaccination</w:t>
      </w:r>
    </w:p>
    <w:p>
      <w:pPr>
        <w:spacing w:before="29"/>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5"/>
        <w:rPr>
          <w:b/>
          <w:sz w:val="13"/>
        </w:rPr>
      </w:pPr>
    </w:p>
    <w:p>
      <w:pPr>
        <w:pStyle w:val="Heading7"/>
        <w:spacing w:before="24"/>
        <w:ind w:left="1336"/>
      </w:pPr>
      <w:r>
        <w:rPr>
          <w:b w:val="0"/>
          <w:position w:val="-17"/>
        </w:rPr>
        <w:drawing>
          <wp:inline distT="0" distB="0" distL="0" distR="0">
            <wp:extent cx="341833" cy="340371"/>
            <wp:effectExtent l="0" t="0" r="0" b="0"/>
            <wp:docPr id="11" name="image26.jpeg" descr=""/>
            <wp:cNvGraphicFramePr>
              <a:graphicFrameLocks noChangeAspect="1"/>
            </wp:cNvGraphicFramePr>
            <a:graphic>
              <a:graphicData uri="http://schemas.openxmlformats.org/drawingml/2006/picture">
                <pic:pic>
                  <pic:nvPicPr>
                    <pic:cNvPr id="12" name="image26.jpeg"/>
                    <pic:cNvPicPr/>
                  </pic:nvPicPr>
                  <pic:blipFill>
                    <a:blip r:embed="rId35" cstate="print"/>
                    <a:stretch>
                      <a:fillRect/>
                    </a:stretch>
                  </pic:blipFill>
                  <pic:spPr>
                    <a:xfrm>
                      <a:off x="0" y="0"/>
                      <a:ext cx="341833" cy="340371"/>
                    </a:xfrm>
                    <a:prstGeom prst="rect">
                      <a:avLst/>
                    </a:prstGeom>
                  </pic:spPr>
                </pic:pic>
              </a:graphicData>
            </a:graphic>
          </wp:inline>
        </w:drawing>
      </w:r>
      <w:r>
        <w:rPr>
          <w:b w:val="0"/>
          <w:position w:val="-17"/>
        </w:rPr>
      </w:r>
      <w:r>
        <w:rPr>
          <w:rFonts w:ascii="Times New Roman" w:hAnsi="Times New Roman"/>
          <w:b w:val="0"/>
          <w:sz w:val="20"/>
        </w:rPr>
        <w:t>   </w:t>
      </w:r>
      <w:r>
        <w:rPr>
          <w:rFonts w:ascii="Times New Roman" w:hAnsi="Times New Roman"/>
          <w:b w:val="0"/>
          <w:spacing w:val="-20"/>
          <w:sz w:val="20"/>
        </w:rPr>
        <w:t> </w:t>
      </w:r>
      <w:r>
        <w:rPr>
          <w:color w:val="5F6369"/>
        </w:rPr>
        <w:t>Questions de</w:t>
      </w:r>
      <w:r>
        <w:rPr>
          <w:color w:val="5F6369"/>
          <w:spacing w:val="-16"/>
        </w:rPr>
        <w:t> </w:t>
      </w:r>
      <w:r>
        <w:rPr>
          <w:color w:val="5F6369"/>
        </w:rPr>
        <w:t>réflexion</w:t>
      </w:r>
    </w:p>
    <w:p>
      <w:pPr>
        <w:pStyle w:val="ListParagraph"/>
        <w:numPr>
          <w:ilvl w:val="1"/>
          <w:numId w:val="3"/>
        </w:numPr>
        <w:tabs>
          <w:tab w:pos="2419" w:val="left" w:leader="none"/>
          <w:tab w:pos="2420" w:val="left" w:leader="none"/>
        </w:tabs>
        <w:spacing w:line="240" w:lineRule="auto" w:before="94" w:after="0"/>
        <w:ind w:left="2420" w:right="0" w:hanging="360"/>
        <w:jc w:val="left"/>
        <w:rPr>
          <w:color w:val="5F6369"/>
          <w:sz w:val="24"/>
        </w:rPr>
      </w:pPr>
      <w:r>
        <w:rPr>
          <w:color w:val="5F6369"/>
          <w:sz w:val="22"/>
        </w:rPr>
        <w:t>Comment définiriez-vous une approche axée sur les clients</w:t>
      </w:r>
      <w:r>
        <w:rPr>
          <w:color w:val="5F6369"/>
          <w:spacing w:val="-14"/>
          <w:sz w:val="22"/>
        </w:rPr>
        <w:t> </w:t>
      </w:r>
      <w:r>
        <w:rPr>
          <w:color w:val="5F6369"/>
          <w:sz w:val="22"/>
        </w:rPr>
        <w:t>?</w:t>
      </w:r>
    </w:p>
    <w:p>
      <w:pPr>
        <w:pStyle w:val="ListParagraph"/>
        <w:numPr>
          <w:ilvl w:val="1"/>
          <w:numId w:val="3"/>
        </w:numPr>
        <w:tabs>
          <w:tab w:pos="2419" w:val="left" w:leader="none"/>
          <w:tab w:pos="2420" w:val="left" w:leader="none"/>
        </w:tabs>
        <w:spacing w:line="232" w:lineRule="auto" w:before="97" w:after="0"/>
        <w:ind w:left="2420" w:right="717" w:hanging="360"/>
        <w:jc w:val="left"/>
        <w:rPr>
          <w:color w:val="5F6369"/>
          <w:sz w:val="24"/>
        </w:rPr>
      </w:pPr>
      <w:r>
        <w:rPr>
          <w:color w:val="5F6369"/>
          <w:sz w:val="22"/>
        </w:rPr>
        <w:t>Comment montrer aux clients/personnes qui s’occupent d’un enfant que ce sont eux les  plus importants ? Comment pouvez-vous améliorer ces aspects</w:t>
      </w:r>
      <w:r>
        <w:rPr>
          <w:color w:val="5F6369"/>
          <w:spacing w:val="-2"/>
          <w:sz w:val="22"/>
        </w:rPr>
        <w:t> </w:t>
      </w:r>
      <w:r>
        <w:rPr>
          <w:color w:val="5F6369"/>
          <w:sz w:val="22"/>
        </w:rPr>
        <w:t>?</w:t>
      </w:r>
    </w:p>
    <w:p>
      <w:pPr>
        <w:pStyle w:val="BodyText"/>
        <w:rPr>
          <w:sz w:val="24"/>
        </w:rPr>
      </w:pPr>
    </w:p>
    <w:p>
      <w:pPr>
        <w:pStyle w:val="Heading5"/>
        <w:spacing w:line="249" w:lineRule="auto" w:before="145"/>
        <w:ind w:left="1436" w:right="711"/>
      </w:pPr>
      <w:r>
        <w:rPr>
          <w:color w:val="FDB714"/>
        </w:rPr>
        <w:t>Session</w:t>
      </w:r>
      <w:r>
        <w:rPr>
          <w:color w:val="FDB714"/>
          <w:spacing w:val="-20"/>
        </w:rPr>
        <w:t> </w:t>
      </w:r>
      <w:r>
        <w:rPr>
          <w:color w:val="FDB714"/>
        </w:rPr>
        <w:t>1.4</w:t>
      </w:r>
      <w:r>
        <w:rPr>
          <w:color w:val="FDB714"/>
          <w:spacing w:val="-20"/>
        </w:rPr>
        <w:t> </w:t>
      </w:r>
      <w:r>
        <w:rPr>
          <w:color w:val="FDB714"/>
        </w:rPr>
        <w:t>Communication</w:t>
      </w:r>
      <w:r>
        <w:rPr>
          <w:color w:val="FDB714"/>
          <w:spacing w:val="-20"/>
        </w:rPr>
        <w:t> </w:t>
      </w:r>
      <w:r>
        <w:rPr>
          <w:color w:val="FDB714"/>
        </w:rPr>
        <w:t>interpersonnelle</w:t>
      </w:r>
      <w:r>
        <w:rPr>
          <w:color w:val="FDB714"/>
          <w:spacing w:val="-20"/>
        </w:rPr>
        <w:t> </w:t>
      </w:r>
      <w:r>
        <w:rPr>
          <w:color w:val="FDB714"/>
        </w:rPr>
        <w:t>et</w:t>
      </w:r>
      <w:r>
        <w:rPr>
          <w:color w:val="FDB714"/>
          <w:spacing w:val="-20"/>
        </w:rPr>
        <w:t> </w:t>
      </w:r>
      <w:r>
        <w:rPr>
          <w:color w:val="FDB714"/>
        </w:rPr>
        <w:t>approche axée sur les</w:t>
      </w:r>
      <w:r>
        <w:rPr>
          <w:color w:val="FDB714"/>
          <w:spacing w:val="-61"/>
        </w:rPr>
        <w:t> </w:t>
      </w:r>
      <w:r>
        <w:rPr>
          <w:color w:val="FDB714"/>
        </w:rPr>
        <w:t>clients</w:t>
      </w:r>
    </w:p>
    <w:p>
      <w:pPr>
        <w:pStyle w:val="BodyText"/>
        <w:spacing w:line="237" w:lineRule="auto" w:before="241"/>
        <w:ind w:left="1436" w:right="802"/>
      </w:pPr>
      <w:r>
        <w:rPr>
          <w:color w:val="5F6369"/>
        </w:rPr>
        <w:t>La CIP est cruciale pour adopter une approche axée sur les clients et appuyer le processus de changement des comportements. Elle est particulièrement efficace pour :</w:t>
      </w:r>
    </w:p>
    <w:p>
      <w:pPr>
        <w:pStyle w:val="BodyText"/>
        <w:spacing w:before="7"/>
        <w:rPr>
          <w:sz w:val="21"/>
        </w:rPr>
      </w:pPr>
    </w:p>
    <w:p>
      <w:pPr>
        <w:pStyle w:val="ListParagraph"/>
        <w:numPr>
          <w:ilvl w:val="0"/>
          <w:numId w:val="8"/>
        </w:numPr>
        <w:tabs>
          <w:tab w:pos="2156" w:val="left" w:leader="none"/>
          <w:tab w:pos="2157" w:val="left" w:leader="none"/>
        </w:tabs>
        <w:spacing w:line="237" w:lineRule="auto" w:before="0" w:after="0"/>
        <w:ind w:left="2156" w:right="760" w:hanging="360"/>
        <w:jc w:val="left"/>
        <w:rPr>
          <w:sz w:val="22"/>
        </w:rPr>
      </w:pPr>
      <w:r>
        <w:rPr>
          <w:color w:val="5F6369"/>
          <w:sz w:val="22"/>
        </w:rPr>
        <w:t>Informer les personnes et les publics cibles de l’importance du changement de comportement proposé, en apportant des explications et en répondant aux questions et aux doutes concernant la</w:t>
      </w:r>
      <w:r>
        <w:rPr>
          <w:color w:val="5F6369"/>
          <w:spacing w:val="-14"/>
          <w:sz w:val="22"/>
        </w:rPr>
        <w:t> </w:t>
      </w:r>
      <w:r>
        <w:rPr>
          <w:color w:val="5F6369"/>
          <w:sz w:val="22"/>
        </w:rPr>
        <w:t>vaccination</w:t>
      </w:r>
    </w:p>
    <w:p>
      <w:pPr>
        <w:pStyle w:val="ListParagraph"/>
        <w:numPr>
          <w:ilvl w:val="0"/>
          <w:numId w:val="8"/>
        </w:numPr>
        <w:tabs>
          <w:tab w:pos="2156" w:val="left" w:leader="none"/>
          <w:tab w:pos="2157" w:val="left" w:leader="none"/>
        </w:tabs>
        <w:spacing w:line="240" w:lineRule="auto" w:before="111" w:after="0"/>
        <w:ind w:left="2156" w:right="0" w:hanging="360"/>
        <w:jc w:val="left"/>
        <w:rPr>
          <w:sz w:val="22"/>
        </w:rPr>
      </w:pPr>
      <w:r>
        <w:rPr>
          <w:color w:val="5F6369"/>
          <w:sz w:val="22"/>
        </w:rPr>
        <w:t>Répondre aux rumeurs concernant les effets indésirables de la</w:t>
      </w:r>
      <w:r>
        <w:rPr>
          <w:color w:val="5F6369"/>
          <w:spacing w:val="-15"/>
          <w:sz w:val="22"/>
        </w:rPr>
        <w:t> </w:t>
      </w:r>
      <w:r>
        <w:rPr>
          <w:color w:val="5F6369"/>
          <w:sz w:val="22"/>
        </w:rPr>
        <w:t>vaccination</w:t>
      </w:r>
    </w:p>
    <w:p>
      <w:pPr>
        <w:pStyle w:val="ListParagraph"/>
        <w:numPr>
          <w:ilvl w:val="0"/>
          <w:numId w:val="8"/>
        </w:numPr>
        <w:tabs>
          <w:tab w:pos="2156" w:val="left" w:leader="none"/>
          <w:tab w:pos="2157" w:val="left" w:leader="none"/>
        </w:tabs>
        <w:spacing w:line="240" w:lineRule="auto" w:before="111" w:after="0"/>
        <w:ind w:left="2156" w:right="0" w:hanging="360"/>
        <w:jc w:val="left"/>
        <w:rPr>
          <w:sz w:val="22"/>
        </w:rPr>
      </w:pPr>
      <w:r>
        <w:rPr>
          <w:color w:val="5F6369"/>
          <w:spacing w:val="-6"/>
          <w:sz w:val="22"/>
        </w:rPr>
        <w:t>Réagir </w:t>
      </w:r>
      <w:r>
        <w:rPr>
          <w:color w:val="5F6369"/>
          <w:spacing w:val="-5"/>
          <w:sz w:val="22"/>
        </w:rPr>
        <w:t>aux </w:t>
      </w:r>
      <w:r>
        <w:rPr>
          <w:color w:val="5F6369"/>
          <w:spacing w:val="-7"/>
          <w:sz w:val="22"/>
        </w:rPr>
        <w:t>problèmes personnels </w:t>
      </w:r>
      <w:r>
        <w:rPr>
          <w:color w:val="5F6369"/>
          <w:spacing w:val="-5"/>
          <w:sz w:val="22"/>
        </w:rPr>
        <w:t>que les </w:t>
      </w:r>
      <w:r>
        <w:rPr>
          <w:color w:val="5F6369"/>
          <w:spacing w:val="-7"/>
          <w:sz w:val="22"/>
        </w:rPr>
        <w:t>personnes </w:t>
      </w:r>
      <w:r>
        <w:rPr>
          <w:color w:val="5F6369"/>
          <w:spacing w:val="-5"/>
          <w:sz w:val="22"/>
        </w:rPr>
        <w:t>qui </w:t>
      </w:r>
      <w:r>
        <w:rPr>
          <w:color w:val="5F6369"/>
          <w:spacing w:val="-7"/>
          <w:sz w:val="22"/>
        </w:rPr>
        <w:t>s’occupent </w:t>
      </w:r>
      <w:r>
        <w:rPr>
          <w:color w:val="5F6369"/>
          <w:spacing w:val="-6"/>
          <w:sz w:val="22"/>
        </w:rPr>
        <w:t>d’un enfant peuvent</w:t>
      </w:r>
      <w:r>
        <w:rPr>
          <w:color w:val="5F6369"/>
          <w:spacing w:val="-18"/>
          <w:sz w:val="22"/>
        </w:rPr>
        <w:t> </w:t>
      </w:r>
      <w:r>
        <w:rPr>
          <w:color w:val="5F6369"/>
          <w:spacing w:val="-7"/>
          <w:sz w:val="22"/>
        </w:rPr>
        <w:t>exprimer</w:t>
      </w:r>
    </w:p>
    <w:p>
      <w:pPr>
        <w:pStyle w:val="ListParagraph"/>
        <w:numPr>
          <w:ilvl w:val="0"/>
          <w:numId w:val="8"/>
        </w:numPr>
        <w:tabs>
          <w:tab w:pos="2156" w:val="left" w:leader="none"/>
          <w:tab w:pos="2157" w:val="left" w:leader="none"/>
        </w:tabs>
        <w:spacing w:line="237" w:lineRule="auto" w:before="114" w:after="0"/>
        <w:ind w:left="2156" w:right="1514" w:hanging="360"/>
        <w:jc w:val="left"/>
        <w:rPr>
          <w:sz w:val="22"/>
        </w:rPr>
      </w:pPr>
      <w:r>
        <w:rPr>
          <w:color w:val="5F6369"/>
          <w:spacing w:val="-3"/>
          <w:sz w:val="22"/>
        </w:rPr>
        <w:t>Appuyer, </w:t>
      </w:r>
      <w:r>
        <w:rPr>
          <w:color w:val="5F6369"/>
          <w:sz w:val="22"/>
        </w:rPr>
        <w:t>grâce à des efforts de plaidoyer, la mobilisation de ressources au sein de</w:t>
      </w:r>
      <w:r>
        <w:rPr>
          <w:color w:val="5F6369"/>
          <w:spacing w:val="-34"/>
          <w:sz w:val="22"/>
        </w:rPr>
        <w:t> </w:t>
      </w:r>
      <w:r>
        <w:rPr>
          <w:color w:val="5F6369"/>
          <w:sz w:val="22"/>
        </w:rPr>
        <w:t>la communauté afin d’améliorer le programme de</w:t>
      </w:r>
      <w:r>
        <w:rPr>
          <w:color w:val="5F6369"/>
          <w:spacing w:val="35"/>
          <w:sz w:val="22"/>
        </w:rPr>
        <w:t> </w:t>
      </w:r>
      <w:r>
        <w:rPr>
          <w:color w:val="5F6369"/>
          <w:sz w:val="22"/>
        </w:rPr>
        <w:t>vaccination</w:t>
      </w:r>
    </w:p>
    <w:p>
      <w:pPr>
        <w:pStyle w:val="ListParagraph"/>
        <w:numPr>
          <w:ilvl w:val="0"/>
          <w:numId w:val="8"/>
        </w:numPr>
        <w:tabs>
          <w:tab w:pos="2156" w:val="left" w:leader="none"/>
          <w:tab w:pos="2157" w:val="left" w:leader="none"/>
        </w:tabs>
        <w:spacing w:line="240" w:lineRule="auto" w:before="112" w:after="0"/>
        <w:ind w:left="2156" w:right="0" w:hanging="360"/>
        <w:jc w:val="left"/>
        <w:rPr>
          <w:sz w:val="22"/>
        </w:rPr>
      </w:pPr>
      <w:r>
        <w:rPr>
          <w:color w:val="5F6369"/>
          <w:sz w:val="22"/>
        </w:rPr>
        <w:t>Créer un consensus, par exemple, afin de faire vacciner tous les enfants</w:t>
      </w:r>
      <w:r>
        <w:rPr>
          <w:color w:val="5F6369"/>
          <w:spacing w:val="-2"/>
          <w:sz w:val="22"/>
        </w:rPr>
        <w:t> </w:t>
      </w:r>
      <w:r>
        <w:rPr>
          <w:color w:val="5F6369"/>
          <w:sz w:val="22"/>
        </w:rPr>
        <w:t>éligibles</w:t>
      </w:r>
    </w:p>
    <w:p>
      <w:pPr>
        <w:pStyle w:val="ListParagraph"/>
        <w:numPr>
          <w:ilvl w:val="0"/>
          <w:numId w:val="8"/>
        </w:numPr>
        <w:tabs>
          <w:tab w:pos="2156" w:val="left" w:leader="none"/>
          <w:tab w:pos="2157" w:val="left" w:leader="none"/>
        </w:tabs>
        <w:spacing w:line="240" w:lineRule="auto" w:before="112" w:after="0"/>
        <w:ind w:left="2156" w:right="0" w:hanging="360"/>
        <w:jc w:val="left"/>
        <w:rPr>
          <w:sz w:val="22"/>
        </w:rPr>
      </w:pPr>
      <w:r>
        <w:rPr>
          <w:color w:val="5F6369"/>
          <w:spacing w:val="-5"/>
          <w:sz w:val="22"/>
        </w:rPr>
        <w:t>Expliquer </w:t>
      </w:r>
      <w:r>
        <w:rPr>
          <w:color w:val="5F6369"/>
          <w:spacing w:val="-4"/>
          <w:sz w:val="22"/>
        </w:rPr>
        <w:t>aux </w:t>
      </w:r>
      <w:r>
        <w:rPr>
          <w:color w:val="5F6369"/>
          <w:spacing w:val="-5"/>
          <w:sz w:val="22"/>
        </w:rPr>
        <w:t>personnes </w:t>
      </w:r>
      <w:r>
        <w:rPr>
          <w:color w:val="5F6369"/>
          <w:spacing w:val="-4"/>
          <w:sz w:val="22"/>
        </w:rPr>
        <w:t>qui </w:t>
      </w:r>
      <w:r>
        <w:rPr>
          <w:color w:val="5F6369"/>
          <w:spacing w:val="-5"/>
          <w:sz w:val="22"/>
        </w:rPr>
        <w:t>s’occupent </w:t>
      </w:r>
      <w:r>
        <w:rPr>
          <w:color w:val="5F6369"/>
          <w:spacing w:val="-4"/>
          <w:sz w:val="22"/>
        </w:rPr>
        <w:t>d’un </w:t>
      </w:r>
      <w:r>
        <w:rPr>
          <w:color w:val="5F6369"/>
          <w:spacing w:val="-5"/>
          <w:sz w:val="22"/>
        </w:rPr>
        <w:t>enfant </w:t>
      </w:r>
      <w:r>
        <w:rPr>
          <w:color w:val="5F6369"/>
          <w:spacing w:val="-4"/>
          <w:sz w:val="22"/>
        </w:rPr>
        <w:t>quel est </w:t>
      </w:r>
      <w:r>
        <w:rPr>
          <w:color w:val="5F6369"/>
          <w:spacing w:val="-3"/>
          <w:sz w:val="22"/>
        </w:rPr>
        <w:t>le </w:t>
      </w:r>
      <w:r>
        <w:rPr>
          <w:color w:val="5F6369"/>
          <w:spacing w:val="-5"/>
          <w:sz w:val="22"/>
        </w:rPr>
        <w:t>statut </w:t>
      </w:r>
      <w:r>
        <w:rPr>
          <w:color w:val="5F6369"/>
          <w:spacing w:val="-3"/>
          <w:sz w:val="22"/>
        </w:rPr>
        <w:t>de </w:t>
      </w:r>
      <w:r>
        <w:rPr>
          <w:color w:val="5F6369"/>
          <w:spacing w:val="-5"/>
          <w:sz w:val="22"/>
        </w:rPr>
        <w:t>vaccination </w:t>
      </w:r>
      <w:r>
        <w:rPr>
          <w:color w:val="5F6369"/>
          <w:spacing w:val="-3"/>
          <w:sz w:val="22"/>
        </w:rPr>
        <w:t>de</w:t>
      </w:r>
      <w:r>
        <w:rPr>
          <w:color w:val="5F6369"/>
          <w:spacing w:val="40"/>
          <w:sz w:val="22"/>
        </w:rPr>
        <w:t> </w:t>
      </w:r>
      <w:r>
        <w:rPr>
          <w:color w:val="5F6369"/>
          <w:spacing w:val="-5"/>
          <w:sz w:val="22"/>
        </w:rPr>
        <w:t>l’enfant</w:t>
      </w:r>
    </w:p>
    <w:p>
      <w:pPr>
        <w:pStyle w:val="ListParagraph"/>
        <w:numPr>
          <w:ilvl w:val="0"/>
          <w:numId w:val="8"/>
        </w:numPr>
        <w:tabs>
          <w:tab w:pos="2156" w:val="left" w:leader="none"/>
          <w:tab w:pos="2157" w:val="left" w:leader="none"/>
        </w:tabs>
        <w:spacing w:line="237" w:lineRule="auto" w:before="114" w:after="0"/>
        <w:ind w:left="2156" w:right="1493" w:hanging="360"/>
        <w:jc w:val="left"/>
        <w:rPr>
          <w:sz w:val="22"/>
        </w:rPr>
      </w:pPr>
      <w:r>
        <w:rPr>
          <w:color w:val="5F6369"/>
          <w:sz w:val="22"/>
        </w:rPr>
        <w:t>Informer les personnes qui s’occupent d’un enfant du ou des prochains vaccins dont l’enfant a</w:t>
      </w:r>
      <w:r>
        <w:rPr>
          <w:color w:val="5F6369"/>
          <w:spacing w:val="10"/>
          <w:sz w:val="22"/>
        </w:rPr>
        <w:t> </w:t>
      </w:r>
      <w:r>
        <w:rPr>
          <w:color w:val="5F6369"/>
          <w:sz w:val="22"/>
        </w:rPr>
        <w:t>besoin</w:t>
      </w:r>
    </w:p>
    <w:p>
      <w:pPr>
        <w:spacing w:before="176"/>
        <w:ind w:left="1436" w:right="0" w:firstLine="0"/>
        <w:jc w:val="left"/>
        <w:rPr>
          <w:b/>
          <w:sz w:val="22"/>
        </w:rPr>
      </w:pPr>
      <w:r>
        <w:rPr>
          <w:b/>
          <w:color w:val="5F6369"/>
          <w:sz w:val="22"/>
        </w:rPr>
        <w:t>Empathie</w:t>
      </w:r>
    </w:p>
    <w:p>
      <w:pPr>
        <w:pStyle w:val="BodyText"/>
        <w:spacing w:line="237" w:lineRule="auto" w:before="179"/>
        <w:ind w:left="1436" w:right="734"/>
      </w:pPr>
      <w:r>
        <w:rPr>
          <w:color w:val="5F6369"/>
        </w:rPr>
        <w:t>Avant de se pencher en détail sur les principes d’une CIP efficace, il est important d’essayer de comprendre quelle est l’expérience des clients et des personnes qui s’occupent d’un enfant au sein des services de vaccination. Mieux nous comprenons leurs expériences, mieux nous pourrons faire preuve d’empathie avec les différents types de clients et de personnes qui s’occupent d’un enfant que nous rencontrons. L’empathie permet de comprendre l’autre et de ressentir de la compassion, grâce à notre capacité à imaginer comment cette personne peut vivre une expérience donnée.</w:t>
      </w:r>
    </w:p>
    <w:p>
      <w:pPr>
        <w:pStyle w:val="BodyText"/>
        <w:spacing w:line="237" w:lineRule="auto" w:before="179"/>
        <w:ind w:left="1436" w:right="723"/>
      </w:pPr>
      <w:r>
        <w:rPr>
          <w:color w:val="5F6369"/>
          <w:spacing w:val="-3"/>
        </w:rPr>
        <w:t>Savoir faire preuve d’empathie </w:t>
      </w:r>
      <w:r>
        <w:rPr>
          <w:color w:val="5F6369"/>
        </w:rPr>
        <w:t>est </w:t>
      </w:r>
      <w:r>
        <w:rPr>
          <w:color w:val="5F6369"/>
          <w:spacing w:val="-3"/>
        </w:rPr>
        <w:t>l’une </w:t>
      </w:r>
      <w:r>
        <w:rPr>
          <w:color w:val="5F6369"/>
        </w:rPr>
        <w:t>des </w:t>
      </w:r>
      <w:r>
        <w:rPr>
          <w:color w:val="5F6369"/>
          <w:spacing w:val="-3"/>
        </w:rPr>
        <w:t>compétences </w:t>
      </w:r>
      <w:r>
        <w:rPr>
          <w:color w:val="5F6369"/>
        </w:rPr>
        <w:t>de </w:t>
      </w:r>
      <w:r>
        <w:rPr>
          <w:color w:val="5F6369"/>
          <w:spacing w:val="-3"/>
        </w:rPr>
        <w:t>communication </w:t>
      </w:r>
      <w:r>
        <w:rPr>
          <w:color w:val="5F6369"/>
        </w:rPr>
        <w:t>les </w:t>
      </w:r>
      <w:r>
        <w:rPr>
          <w:color w:val="5F6369"/>
          <w:spacing w:val="-3"/>
        </w:rPr>
        <w:t>plus importantes pour </w:t>
      </w:r>
      <w:r>
        <w:rPr>
          <w:color w:val="5F6369"/>
        </w:rPr>
        <w:t>les </w:t>
      </w:r>
      <w:r>
        <w:rPr>
          <w:color w:val="5F6369"/>
          <w:spacing w:val="-3"/>
        </w:rPr>
        <w:t>agents </w:t>
      </w:r>
      <w:r>
        <w:rPr>
          <w:color w:val="5F6369"/>
        </w:rPr>
        <w:t>de </w:t>
      </w:r>
      <w:r>
        <w:rPr>
          <w:color w:val="5F6369"/>
          <w:spacing w:val="-3"/>
        </w:rPr>
        <w:t>terrain, </w:t>
      </w:r>
      <w:r>
        <w:rPr>
          <w:color w:val="5F6369"/>
        </w:rPr>
        <w:t>car </w:t>
      </w:r>
      <w:r>
        <w:rPr>
          <w:color w:val="5F6369"/>
          <w:spacing w:val="-3"/>
        </w:rPr>
        <w:t>elle aide </w:t>
      </w:r>
      <w:r>
        <w:rPr>
          <w:color w:val="5F6369"/>
        </w:rPr>
        <w:t>à </w:t>
      </w:r>
      <w:r>
        <w:rPr>
          <w:color w:val="5F6369"/>
          <w:spacing w:val="-3"/>
        </w:rPr>
        <w:t>traiter </w:t>
      </w:r>
      <w:r>
        <w:rPr>
          <w:color w:val="5F6369"/>
        </w:rPr>
        <w:t>les </w:t>
      </w:r>
      <w:r>
        <w:rPr>
          <w:color w:val="5F6369"/>
          <w:spacing w:val="-3"/>
        </w:rPr>
        <w:t>personnes avec respect </w:t>
      </w:r>
      <w:r>
        <w:rPr>
          <w:color w:val="5F6369"/>
        </w:rPr>
        <w:t>et </w:t>
      </w:r>
      <w:r>
        <w:rPr>
          <w:color w:val="5F6369"/>
          <w:spacing w:val="-3"/>
        </w:rPr>
        <w:t>bienveillance, quels </w:t>
      </w:r>
      <w:r>
        <w:rPr>
          <w:color w:val="5F6369"/>
        </w:rPr>
        <w:t>que </w:t>
      </w:r>
      <w:r>
        <w:rPr>
          <w:color w:val="5F6369"/>
          <w:spacing w:val="-3"/>
        </w:rPr>
        <w:t>soient leur milieu, leur position sociale </w:t>
      </w:r>
      <w:r>
        <w:rPr>
          <w:color w:val="5F6369"/>
        </w:rPr>
        <w:t>ou </w:t>
      </w:r>
      <w:r>
        <w:rPr>
          <w:color w:val="5F6369"/>
          <w:spacing w:val="-3"/>
        </w:rPr>
        <w:t>leur attitude. Lorsqu’on leur montre </w:t>
      </w:r>
      <w:r>
        <w:rPr>
          <w:color w:val="5F6369"/>
        </w:rPr>
        <w:t>de </w:t>
      </w:r>
      <w:r>
        <w:rPr>
          <w:color w:val="5F6369"/>
          <w:spacing w:val="-3"/>
        </w:rPr>
        <w:t>l’empathie, les personnes </w:t>
      </w:r>
      <w:r>
        <w:rPr>
          <w:color w:val="5F6369"/>
        </w:rPr>
        <w:t>qui </w:t>
      </w:r>
      <w:r>
        <w:rPr>
          <w:color w:val="5F6369"/>
          <w:spacing w:val="-3"/>
        </w:rPr>
        <w:t>s’occupent d’un enfant sont plus susceptibles </w:t>
      </w:r>
      <w:r>
        <w:rPr>
          <w:color w:val="5F6369"/>
        </w:rPr>
        <w:t>de </w:t>
      </w:r>
      <w:r>
        <w:rPr>
          <w:color w:val="5F6369"/>
          <w:spacing w:val="-5"/>
        </w:rPr>
        <w:t>s’exprimer, </w:t>
      </w:r>
      <w:r>
        <w:rPr>
          <w:color w:val="5F6369"/>
        </w:rPr>
        <w:t>ce qui </w:t>
      </w:r>
      <w:r>
        <w:rPr>
          <w:color w:val="5F6369"/>
          <w:spacing w:val="-3"/>
        </w:rPr>
        <w:t>permet </w:t>
      </w:r>
      <w:r>
        <w:rPr>
          <w:color w:val="5F6369"/>
        </w:rPr>
        <w:t>à </w:t>
      </w:r>
      <w:r>
        <w:rPr>
          <w:color w:val="5F6369"/>
          <w:spacing w:val="-3"/>
        </w:rPr>
        <w:t>l’agent    </w:t>
      </w:r>
      <w:r>
        <w:rPr>
          <w:color w:val="5F6369"/>
        </w:rPr>
        <w:t>de </w:t>
      </w:r>
      <w:r>
        <w:rPr>
          <w:color w:val="5F6369"/>
          <w:spacing w:val="-3"/>
        </w:rPr>
        <w:t>terrain d’en savoir plus </w:t>
      </w:r>
      <w:r>
        <w:rPr>
          <w:color w:val="5F6369"/>
        </w:rPr>
        <w:t>sur la </w:t>
      </w:r>
      <w:r>
        <w:rPr>
          <w:color w:val="5F6369"/>
          <w:spacing w:val="-3"/>
        </w:rPr>
        <w:t>personne </w:t>
      </w:r>
      <w:r>
        <w:rPr>
          <w:color w:val="5F6369"/>
        </w:rPr>
        <w:t>et sur </w:t>
      </w:r>
      <w:r>
        <w:rPr>
          <w:color w:val="5F6369"/>
          <w:spacing w:val="-3"/>
        </w:rPr>
        <w:t>l’enfant, </w:t>
      </w:r>
      <w:r>
        <w:rPr>
          <w:color w:val="5F6369"/>
        </w:rPr>
        <w:t>et </w:t>
      </w:r>
      <w:r>
        <w:rPr>
          <w:color w:val="5F6369"/>
          <w:spacing w:val="-3"/>
        </w:rPr>
        <w:t>d’identifier </w:t>
      </w:r>
      <w:r>
        <w:rPr>
          <w:color w:val="5F6369"/>
        </w:rPr>
        <w:t>les </w:t>
      </w:r>
      <w:r>
        <w:rPr>
          <w:color w:val="5F6369"/>
          <w:spacing w:val="-3"/>
        </w:rPr>
        <w:t>problèmes </w:t>
      </w:r>
      <w:r>
        <w:rPr>
          <w:color w:val="5F6369"/>
        </w:rPr>
        <w:t>ou </w:t>
      </w:r>
      <w:r>
        <w:rPr>
          <w:color w:val="5F6369"/>
          <w:spacing w:val="-3"/>
        </w:rPr>
        <w:t>inquiétudes auxquels </w:t>
      </w:r>
      <w:r>
        <w:rPr>
          <w:color w:val="5F6369"/>
        </w:rPr>
        <w:t>il </w:t>
      </w:r>
      <w:r>
        <w:rPr>
          <w:color w:val="5F6369"/>
          <w:spacing w:val="-3"/>
        </w:rPr>
        <w:t>doit répondre. Lorsque vous faites preuve d’empathie envers </w:t>
      </w:r>
      <w:r>
        <w:rPr>
          <w:color w:val="5F6369"/>
        </w:rPr>
        <w:t>les </w:t>
      </w:r>
      <w:r>
        <w:rPr>
          <w:color w:val="5F6369"/>
          <w:spacing w:val="-3"/>
        </w:rPr>
        <w:t>personnes </w:t>
      </w:r>
      <w:r>
        <w:rPr>
          <w:color w:val="5F6369"/>
        </w:rPr>
        <w:t>qui </w:t>
      </w:r>
      <w:r>
        <w:rPr>
          <w:color w:val="5F6369"/>
          <w:spacing w:val="-3"/>
        </w:rPr>
        <w:t>s’occupent d’un enfant, </w:t>
      </w:r>
      <w:r>
        <w:rPr>
          <w:color w:val="5F6369"/>
        </w:rPr>
        <w:t>vos </w:t>
      </w:r>
      <w:r>
        <w:rPr>
          <w:color w:val="5F6369"/>
          <w:spacing w:val="-3"/>
        </w:rPr>
        <w:t>interactions avec elles sont plus susceptibles d’être positives </w:t>
      </w:r>
      <w:r>
        <w:rPr>
          <w:color w:val="5F6369"/>
        </w:rPr>
        <w:t>; ces </w:t>
      </w:r>
      <w:r>
        <w:rPr>
          <w:color w:val="5F6369"/>
          <w:spacing w:val="-3"/>
        </w:rPr>
        <w:t>personnes se sentiront ainsi plus </w:t>
      </w:r>
      <w:r>
        <w:rPr>
          <w:color w:val="5F6369"/>
        </w:rPr>
        <w:t>à </w:t>
      </w:r>
      <w:r>
        <w:rPr>
          <w:color w:val="5F6369"/>
          <w:spacing w:val="-3"/>
        </w:rPr>
        <w:t>l’aise </w:t>
      </w:r>
      <w:r>
        <w:rPr>
          <w:color w:val="5F6369"/>
        </w:rPr>
        <w:t>et </w:t>
      </w:r>
      <w:r>
        <w:rPr>
          <w:color w:val="5F6369"/>
          <w:spacing w:val="-3"/>
        </w:rPr>
        <w:t>seront plus disposées </w:t>
      </w:r>
      <w:r>
        <w:rPr>
          <w:color w:val="5F6369"/>
        </w:rPr>
        <w:t>à </w:t>
      </w:r>
      <w:r>
        <w:rPr>
          <w:color w:val="5F6369"/>
          <w:spacing w:val="-3"/>
        </w:rPr>
        <w:t>vous faire part </w:t>
      </w:r>
      <w:r>
        <w:rPr>
          <w:color w:val="5F6369"/>
        </w:rPr>
        <w:t>de </w:t>
      </w:r>
      <w:r>
        <w:rPr>
          <w:color w:val="5F6369"/>
          <w:spacing w:val="-3"/>
        </w:rPr>
        <w:t>leurs inquiétudes concernant </w:t>
      </w:r>
      <w:r>
        <w:rPr>
          <w:color w:val="5F6369"/>
        </w:rPr>
        <w:t>la </w:t>
      </w:r>
      <w:r>
        <w:rPr>
          <w:color w:val="5F6369"/>
          <w:spacing w:val="-3"/>
        </w:rPr>
        <w:t>vaccination </w:t>
      </w:r>
      <w:r>
        <w:rPr>
          <w:color w:val="5F6369"/>
        </w:rPr>
        <w:t>et à </w:t>
      </w:r>
      <w:r>
        <w:rPr>
          <w:color w:val="5F6369"/>
          <w:spacing w:val="-3"/>
        </w:rPr>
        <w:t>suivre </w:t>
      </w:r>
      <w:r>
        <w:rPr>
          <w:color w:val="5F6369"/>
        </w:rPr>
        <w:t>vos </w:t>
      </w:r>
      <w:r>
        <w:rPr>
          <w:color w:val="5F6369"/>
          <w:spacing w:val="-3"/>
        </w:rPr>
        <w:t>conseils. </w:t>
      </w:r>
      <w:r>
        <w:rPr>
          <w:color w:val="5F6369"/>
        </w:rPr>
        <w:t>Il </w:t>
      </w:r>
      <w:r>
        <w:rPr>
          <w:color w:val="5F6369"/>
          <w:spacing w:val="-3"/>
        </w:rPr>
        <w:t>peut parfois être difficile </w:t>
      </w:r>
      <w:r>
        <w:rPr>
          <w:color w:val="5F6369"/>
        </w:rPr>
        <w:t>de </w:t>
      </w:r>
      <w:r>
        <w:rPr>
          <w:color w:val="5F6369"/>
          <w:spacing w:val="-3"/>
        </w:rPr>
        <w:t>faire preuve d’empathie dans des conditions </w:t>
      </w:r>
      <w:r>
        <w:rPr>
          <w:color w:val="5F6369"/>
        </w:rPr>
        <w:t>de </w:t>
      </w:r>
      <w:r>
        <w:rPr>
          <w:color w:val="5F6369"/>
          <w:spacing w:val="-3"/>
        </w:rPr>
        <w:t>travail stressantes, mais </w:t>
      </w:r>
      <w:r>
        <w:rPr>
          <w:color w:val="5F6369"/>
        </w:rPr>
        <w:t>il est </w:t>
      </w:r>
      <w:r>
        <w:rPr>
          <w:color w:val="5F6369"/>
          <w:spacing w:val="-3"/>
        </w:rPr>
        <w:t>essentiel </w:t>
      </w:r>
      <w:r>
        <w:rPr>
          <w:color w:val="5F6369"/>
        </w:rPr>
        <w:t>de </w:t>
      </w:r>
      <w:r>
        <w:rPr>
          <w:color w:val="5F6369"/>
          <w:spacing w:val="-3"/>
        </w:rPr>
        <w:t>toujours</w:t>
      </w:r>
      <w:r>
        <w:rPr>
          <w:color w:val="5F6369"/>
          <w:spacing w:val="5"/>
        </w:rPr>
        <w:t> </w:t>
      </w:r>
      <w:r>
        <w:rPr>
          <w:color w:val="5F6369"/>
          <w:spacing w:val="-5"/>
        </w:rPr>
        <w:t>essayer.</w:t>
      </w:r>
    </w:p>
    <w:p>
      <w:pPr>
        <w:pStyle w:val="BodyText"/>
        <w:rPr>
          <w:sz w:val="24"/>
        </w:rPr>
      </w:pPr>
    </w:p>
    <w:p>
      <w:pPr>
        <w:pStyle w:val="BodyText"/>
        <w:spacing w:before="3"/>
        <w:rPr>
          <w:sz w:val="31"/>
        </w:rPr>
      </w:pPr>
    </w:p>
    <w:p>
      <w:pPr>
        <w:spacing w:line="249" w:lineRule="auto" w:before="1"/>
        <w:ind w:left="2078" w:right="994" w:firstLine="0"/>
        <w:jc w:val="left"/>
        <w:rPr>
          <w:b/>
          <w:sz w:val="28"/>
        </w:rPr>
      </w:pPr>
      <w:r>
        <w:rPr/>
        <w:drawing>
          <wp:anchor distT="0" distB="0" distL="0" distR="0" allowOverlap="1" layoutInCell="1" locked="0" behindDoc="0" simplePos="0" relativeHeight="2824">
            <wp:simplePos x="0" y="0"/>
            <wp:positionH relativeFrom="page">
              <wp:posOffset>863600</wp:posOffset>
            </wp:positionH>
            <wp:positionV relativeFrom="paragraph">
              <wp:posOffset>23720</wp:posOffset>
            </wp:positionV>
            <wp:extent cx="341833" cy="334853"/>
            <wp:effectExtent l="0" t="0" r="0" b="0"/>
            <wp:wrapNone/>
            <wp:docPr id="13" name="image24.jpeg" descr=""/>
            <wp:cNvGraphicFramePr>
              <a:graphicFrameLocks noChangeAspect="1"/>
            </wp:cNvGraphicFramePr>
            <a:graphic>
              <a:graphicData uri="http://schemas.openxmlformats.org/drawingml/2006/picture">
                <pic:pic>
                  <pic:nvPicPr>
                    <pic:cNvPr id="14" name="image24.jpeg"/>
                    <pic:cNvPicPr/>
                  </pic:nvPicPr>
                  <pic:blipFill>
                    <a:blip r:embed="rId33" cstate="print"/>
                    <a:stretch>
                      <a:fillRect/>
                    </a:stretch>
                  </pic:blipFill>
                  <pic:spPr>
                    <a:xfrm>
                      <a:off x="0" y="0"/>
                      <a:ext cx="341833" cy="334853"/>
                    </a:xfrm>
                    <a:prstGeom prst="rect">
                      <a:avLst/>
                    </a:prstGeom>
                  </pic:spPr>
                </pic:pic>
              </a:graphicData>
            </a:graphic>
          </wp:anchor>
        </w:drawing>
      </w:r>
      <w:r>
        <w:rPr>
          <w:b/>
          <w:color w:val="5F6369"/>
          <w:sz w:val="28"/>
        </w:rPr>
        <w:t>Activité</w:t>
      </w:r>
      <w:r>
        <w:rPr>
          <w:b/>
          <w:color w:val="5F6369"/>
          <w:spacing w:val="-14"/>
          <w:sz w:val="28"/>
        </w:rPr>
        <w:t> </w:t>
      </w:r>
      <w:r>
        <w:rPr>
          <w:b/>
          <w:color w:val="5F6369"/>
          <w:sz w:val="28"/>
        </w:rPr>
        <w:t>:</w:t>
      </w:r>
      <w:r>
        <w:rPr>
          <w:b/>
          <w:color w:val="5F6369"/>
          <w:spacing w:val="-14"/>
          <w:sz w:val="28"/>
        </w:rPr>
        <w:t> </w:t>
      </w:r>
      <w:r>
        <w:rPr>
          <w:b/>
          <w:color w:val="5F6369"/>
          <w:sz w:val="28"/>
        </w:rPr>
        <w:t>Cartographier</w:t>
      </w:r>
      <w:r>
        <w:rPr>
          <w:b/>
          <w:color w:val="5F6369"/>
          <w:spacing w:val="-14"/>
          <w:sz w:val="28"/>
        </w:rPr>
        <w:t> </w:t>
      </w:r>
      <w:r>
        <w:rPr>
          <w:b/>
          <w:color w:val="5F6369"/>
          <w:sz w:val="28"/>
        </w:rPr>
        <w:t>l’expérience</w:t>
      </w:r>
      <w:r>
        <w:rPr>
          <w:b/>
          <w:color w:val="5F6369"/>
          <w:spacing w:val="-14"/>
          <w:sz w:val="28"/>
        </w:rPr>
        <w:t> </w:t>
      </w:r>
      <w:r>
        <w:rPr>
          <w:b/>
          <w:color w:val="5F6369"/>
          <w:sz w:val="28"/>
        </w:rPr>
        <w:t>des</w:t>
      </w:r>
      <w:r>
        <w:rPr>
          <w:b/>
          <w:color w:val="5F6369"/>
          <w:spacing w:val="-14"/>
          <w:sz w:val="28"/>
        </w:rPr>
        <w:t> </w:t>
      </w:r>
      <w:r>
        <w:rPr>
          <w:b/>
          <w:color w:val="5F6369"/>
          <w:sz w:val="28"/>
        </w:rPr>
        <w:t>personnes</w:t>
      </w:r>
      <w:r>
        <w:rPr>
          <w:b/>
          <w:color w:val="5F6369"/>
          <w:spacing w:val="-14"/>
          <w:sz w:val="28"/>
        </w:rPr>
        <w:t> </w:t>
      </w:r>
      <w:r>
        <w:rPr>
          <w:b/>
          <w:color w:val="5F6369"/>
          <w:sz w:val="28"/>
        </w:rPr>
        <w:t>qui</w:t>
      </w:r>
      <w:r>
        <w:rPr>
          <w:b/>
          <w:color w:val="5F6369"/>
          <w:spacing w:val="-14"/>
          <w:sz w:val="28"/>
        </w:rPr>
        <w:t> </w:t>
      </w:r>
      <w:r>
        <w:rPr>
          <w:b/>
          <w:color w:val="5F6369"/>
          <w:sz w:val="28"/>
        </w:rPr>
        <w:t>s’occupent d’un</w:t>
      </w:r>
      <w:r>
        <w:rPr>
          <w:b/>
          <w:color w:val="5F6369"/>
          <w:spacing w:val="15"/>
          <w:sz w:val="28"/>
        </w:rPr>
        <w:t> </w:t>
      </w:r>
      <w:r>
        <w:rPr>
          <w:b/>
          <w:color w:val="5F6369"/>
          <w:sz w:val="28"/>
        </w:rPr>
        <w:t>enfant</w:t>
      </w:r>
    </w:p>
    <w:p>
      <w:pPr>
        <w:pStyle w:val="BodyText"/>
        <w:spacing w:line="237" w:lineRule="auto" w:before="154"/>
        <w:ind w:left="2078" w:right="802"/>
      </w:pPr>
      <w:r>
        <w:rPr>
          <w:color w:val="5F6369"/>
          <w:spacing w:val="-7"/>
        </w:rPr>
        <w:t>L’objectif </w:t>
      </w:r>
      <w:r>
        <w:rPr>
          <w:color w:val="5F6369"/>
          <w:spacing w:val="-3"/>
        </w:rPr>
        <w:t>de </w:t>
      </w:r>
      <w:r>
        <w:rPr>
          <w:color w:val="5F6369"/>
          <w:spacing w:val="-4"/>
        </w:rPr>
        <w:t>cet </w:t>
      </w:r>
      <w:r>
        <w:rPr>
          <w:color w:val="5F6369"/>
          <w:spacing w:val="-5"/>
        </w:rPr>
        <w:t>exercice </w:t>
      </w:r>
      <w:r>
        <w:rPr>
          <w:color w:val="5F6369"/>
          <w:spacing w:val="-3"/>
        </w:rPr>
        <w:t>de </w:t>
      </w:r>
      <w:r>
        <w:rPr>
          <w:color w:val="5F6369"/>
          <w:spacing w:val="-5"/>
        </w:rPr>
        <w:t>cartographie </w:t>
      </w:r>
      <w:r>
        <w:rPr>
          <w:color w:val="5F6369"/>
          <w:spacing w:val="-4"/>
        </w:rPr>
        <w:t>est </w:t>
      </w:r>
      <w:r>
        <w:rPr>
          <w:color w:val="5F6369"/>
          <w:spacing w:val="-3"/>
        </w:rPr>
        <w:t>de </w:t>
      </w:r>
      <w:r>
        <w:rPr>
          <w:color w:val="5F6369"/>
          <w:spacing w:val="-5"/>
        </w:rPr>
        <w:t>générer </w:t>
      </w:r>
      <w:r>
        <w:rPr>
          <w:color w:val="5F6369"/>
          <w:spacing w:val="-3"/>
        </w:rPr>
        <w:t>de </w:t>
      </w:r>
      <w:r>
        <w:rPr>
          <w:color w:val="5F6369"/>
          <w:spacing w:val="-5"/>
        </w:rPr>
        <w:t>l’empathie, </w:t>
      </w:r>
      <w:r>
        <w:rPr>
          <w:color w:val="5F6369"/>
          <w:spacing w:val="-3"/>
        </w:rPr>
        <w:t>en </w:t>
      </w:r>
      <w:r>
        <w:rPr>
          <w:color w:val="5F6369"/>
          <w:spacing w:val="-5"/>
        </w:rPr>
        <w:t>aidant </w:t>
      </w:r>
      <w:r>
        <w:rPr>
          <w:color w:val="5F6369"/>
          <w:spacing w:val="-4"/>
        </w:rPr>
        <w:t>les </w:t>
      </w:r>
      <w:r>
        <w:rPr>
          <w:color w:val="5F6369"/>
          <w:spacing w:val="-5"/>
        </w:rPr>
        <w:t>participants </w:t>
      </w:r>
      <w:r>
        <w:rPr>
          <w:color w:val="5F6369"/>
        </w:rPr>
        <w:t>à </w:t>
      </w:r>
      <w:r>
        <w:rPr>
          <w:color w:val="5F6369"/>
          <w:spacing w:val="-5"/>
        </w:rPr>
        <w:t>imaginer l’expérience </w:t>
      </w:r>
      <w:r>
        <w:rPr>
          <w:color w:val="5F6369"/>
          <w:spacing w:val="-4"/>
        </w:rPr>
        <w:t>des </w:t>
      </w:r>
      <w:r>
        <w:rPr>
          <w:color w:val="5F6369"/>
          <w:spacing w:val="-5"/>
        </w:rPr>
        <w:t>personnes </w:t>
      </w:r>
      <w:r>
        <w:rPr>
          <w:color w:val="5F6369"/>
          <w:spacing w:val="-4"/>
        </w:rPr>
        <w:t>qui </w:t>
      </w:r>
      <w:r>
        <w:rPr>
          <w:color w:val="5F6369"/>
          <w:spacing w:val="-5"/>
        </w:rPr>
        <w:t>s’occupent </w:t>
      </w:r>
      <w:r>
        <w:rPr>
          <w:color w:val="5F6369"/>
          <w:spacing w:val="-4"/>
        </w:rPr>
        <w:t>d’un </w:t>
      </w:r>
      <w:r>
        <w:rPr>
          <w:color w:val="5F6369"/>
          <w:spacing w:val="-5"/>
        </w:rPr>
        <w:t>enfant, </w:t>
      </w:r>
      <w:r>
        <w:rPr>
          <w:color w:val="5F6369"/>
        </w:rPr>
        <w:t>à </w:t>
      </w:r>
      <w:r>
        <w:rPr>
          <w:color w:val="5F6369"/>
          <w:spacing w:val="-5"/>
        </w:rPr>
        <w:t>partir </w:t>
      </w:r>
      <w:r>
        <w:rPr>
          <w:color w:val="5F6369"/>
          <w:spacing w:val="-3"/>
        </w:rPr>
        <w:t>du </w:t>
      </w:r>
      <w:r>
        <w:rPr>
          <w:color w:val="5F6369"/>
          <w:spacing w:val="-5"/>
        </w:rPr>
        <w:t>moment </w:t>
      </w:r>
      <w:r>
        <w:rPr>
          <w:color w:val="5F6369"/>
          <w:spacing w:val="-3"/>
        </w:rPr>
        <w:t>où </w:t>
      </w:r>
      <w:r>
        <w:rPr>
          <w:color w:val="5F6369"/>
          <w:spacing w:val="-5"/>
        </w:rPr>
        <w:t>elles décident d’amener </w:t>
      </w:r>
      <w:r>
        <w:rPr>
          <w:color w:val="5F6369"/>
          <w:spacing w:val="-4"/>
        </w:rPr>
        <w:t>leur </w:t>
      </w:r>
      <w:r>
        <w:rPr>
          <w:color w:val="5F6369"/>
          <w:spacing w:val="-5"/>
        </w:rPr>
        <w:t>enfant </w:t>
      </w:r>
      <w:r>
        <w:rPr>
          <w:color w:val="5F6369"/>
          <w:spacing w:val="-3"/>
        </w:rPr>
        <w:t>se </w:t>
      </w:r>
      <w:r>
        <w:rPr>
          <w:color w:val="5F6369"/>
          <w:spacing w:val="-4"/>
        </w:rPr>
        <w:t>faire </w:t>
      </w:r>
      <w:r>
        <w:rPr>
          <w:color w:val="5F6369"/>
          <w:spacing w:val="-5"/>
        </w:rPr>
        <w:t>vacciner </w:t>
      </w:r>
      <w:r>
        <w:rPr>
          <w:color w:val="5F6369"/>
          <w:spacing w:val="-3"/>
        </w:rPr>
        <w:t>et </w:t>
      </w:r>
      <w:r>
        <w:rPr>
          <w:color w:val="5F6369"/>
          <w:spacing w:val="-5"/>
        </w:rPr>
        <w:t>jusqu’à l’administration </w:t>
      </w:r>
      <w:r>
        <w:rPr>
          <w:color w:val="5F6369"/>
          <w:spacing w:val="-3"/>
        </w:rPr>
        <w:t>du </w:t>
      </w:r>
      <w:r>
        <w:rPr>
          <w:color w:val="5F6369"/>
          <w:spacing w:val="-5"/>
        </w:rPr>
        <w:t>vaccin.</w:t>
      </w:r>
    </w:p>
    <w:p>
      <w:pPr>
        <w:spacing w:before="198"/>
        <w:ind w:left="7056" w:right="0" w:firstLine="0"/>
        <w:jc w:val="left"/>
        <w:rPr>
          <w:sz w:val="16"/>
        </w:rPr>
      </w:pPr>
      <w:r>
        <w:rPr/>
        <w:pict>
          <v:shape style="position:absolute;margin-left:540.583984pt;margin-top:7.903107pt;width:18.95pt;height:20.75pt;mso-position-horizontal-relative:page;mso-position-vertical-relative:paragraph;z-index:2848" type="#_x0000_t202" filled="false" stroked="false">
            <v:textbox inset="0,0,0,0">
              <w:txbxContent>
                <w:p>
                  <w:pPr>
                    <w:spacing w:before="20"/>
                    <w:ind w:left="0" w:right="0" w:firstLine="0"/>
                    <w:jc w:val="left"/>
                    <w:rPr>
                      <w:b/>
                      <w:sz w:val="34"/>
                    </w:rPr>
                  </w:pPr>
                  <w:r>
                    <w:rPr>
                      <w:b/>
                      <w:color w:val="5F6369"/>
                      <w:sz w:val="34"/>
                    </w:rPr>
                    <w:t>19</w:t>
                  </w:r>
                </w:p>
              </w:txbxContent>
            </v:textbox>
            <w10:wrap type="none"/>
          </v:shape>
        </w:pict>
      </w:r>
      <w:r>
        <w:rPr>
          <w:color w:val="5F6369"/>
          <w:sz w:val="16"/>
        </w:rPr>
        <w:t>Manuel des participants - La CIP pour la vaccination</w:t>
      </w:r>
    </w:p>
    <w:p>
      <w:pPr>
        <w:spacing w:before="30"/>
        <w:ind w:left="5263"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4"/>
        <w:rPr>
          <w:b/>
          <w:sz w:val="14"/>
        </w:rPr>
      </w:pPr>
    </w:p>
    <w:p>
      <w:pPr>
        <w:spacing w:before="113"/>
        <w:ind w:left="720" w:right="0" w:firstLine="0"/>
        <w:jc w:val="left"/>
        <w:rPr>
          <w:b/>
          <w:sz w:val="22"/>
        </w:rPr>
      </w:pPr>
      <w:r>
        <w:rPr>
          <w:b/>
          <w:color w:val="5F6369"/>
          <w:sz w:val="22"/>
        </w:rPr>
        <w:t>Partie I : Comprendre la personne qui s’occupe de l’enfant</w:t>
      </w:r>
    </w:p>
    <w:p>
      <w:pPr>
        <w:pStyle w:val="ListParagraph"/>
        <w:numPr>
          <w:ilvl w:val="0"/>
          <w:numId w:val="9"/>
        </w:numPr>
        <w:tabs>
          <w:tab w:pos="1325" w:val="left" w:leader="none"/>
        </w:tabs>
        <w:spacing w:line="240" w:lineRule="auto" w:before="176" w:after="0"/>
        <w:ind w:left="1324" w:right="0" w:hanging="244"/>
        <w:jc w:val="left"/>
        <w:rPr>
          <w:sz w:val="22"/>
        </w:rPr>
      </w:pPr>
      <w:r>
        <w:rPr>
          <w:color w:val="5F6369"/>
          <w:sz w:val="22"/>
        </w:rPr>
        <w:t>Les participants seront répartis en groupes de</w:t>
      </w:r>
      <w:r>
        <w:rPr>
          <w:color w:val="5F6369"/>
          <w:spacing w:val="10"/>
          <w:sz w:val="22"/>
        </w:rPr>
        <w:t> </w:t>
      </w:r>
      <w:r>
        <w:rPr>
          <w:color w:val="5F6369"/>
          <w:sz w:val="22"/>
        </w:rPr>
        <w:t>quatre.</w:t>
      </w:r>
    </w:p>
    <w:p>
      <w:pPr>
        <w:pStyle w:val="ListParagraph"/>
        <w:numPr>
          <w:ilvl w:val="0"/>
          <w:numId w:val="9"/>
        </w:numPr>
        <w:tabs>
          <w:tab w:pos="1325" w:val="left" w:leader="none"/>
        </w:tabs>
        <w:spacing w:line="237" w:lineRule="auto" w:before="114" w:after="0"/>
        <w:ind w:left="1324" w:right="1982" w:hanging="244"/>
        <w:jc w:val="left"/>
        <w:rPr>
          <w:sz w:val="22"/>
        </w:rPr>
      </w:pPr>
      <w:r>
        <w:rPr>
          <w:color w:val="5F6369"/>
          <w:sz w:val="22"/>
        </w:rPr>
        <w:t>Chaque groupe recevra deux feuilles d’un tableau de conférence, un feutre et des notes adhésives</w:t>
      </w:r>
      <w:r>
        <w:rPr>
          <w:color w:val="5F6369"/>
          <w:spacing w:val="-14"/>
          <w:sz w:val="22"/>
        </w:rPr>
        <w:t> </w:t>
      </w:r>
      <w:r>
        <w:rPr>
          <w:color w:val="5F6369"/>
          <w:sz w:val="22"/>
        </w:rPr>
        <w:t>repositionnables.</w:t>
      </w:r>
    </w:p>
    <w:p>
      <w:pPr>
        <w:pStyle w:val="ListParagraph"/>
        <w:numPr>
          <w:ilvl w:val="0"/>
          <w:numId w:val="9"/>
        </w:numPr>
        <w:tabs>
          <w:tab w:pos="1325" w:val="left" w:leader="none"/>
        </w:tabs>
        <w:spacing w:line="237" w:lineRule="auto" w:before="114" w:after="0"/>
        <w:ind w:left="1324" w:right="2374" w:hanging="244"/>
        <w:jc w:val="left"/>
        <w:rPr>
          <w:sz w:val="22"/>
        </w:rPr>
      </w:pPr>
      <w:r>
        <w:rPr>
          <w:color w:val="5F6369"/>
          <w:spacing w:val="-3"/>
          <w:sz w:val="22"/>
        </w:rPr>
        <w:t>Votre </w:t>
      </w:r>
      <w:r>
        <w:rPr>
          <w:color w:val="5F6369"/>
          <w:sz w:val="22"/>
        </w:rPr>
        <w:t>groupe choisira un des personnages suivants, représentant des personnes</w:t>
      </w:r>
      <w:r>
        <w:rPr>
          <w:color w:val="5F6369"/>
          <w:spacing w:val="-10"/>
          <w:sz w:val="22"/>
        </w:rPr>
        <w:t> </w:t>
      </w:r>
      <w:r>
        <w:rPr>
          <w:color w:val="5F6369"/>
          <w:sz w:val="22"/>
        </w:rPr>
        <w:t>qui s’occupent d’un enfant</w:t>
      </w:r>
      <w:r>
        <w:rPr>
          <w:color w:val="5F6369"/>
          <w:spacing w:val="47"/>
          <w:sz w:val="22"/>
        </w:rPr>
        <w:t> </w:t>
      </w:r>
      <w:r>
        <w:rPr>
          <w:color w:val="5F6369"/>
          <w:sz w:val="22"/>
        </w:rPr>
        <w:t>:</w:t>
      </w:r>
    </w:p>
    <w:p>
      <w:pPr>
        <w:pStyle w:val="ListParagraph"/>
        <w:numPr>
          <w:ilvl w:val="1"/>
          <w:numId w:val="9"/>
        </w:numPr>
        <w:tabs>
          <w:tab w:pos="1673" w:val="left" w:leader="none"/>
        </w:tabs>
        <w:spacing w:line="240" w:lineRule="auto" w:before="111" w:after="0"/>
        <w:ind w:left="1672" w:right="0" w:hanging="233"/>
        <w:jc w:val="left"/>
        <w:rPr>
          <w:sz w:val="22"/>
        </w:rPr>
      </w:pPr>
      <w:r>
        <w:rPr>
          <w:color w:val="5F6369"/>
          <w:sz w:val="22"/>
        </w:rPr>
        <w:t>Une jeune mère (19 ans)</w:t>
      </w:r>
      <w:r>
        <w:rPr>
          <w:color w:val="5F6369"/>
          <w:spacing w:val="-25"/>
          <w:sz w:val="22"/>
        </w:rPr>
        <w:t> </w:t>
      </w:r>
      <w:r>
        <w:rPr>
          <w:color w:val="5F6369"/>
          <w:sz w:val="22"/>
        </w:rPr>
        <w:t>mariée</w:t>
      </w:r>
    </w:p>
    <w:p>
      <w:pPr>
        <w:pStyle w:val="ListParagraph"/>
        <w:numPr>
          <w:ilvl w:val="1"/>
          <w:numId w:val="9"/>
        </w:numPr>
        <w:tabs>
          <w:tab w:pos="1685" w:val="left" w:leader="none"/>
        </w:tabs>
        <w:spacing w:line="240" w:lineRule="auto" w:before="111" w:after="0"/>
        <w:ind w:left="1684" w:right="0" w:hanging="245"/>
        <w:jc w:val="left"/>
        <w:rPr>
          <w:sz w:val="22"/>
        </w:rPr>
      </w:pPr>
      <w:r>
        <w:rPr>
          <w:color w:val="5F6369"/>
          <w:sz w:val="22"/>
        </w:rPr>
        <w:t>Une grand-mère âgée qui ne sait ni lire ni</w:t>
      </w:r>
      <w:r>
        <w:rPr>
          <w:color w:val="5F6369"/>
          <w:spacing w:val="-26"/>
          <w:sz w:val="22"/>
        </w:rPr>
        <w:t> </w:t>
      </w:r>
      <w:r>
        <w:rPr>
          <w:color w:val="5F6369"/>
          <w:sz w:val="22"/>
        </w:rPr>
        <w:t>écrire</w:t>
      </w:r>
    </w:p>
    <w:p>
      <w:pPr>
        <w:pStyle w:val="ListParagraph"/>
        <w:numPr>
          <w:ilvl w:val="1"/>
          <w:numId w:val="9"/>
        </w:numPr>
        <w:tabs>
          <w:tab w:pos="1673" w:val="left" w:leader="none"/>
        </w:tabs>
        <w:spacing w:line="240" w:lineRule="auto" w:before="111" w:after="0"/>
        <w:ind w:left="1672" w:right="0" w:hanging="233"/>
        <w:jc w:val="left"/>
        <w:rPr>
          <w:sz w:val="22"/>
        </w:rPr>
      </w:pPr>
      <w:r>
        <w:rPr>
          <w:color w:val="5F6369"/>
          <w:sz w:val="22"/>
        </w:rPr>
        <w:t>Un père récemment devenu</w:t>
      </w:r>
      <w:r>
        <w:rPr>
          <w:color w:val="5F6369"/>
          <w:spacing w:val="47"/>
          <w:sz w:val="22"/>
        </w:rPr>
        <w:t> </w:t>
      </w:r>
      <w:r>
        <w:rPr>
          <w:color w:val="5F6369"/>
          <w:sz w:val="22"/>
        </w:rPr>
        <w:t>veuf</w:t>
      </w:r>
    </w:p>
    <w:p>
      <w:pPr>
        <w:pStyle w:val="ListParagraph"/>
        <w:numPr>
          <w:ilvl w:val="1"/>
          <w:numId w:val="9"/>
        </w:numPr>
        <w:tabs>
          <w:tab w:pos="1685" w:val="left" w:leader="none"/>
        </w:tabs>
        <w:spacing w:line="240" w:lineRule="auto" w:before="111" w:after="0"/>
        <w:ind w:left="1684" w:right="0" w:hanging="245"/>
        <w:jc w:val="left"/>
        <w:rPr>
          <w:sz w:val="22"/>
        </w:rPr>
      </w:pPr>
      <w:r>
        <w:rPr>
          <w:color w:val="5F6369"/>
          <w:sz w:val="22"/>
        </w:rPr>
        <w:t>Un couple marié ayant un niveau d’instruction</w:t>
      </w:r>
      <w:r>
        <w:rPr>
          <w:color w:val="5F6369"/>
          <w:spacing w:val="10"/>
          <w:sz w:val="22"/>
        </w:rPr>
        <w:t> </w:t>
      </w:r>
      <w:r>
        <w:rPr>
          <w:color w:val="5F6369"/>
          <w:sz w:val="22"/>
        </w:rPr>
        <w:t>élevé</w:t>
      </w:r>
    </w:p>
    <w:p>
      <w:pPr>
        <w:pStyle w:val="ListParagraph"/>
        <w:numPr>
          <w:ilvl w:val="0"/>
          <w:numId w:val="9"/>
        </w:numPr>
        <w:tabs>
          <w:tab w:pos="1325" w:val="left" w:leader="none"/>
        </w:tabs>
        <w:spacing w:line="237" w:lineRule="auto" w:before="114" w:after="0"/>
        <w:ind w:left="1324" w:right="1750" w:hanging="244"/>
        <w:jc w:val="left"/>
        <w:rPr>
          <w:sz w:val="22"/>
        </w:rPr>
      </w:pPr>
      <w:r>
        <w:rPr>
          <w:color w:val="5F6369"/>
          <w:sz w:val="22"/>
        </w:rPr>
        <w:t>Chaque groupe disposera de 30 minutes pour créer le personnage qui lui aura été</w:t>
      </w:r>
      <w:r>
        <w:rPr>
          <w:color w:val="5F6369"/>
          <w:spacing w:val="-27"/>
          <w:sz w:val="22"/>
        </w:rPr>
        <w:t> </w:t>
      </w:r>
      <w:r>
        <w:rPr>
          <w:color w:val="5F6369"/>
          <w:sz w:val="22"/>
        </w:rPr>
        <w:t>attribué. </w:t>
      </w:r>
      <w:r>
        <w:rPr>
          <w:color w:val="5F6369"/>
          <w:spacing w:val="-4"/>
          <w:sz w:val="22"/>
        </w:rPr>
        <w:t>Vous </w:t>
      </w:r>
      <w:r>
        <w:rPr>
          <w:color w:val="5F6369"/>
          <w:sz w:val="22"/>
        </w:rPr>
        <w:t>pourrez imaginer l’histoire personnelle et le contexte que vous souhaitez pour la personne qui s’occupe de l’enfant qui vous a été</w:t>
      </w:r>
      <w:r>
        <w:rPr>
          <w:color w:val="5F6369"/>
          <w:spacing w:val="46"/>
          <w:sz w:val="22"/>
        </w:rPr>
        <w:t> </w:t>
      </w:r>
      <w:r>
        <w:rPr>
          <w:color w:val="5F6369"/>
          <w:sz w:val="22"/>
        </w:rPr>
        <w:t>attribuée.</w:t>
      </w:r>
    </w:p>
    <w:p>
      <w:pPr>
        <w:pStyle w:val="ListParagraph"/>
        <w:numPr>
          <w:ilvl w:val="0"/>
          <w:numId w:val="9"/>
        </w:numPr>
        <w:tabs>
          <w:tab w:pos="1325" w:val="left" w:leader="none"/>
        </w:tabs>
        <w:spacing w:line="237" w:lineRule="auto" w:before="114" w:after="0"/>
        <w:ind w:left="1324" w:right="2020" w:hanging="244"/>
        <w:jc w:val="left"/>
        <w:rPr>
          <w:sz w:val="22"/>
        </w:rPr>
      </w:pPr>
      <w:r>
        <w:rPr>
          <w:color w:val="5F6369"/>
          <w:sz w:val="22"/>
        </w:rPr>
        <w:t>Dessinez</w:t>
      </w:r>
      <w:r>
        <w:rPr>
          <w:color w:val="5F6369"/>
          <w:spacing w:val="-4"/>
          <w:sz w:val="22"/>
        </w:rPr>
        <w:t> </w:t>
      </w:r>
      <w:r>
        <w:rPr>
          <w:color w:val="5F6369"/>
          <w:sz w:val="22"/>
        </w:rPr>
        <w:t>la</w:t>
      </w:r>
      <w:r>
        <w:rPr>
          <w:color w:val="5F6369"/>
          <w:spacing w:val="-4"/>
          <w:sz w:val="22"/>
        </w:rPr>
        <w:t> </w:t>
      </w:r>
      <w:r>
        <w:rPr>
          <w:color w:val="5F6369"/>
          <w:sz w:val="22"/>
        </w:rPr>
        <w:t>personne</w:t>
      </w:r>
      <w:r>
        <w:rPr>
          <w:color w:val="5F6369"/>
          <w:spacing w:val="-4"/>
          <w:sz w:val="22"/>
        </w:rPr>
        <w:t> </w:t>
      </w:r>
      <w:r>
        <w:rPr>
          <w:color w:val="5F6369"/>
          <w:sz w:val="22"/>
        </w:rPr>
        <w:t>qui</w:t>
      </w:r>
      <w:r>
        <w:rPr>
          <w:color w:val="5F6369"/>
          <w:spacing w:val="-4"/>
          <w:sz w:val="22"/>
        </w:rPr>
        <w:t> </w:t>
      </w:r>
      <w:r>
        <w:rPr>
          <w:color w:val="5F6369"/>
          <w:sz w:val="22"/>
        </w:rPr>
        <w:t>s’occupe</w:t>
      </w:r>
      <w:r>
        <w:rPr>
          <w:color w:val="5F6369"/>
          <w:spacing w:val="-4"/>
          <w:sz w:val="22"/>
        </w:rPr>
        <w:t> </w:t>
      </w:r>
      <w:r>
        <w:rPr>
          <w:color w:val="5F6369"/>
          <w:sz w:val="22"/>
        </w:rPr>
        <w:t>de</w:t>
      </w:r>
      <w:r>
        <w:rPr>
          <w:color w:val="5F6369"/>
          <w:spacing w:val="-4"/>
          <w:sz w:val="22"/>
        </w:rPr>
        <w:t> </w:t>
      </w:r>
      <w:r>
        <w:rPr>
          <w:color w:val="5F6369"/>
          <w:sz w:val="22"/>
        </w:rPr>
        <w:t>l’enfant</w:t>
      </w:r>
      <w:r>
        <w:rPr>
          <w:color w:val="5F6369"/>
          <w:spacing w:val="-4"/>
          <w:sz w:val="22"/>
        </w:rPr>
        <w:t> </w:t>
      </w:r>
      <w:r>
        <w:rPr>
          <w:color w:val="5F6369"/>
          <w:sz w:val="22"/>
        </w:rPr>
        <w:t>et</w:t>
      </w:r>
      <w:r>
        <w:rPr>
          <w:color w:val="5F6369"/>
          <w:spacing w:val="-4"/>
          <w:sz w:val="22"/>
        </w:rPr>
        <w:t> </w:t>
      </w:r>
      <w:r>
        <w:rPr>
          <w:color w:val="5F6369"/>
          <w:sz w:val="22"/>
        </w:rPr>
        <w:t>sa</w:t>
      </w:r>
      <w:r>
        <w:rPr>
          <w:color w:val="5F6369"/>
          <w:spacing w:val="-4"/>
          <w:sz w:val="22"/>
        </w:rPr>
        <w:t> </w:t>
      </w:r>
      <w:r>
        <w:rPr>
          <w:color w:val="5F6369"/>
          <w:sz w:val="22"/>
        </w:rPr>
        <w:t>famille.</w:t>
      </w:r>
      <w:r>
        <w:rPr>
          <w:color w:val="5F6369"/>
          <w:spacing w:val="-4"/>
          <w:sz w:val="22"/>
        </w:rPr>
        <w:t> </w:t>
      </w:r>
      <w:r>
        <w:rPr>
          <w:color w:val="5F6369"/>
          <w:sz w:val="22"/>
        </w:rPr>
        <w:t>Préparez-vous</w:t>
      </w:r>
      <w:r>
        <w:rPr>
          <w:color w:val="5F6369"/>
          <w:spacing w:val="-4"/>
          <w:sz w:val="22"/>
        </w:rPr>
        <w:t> </w:t>
      </w:r>
      <w:r>
        <w:rPr>
          <w:color w:val="5F6369"/>
          <w:sz w:val="22"/>
        </w:rPr>
        <w:t>à</w:t>
      </w:r>
      <w:r>
        <w:rPr>
          <w:color w:val="5F6369"/>
          <w:spacing w:val="-4"/>
          <w:sz w:val="22"/>
        </w:rPr>
        <w:t> </w:t>
      </w:r>
      <w:r>
        <w:rPr>
          <w:color w:val="5F6369"/>
          <w:sz w:val="22"/>
        </w:rPr>
        <w:t>aborder</w:t>
      </w:r>
      <w:r>
        <w:rPr>
          <w:color w:val="5F6369"/>
          <w:spacing w:val="-4"/>
          <w:sz w:val="22"/>
        </w:rPr>
        <w:t> </w:t>
      </w:r>
      <w:r>
        <w:rPr>
          <w:color w:val="5F6369"/>
          <w:sz w:val="22"/>
        </w:rPr>
        <w:t>les éléments</w:t>
      </w:r>
      <w:r>
        <w:rPr>
          <w:color w:val="5F6369"/>
          <w:spacing w:val="11"/>
          <w:sz w:val="22"/>
        </w:rPr>
        <w:t> </w:t>
      </w:r>
      <w:r>
        <w:rPr>
          <w:color w:val="5F6369"/>
          <w:sz w:val="22"/>
        </w:rPr>
        <w:t>ci-dessous.</w:t>
      </w:r>
    </w:p>
    <w:p>
      <w:pPr>
        <w:pStyle w:val="BodyText"/>
        <w:rPr>
          <w:sz w:val="31"/>
        </w:rPr>
      </w:pPr>
    </w:p>
    <w:p>
      <w:pPr>
        <w:spacing w:before="0"/>
        <w:ind w:left="720" w:right="0" w:firstLine="0"/>
        <w:jc w:val="left"/>
        <w:rPr>
          <w:b/>
          <w:sz w:val="22"/>
        </w:rPr>
      </w:pPr>
      <w:r>
        <w:rPr>
          <w:b/>
          <w:color w:val="5F6369"/>
          <w:sz w:val="22"/>
        </w:rPr>
        <w:t>Votre groupe devra être prêt à décrire les aspects suivants concernant le personnage :</w:t>
      </w:r>
    </w:p>
    <w:p>
      <w:pPr>
        <w:pStyle w:val="ListParagraph"/>
        <w:numPr>
          <w:ilvl w:val="0"/>
          <w:numId w:val="10"/>
        </w:numPr>
        <w:tabs>
          <w:tab w:pos="1139" w:val="left" w:leader="none"/>
          <w:tab w:pos="1140" w:val="left" w:leader="none"/>
        </w:tabs>
        <w:spacing w:line="237" w:lineRule="auto" w:before="114" w:after="0"/>
        <w:ind w:left="1140" w:right="1679" w:hanging="420"/>
        <w:jc w:val="left"/>
        <w:rPr>
          <w:color w:val="5F6369"/>
          <w:sz w:val="22"/>
        </w:rPr>
      </w:pPr>
      <w:r>
        <w:rPr>
          <w:i/>
          <w:color w:val="5F6369"/>
          <w:sz w:val="22"/>
        </w:rPr>
        <w:t>Opinions et sentiments : </w:t>
      </w:r>
      <w:r>
        <w:rPr>
          <w:color w:val="5F6369"/>
          <w:sz w:val="22"/>
        </w:rPr>
        <w:t>Quelles sont les inquiétudes et aspirations de la personne, pour elle et pour ses enfants</w:t>
      </w:r>
      <w:r>
        <w:rPr>
          <w:color w:val="5F6369"/>
          <w:spacing w:val="10"/>
          <w:sz w:val="22"/>
        </w:rPr>
        <w:t> </w:t>
      </w:r>
      <w:r>
        <w:rPr>
          <w:color w:val="5F6369"/>
          <w:sz w:val="22"/>
        </w:rPr>
        <w:t>?</w:t>
      </w:r>
    </w:p>
    <w:p>
      <w:pPr>
        <w:pStyle w:val="ListParagraph"/>
        <w:numPr>
          <w:ilvl w:val="0"/>
          <w:numId w:val="10"/>
        </w:numPr>
        <w:tabs>
          <w:tab w:pos="1159" w:val="left" w:leader="none"/>
          <w:tab w:pos="1160" w:val="left" w:leader="none"/>
        </w:tabs>
        <w:spacing w:line="237" w:lineRule="auto" w:before="114" w:after="0"/>
        <w:ind w:left="1160" w:right="2099" w:hanging="440"/>
        <w:jc w:val="left"/>
        <w:rPr>
          <w:color w:val="5F6369"/>
          <w:sz w:val="22"/>
        </w:rPr>
      </w:pPr>
      <w:r>
        <w:rPr>
          <w:i/>
          <w:color w:val="5F6369"/>
          <w:sz w:val="22"/>
        </w:rPr>
        <w:t>Aspect visuel : </w:t>
      </w:r>
      <w:r>
        <w:rPr>
          <w:color w:val="5F6369"/>
          <w:sz w:val="22"/>
        </w:rPr>
        <w:t>Quelle est l’allure de la personne, quels vêtements porte-t-elle, quelle est sa profession ? À quoi peuvent ressembler sa communauté, son centre médical et son environnement ? Quelles ressources y sont-elles disponibles</w:t>
      </w:r>
      <w:r>
        <w:rPr>
          <w:color w:val="5F6369"/>
          <w:spacing w:val="-2"/>
          <w:sz w:val="22"/>
        </w:rPr>
        <w:t> </w:t>
      </w:r>
      <w:r>
        <w:rPr>
          <w:color w:val="5F6369"/>
          <w:sz w:val="22"/>
        </w:rPr>
        <w:t>?</w:t>
      </w:r>
    </w:p>
    <w:p>
      <w:pPr>
        <w:pStyle w:val="ListParagraph"/>
        <w:numPr>
          <w:ilvl w:val="0"/>
          <w:numId w:val="10"/>
        </w:numPr>
        <w:tabs>
          <w:tab w:pos="1179" w:val="left" w:leader="none"/>
          <w:tab w:pos="1180" w:val="left" w:leader="none"/>
        </w:tabs>
        <w:spacing w:line="237" w:lineRule="auto" w:before="114" w:after="0"/>
        <w:ind w:left="1180" w:right="1600" w:hanging="460"/>
        <w:jc w:val="left"/>
        <w:rPr>
          <w:color w:val="5F6369"/>
          <w:sz w:val="22"/>
        </w:rPr>
      </w:pPr>
      <w:r>
        <w:rPr>
          <w:i/>
          <w:color w:val="5F6369"/>
          <w:spacing w:val="-3"/>
          <w:sz w:val="22"/>
        </w:rPr>
        <w:t>Parole</w:t>
      </w:r>
      <w:r>
        <w:rPr>
          <w:i/>
          <w:color w:val="5F6369"/>
          <w:spacing w:val="-7"/>
          <w:sz w:val="22"/>
        </w:rPr>
        <w:t> </w:t>
      </w:r>
      <w:r>
        <w:rPr>
          <w:i/>
          <w:color w:val="5F6369"/>
          <w:sz w:val="22"/>
        </w:rPr>
        <w:t>:</w:t>
      </w:r>
      <w:r>
        <w:rPr>
          <w:i/>
          <w:color w:val="5F6369"/>
          <w:spacing w:val="-7"/>
          <w:sz w:val="22"/>
        </w:rPr>
        <w:t> </w:t>
      </w:r>
      <w:r>
        <w:rPr>
          <w:color w:val="5F6369"/>
          <w:spacing w:val="-3"/>
          <w:sz w:val="22"/>
        </w:rPr>
        <w:t>Quelle</w:t>
      </w:r>
      <w:r>
        <w:rPr>
          <w:color w:val="5F6369"/>
          <w:spacing w:val="-7"/>
          <w:sz w:val="22"/>
        </w:rPr>
        <w:t> </w:t>
      </w:r>
      <w:r>
        <w:rPr>
          <w:color w:val="5F6369"/>
          <w:sz w:val="22"/>
        </w:rPr>
        <w:t>est</w:t>
      </w:r>
      <w:r>
        <w:rPr>
          <w:color w:val="5F6369"/>
          <w:spacing w:val="-7"/>
          <w:sz w:val="22"/>
        </w:rPr>
        <w:t> </w:t>
      </w:r>
      <w:r>
        <w:rPr>
          <w:color w:val="5F6369"/>
          <w:spacing w:val="-3"/>
          <w:sz w:val="22"/>
        </w:rPr>
        <w:t>l’attitude</w:t>
      </w:r>
      <w:r>
        <w:rPr>
          <w:color w:val="5F6369"/>
          <w:spacing w:val="-7"/>
          <w:sz w:val="22"/>
        </w:rPr>
        <w:t> </w:t>
      </w:r>
      <w:r>
        <w:rPr>
          <w:color w:val="5F6369"/>
          <w:spacing w:val="-3"/>
          <w:sz w:val="22"/>
        </w:rPr>
        <w:t>apparente</w:t>
      </w:r>
      <w:r>
        <w:rPr>
          <w:color w:val="5F6369"/>
          <w:spacing w:val="-7"/>
          <w:sz w:val="22"/>
        </w:rPr>
        <w:t> </w:t>
      </w:r>
      <w:r>
        <w:rPr>
          <w:color w:val="5F6369"/>
          <w:sz w:val="22"/>
        </w:rPr>
        <w:t>de</w:t>
      </w:r>
      <w:r>
        <w:rPr>
          <w:color w:val="5F6369"/>
          <w:spacing w:val="-7"/>
          <w:sz w:val="22"/>
        </w:rPr>
        <w:t> </w:t>
      </w:r>
      <w:r>
        <w:rPr>
          <w:color w:val="5F6369"/>
          <w:sz w:val="22"/>
        </w:rPr>
        <w:t>la</w:t>
      </w:r>
      <w:r>
        <w:rPr>
          <w:color w:val="5F6369"/>
          <w:spacing w:val="-7"/>
          <w:sz w:val="22"/>
        </w:rPr>
        <w:t> </w:t>
      </w:r>
      <w:r>
        <w:rPr>
          <w:color w:val="5F6369"/>
          <w:spacing w:val="-3"/>
          <w:sz w:val="22"/>
        </w:rPr>
        <w:t>personne</w:t>
      </w:r>
      <w:r>
        <w:rPr>
          <w:color w:val="5F6369"/>
          <w:spacing w:val="-7"/>
          <w:sz w:val="22"/>
        </w:rPr>
        <w:t> </w:t>
      </w:r>
      <w:r>
        <w:rPr>
          <w:color w:val="5F6369"/>
          <w:spacing w:val="-3"/>
          <w:sz w:val="22"/>
        </w:rPr>
        <w:t>envers</w:t>
      </w:r>
      <w:r>
        <w:rPr>
          <w:color w:val="5F6369"/>
          <w:spacing w:val="-7"/>
          <w:sz w:val="22"/>
        </w:rPr>
        <w:t> </w:t>
      </w:r>
      <w:r>
        <w:rPr>
          <w:color w:val="5F6369"/>
          <w:sz w:val="22"/>
        </w:rPr>
        <w:t>la</w:t>
      </w:r>
      <w:r>
        <w:rPr>
          <w:color w:val="5F6369"/>
          <w:spacing w:val="-7"/>
          <w:sz w:val="22"/>
        </w:rPr>
        <w:t> </w:t>
      </w:r>
      <w:r>
        <w:rPr>
          <w:color w:val="5F6369"/>
          <w:spacing w:val="-3"/>
          <w:sz w:val="22"/>
        </w:rPr>
        <w:t>vaccination</w:t>
      </w:r>
      <w:r>
        <w:rPr>
          <w:color w:val="5F6369"/>
          <w:spacing w:val="-7"/>
          <w:sz w:val="22"/>
        </w:rPr>
        <w:t> </w:t>
      </w:r>
      <w:r>
        <w:rPr>
          <w:color w:val="5F6369"/>
          <w:spacing w:val="-3"/>
          <w:sz w:val="22"/>
        </w:rPr>
        <w:t>infantile</w:t>
      </w:r>
      <w:r>
        <w:rPr>
          <w:color w:val="5F6369"/>
          <w:spacing w:val="-7"/>
          <w:sz w:val="22"/>
        </w:rPr>
        <w:t> </w:t>
      </w:r>
      <w:r>
        <w:rPr>
          <w:color w:val="5F6369"/>
          <w:sz w:val="22"/>
        </w:rPr>
        <w:t>?</w:t>
      </w:r>
      <w:r>
        <w:rPr>
          <w:color w:val="5F6369"/>
          <w:spacing w:val="-7"/>
          <w:sz w:val="22"/>
        </w:rPr>
        <w:t> </w:t>
      </w:r>
      <w:r>
        <w:rPr>
          <w:color w:val="5F6369"/>
          <w:sz w:val="22"/>
        </w:rPr>
        <w:t>Et</w:t>
      </w:r>
      <w:r>
        <w:rPr>
          <w:color w:val="5F6369"/>
          <w:spacing w:val="-7"/>
          <w:sz w:val="22"/>
        </w:rPr>
        <w:t> </w:t>
      </w:r>
      <w:r>
        <w:rPr>
          <w:color w:val="5F6369"/>
          <w:spacing w:val="-3"/>
          <w:sz w:val="22"/>
        </w:rPr>
        <w:t>envers </w:t>
      </w:r>
      <w:r>
        <w:rPr>
          <w:color w:val="5F6369"/>
          <w:sz w:val="22"/>
        </w:rPr>
        <w:t>le système de santé en général</w:t>
      </w:r>
      <w:r>
        <w:rPr>
          <w:color w:val="5F6369"/>
          <w:spacing w:val="-4"/>
          <w:sz w:val="22"/>
        </w:rPr>
        <w:t> </w:t>
      </w:r>
      <w:r>
        <w:rPr>
          <w:color w:val="5F6369"/>
          <w:sz w:val="22"/>
        </w:rPr>
        <w:t>?</w:t>
      </w:r>
    </w:p>
    <w:p>
      <w:pPr>
        <w:pStyle w:val="ListParagraph"/>
        <w:numPr>
          <w:ilvl w:val="0"/>
          <w:numId w:val="10"/>
        </w:numPr>
        <w:tabs>
          <w:tab w:pos="1159" w:val="left" w:leader="none"/>
          <w:tab w:pos="1160" w:val="left" w:leader="none"/>
        </w:tabs>
        <w:spacing w:line="237" w:lineRule="auto" w:before="114" w:after="0"/>
        <w:ind w:left="1160" w:right="1610" w:hanging="440"/>
        <w:jc w:val="left"/>
        <w:rPr>
          <w:color w:val="5F6369"/>
          <w:sz w:val="22"/>
        </w:rPr>
      </w:pPr>
      <w:r>
        <w:rPr>
          <w:i/>
          <w:color w:val="5F6369"/>
          <w:sz w:val="22"/>
        </w:rPr>
        <w:t>Écoute : </w:t>
      </w:r>
      <w:r>
        <w:rPr>
          <w:color w:val="5F6369"/>
          <w:sz w:val="22"/>
        </w:rPr>
        <w:t>Que disent ses pairs, les membres de sa famille et les autres figures influentes dans sa</w:t>
      </w:r>
      <w:r>
        <w:rPr>
          <w:color w:val="5F6369"/>
          <w:spacing w:val="-9"/>
          <w:sz w:val="22"/>
        </w:rPr>
        <w:t> </w:t>
      </w:r>
      <w:r>
        <w:rPr>
          <w:color w:val="5F6369"/>
          <w:sz w:val="22"/>
        </w:rPr>
        <w:t>vie</w:t>
      </w:r>
      <w:r>
        <w:rPr>
          <w:color w:val="5F6369"/>
          <w:spacing w:val="-9"/>
          <w:sz w:val="22"/>
        </w:rPr>
        <w:t> </w:t>
      </w:r>
      <w:r>
        <w:rPr>
          <w:color w:val="5F6369"/>
          <w:sz w:val="22"/>
        </w:rPr>
        <w:t>à</w:t>
      </w:r>
      <w:r>
        <w:rPr>
          <w:color w:val="5F6369"/>
          <w:spacing w:val="-9"/>
          <w:sz w:val="22"/>
        </w:rPr>
        <w:t> </w:t>
      </w:r>
      <w:r>
        <w:rPr>
          <w:color w:val="5F6369"/>
          <w:sz w:val="22"/>
        </w:rPr>
        <w:t>propos</w:t>
      </w:r>
      <w:r>
        <w:rPr>
          <w:color w:val="5F6369"/>
          <w:spacing w:val="-9"/>
          <w:sz w:val="22"/>
        </w:rPr>
        <w:t> </w:t>
      </w:r>
      <w:r>
        <w:rPr>
          <w:color w:val="5F6369"/>
          <w:sz w:val="22"/>
        </w:rPr>
        <w:t>de</w:t>
      </w:r>
      <w:r>
        <w:rPr>
          <w:color w:val="5F6369"/>
          <w:spacing w:val="-9"/>
          <w:sz w:val="22"/>
        </w:rPr>
        <w:t> </w:t>
      </w:r>
      <w:r>
        <w:rPr>
          <w:color w:val="5F6369"/>
          <w:sz w:val="22"/>
        </w:rPr>
        <w:t>la</w:t>
      </w:r>
      <w:r>
        <w:rPr>
          <w:color w:val="5F6369"/>
          <w:spacing w:val="-9"/>
          <w:sz w:val="22"/>
        </w:rPr>
        <w:t> </w:t>
      </w:r>
      <w:r>
        <w:rPr>
          <w:color w:val="5F6369"/>
          <w:sz w:val="22"/>
        </w:rPr>
        <w:t>vaccination</w:t>
      </w:r>
      <w:r>
        <w:rPr>
          <w:color w:val="5F6369"/>
          <w:spacing w:val="-9"/>
          <w:sz w:val="22"/>
        </w:rPr>
        <w:t> </w:t>
      </w:r>
      <w:r>
        <w:rPr>
          <w:color w:val="5F6369"/>
          <w:sz w:val="22"/>
        </w:rPr>
        <w:t>?</w:t>
      </w:r>
    </w:p>
    <w:p>
      <w:pPr>
        <w:pStyle w:val="BodyText"/>
        <w:rPr>
          <w:sz w:val="31"/>
        </w:rPr>
      </w:pPr>
    </w:p>
    <w:p>
      <w:pPr>
        <w:spacing w:before="0"/>
        <w:ind w:left="720" w:right="0" w:firstLine="0"/>
        <w:jc w:val="left"/>
        <w:rPr>
          <w:b/>
          <w:sz w:val="22"/>
        </w:rPr>
      </w:pPr>
      <w:r>
        <w:rPr>
          <w:b/>
          <w:color w:val="5F6369"/>
          <w:sz w:val="22"/>
        </w:rPr>
        <w:t>Partie II : Cartographier l’expérience du personnage au sein du système de santé</w:t>
      </w:r>
    </w:p>
    <w:p>
      <w:pPr>
        <w:pStyle w:val="BodyText"/>
        <w:spacing w:before="7"/>
        <w:rPr>
          <w:b/>
          <w:sz w:val="21"/>
        </w:rPr>
      </w:pPr>
    </w:p>
    <w:p>
      <w:pPr>
        <w:pStyle w:val="BodyText"/>
        <w:spacing w:line="237" w:lineRule="auto"/>
        <w:ind w:left="720" w:right="1365"/>
      </w:pPr>
      <w:r>
        <w:rPr>
          <w:color w:val="5F6369"/>
          <w:spacing w:val="-4"/>
        </w:rPr>
        <w:t>Vous </w:t>
      </w:r>
      <w:r>
        <w:rPr>
          <w:color w:val="5F6369"/>
        </w:rPr>
        <w:t>allez maintenant créer une « carte » qui retrace le parcours du personnage au sein des services de vaccination. Laissez-vous 30 à 45 minutes pour réaliser la cartographie. Pour vous </w:t>
      </w:r>
      <w:r>
        <w:rPr>
          <w:color w:val="5F6369"/>
          <w:spacing w:val="-3"/>
        </w:rPr>
        <w:t>aider, </w:t>
      </w:r>
      <w:r>
        <w:rPr>
          <w:color w:val="5F6369"/>
        </w:rPr>
        <w:t>vous pouvez créer un tableau avec les éléments de l’étape n° 1 en abscisse et ceux de l’étape n° 2 en ordonnée. Chaque groupe aura 10 à 15 minutes pour présenter son personnage et son parcours.</w:t>
      </w:r>
    </w:p>
    <w:p>
      <w:pPr>
        <w:pStyle w:val="BodyText"/>
        <w:spacing w:before="7"/>
        <w:rPr>
          <w:sz w:val="21"/>
        </w:rPr>
      </w:pPr>
    </w:p>
    <w:p>
      <w:pPr>
        <w:pStyle w:val="ListParagraph"/>
        <w:numPr>
          <w:ilvl w:val="0"/>
          <w:numId w:val="10"/>
        </w:numPr>
        <w:tabs>
          <w:tab w:pos="1079" w:val="left" w:leader="none"/>
          <w:tab w:pos="1080" w:val="left" w:leader="none"/>
        </w:tabs>
        <w:spacing w:line="237" w:lineRule="auto" w:before="0" w:after="0"/>
        <w:ind w:left="1080" w:right="1629" w:hanging="360"/>
        <w:jc w:val="left"/>
        <w:rPr>
          <w:color w:val="5F6369"/>
          <w:sz w:val="22"/>
        </w:rPr>
      </w:pPr>
      <w:r>
        <w:rPr>
          <w:color w:val="5F6369"/>
          <w:sz w:val="22"/>
        </w:rPr>
        <w:t>Étape n° 1 : En gardant les mêmes groupes et le même personnage en tête, dressez une liste des étapes de la démarche pour faire vacciner son enfant. Incluez : (1) le trajet jusqu’au</w:t>
      </w:r>
      <w:r>
        <w:rPr>
          <w:color w:val="5F6369"/>
          <w:spacing w:val="-27"/>
          <w:sz w:val="22"/>
        </w:rPr>
        <w:t> </w:t>
      </w:r>
      <w:r>
        <w:rPr>
          <w:color w:val="5F6369"/>
          <w:sz w:val="22"/>
        </w:rPr>
        <w:t>centre médical ; (2) comment se déroule l’arrivée au centre ; et (3) le déroulement de la vaccination. Donnez autant de détails que</w:t>
      </w:r>
      <w:r>
        <w:rPr>
          <w:color w:val="5F6369"/>
          <w:spacing w:val="-14"/>
          <w:sz w:val="22"/>
        </w:rPr>
        <w:t> </w:t>
      </w:r>
      <w:r>
        <w:rPr>
          <w:color w:val="5F6369"/>
          <w:sz w:val="22"/>
        </w:rPr>
        <w:t>possible.</w:t>
      </w:r>
    </w:p>
    <w:p>
      <w:pPr>
        <w:pStyle w:val="ListParagraph"/>
        <w:numPr>
          <w:ilvl w:val="0"/>
          <w:numId w:val="10"/>
        </w:numPr>
        <w:tabs>
          <w:tab w:pos="1079" w:val="left" w:leader="none"/>
          <w:tab w:pos="1080" w:val="left" w:leader="none"/>
        </w:tabs>
        <w:spacing w:line="240" w:lineRule="auto" w:before="111" w:after="0"/>
        <w:ind w:left="1080" w:right="0" w:hanging="360"/>
        <w:jc w:val="left"/>
        <w:rPr>
          <w:color w:val="5F6369"/>
          <w:sz w:val="22"/>
        </w:rPr>
      </w:pPr>
      <w:r>
        <w:rPr>
          <w:color w:val="5F6369"/>
          <w:spacing w:val="-3"/>
          <w:sz w:val="22"/>
        </w:rPr>
        <w:t>Étape</w:t>
      </w:r>
      <w:r>
        <w:rPr>
          <w:color w:val="5F6369"/>
          <w:spacing w:val="-9"/>
          <w:sz w:val="22"/>
        </w:rPr>
        <w:t> </w:t>
      </w:r>
      <w:r>
        <w:rPr>
          <w:color w:val="5F6369"/>
          <w:sz w:val="22"/>
        </w:rPr>
        <w:t>n°</w:t>
      </w:r>
      <w:r>
        <w:rPr>
          <w:color w:val="5F6369"/>
          <w:spacing w:val="-9"/>
          <w:sz w:val="22"/>
        </w:rPr>
        <w:t> </w:t>
      </w:r>
      <w:r>
        <w:rPr>
          <w:color w:val="5F6369"/>
          <w:sz w:val="22"/>
        </w:rPr>
        <w:t>2</w:t>
      </w:r>
      <w:r>
        <w:rPr>
          <w:color w:val="5F6369"/>
          <w:spacing w:val="-9"/>
          <w:sz w:val="22"/>
        </w:rPr>
        <w:t> </w:t>
      </w:r>
      <w:r>
        <w:rPr>
          <w:color w:val="5F6369"/>
          <w:sz w:val="22"/>
        </w:rPr>
        <w:t>:</w:t>
      </w:r>
      <w:r>
        <w:rPr>
          <w:color w:val="5F6369"/>
          <w:spacing w:val="-9"/>
          <w:sz w:val="22"/>
        </w:rPr>
        <w:t> </w:t>
      </w:r>
      <w:r>
        <w:rPr>
          <w:color w:val="5F6369"/>
          <w:sz w:val="22"/>
        </w:rPr>
        <w:t>En</w:t>
      </w:r>
      <w:r>
        <w:rPr>
          <w:color w:val="5F6369"/>
          <w:spacing w:val="-9"/>
          <w:sz w:val="22"/>
        </w:rPr>
        <w:t> </w:t>
      </w:r>
      <w:r>
        <w:rPr>
          <w:color w:val="5F6369"/>
          <w:spacing w:val="-3"/>
          <w:sz w:val="22"/>
        </w:rPr>
        <w:t>groupe,</w:t>
      </w:r>
      <w:r>
        <w:rPr>
          <w:color w:val="5F6369"/>
          <w:spacing w:val="-9"/>
          <w:sz w:val="22"/>
        </w:rPr>
        <w:t> </w:t>
      </w:r>
      <w:r>
        <w:rPr>
          <w:color w:val="5F6369"/>
          <w:spacing w:val="-3"/>
          <w:sz w:val="22"/>
        </w:rPr>
        <w:t>répondez</w:t>
      </w:r>
      <w:r>
        <w:rPr>
          <w:color w:val="5F6369"/>
          <w:spacing w:val="-9"/>
          <w:sz w:val="22"/>
        </w:rPr>
        <w:t> </w:t>
      </w:r>
      <w:r>
        <w:rPr>
          <w:color w:val="5F6369"/>
          <w:sz w:val="22"/>
        </w:rPr>
        <w:t>aux</w:t>
      </w:r>
      <w:r>
        <w:rPr>
          <w:color w:val="5F6369"/>
          <w:spacing w:val="-9"/>
          <w:sz w:val="22"/>
        </w:rPr>
        <w:t> </w:t>
      </w:r>
      <w:r>
        <w:rPr>
          <w:color w:val="5F6369"/>
          <w:spacing w:val="-3"/>
          <w:sz w:val="22"/>
        </w:rPr>
        <w:t>questions</w:t>
      </w:r>
      <w:r>
        <w:rPr>
          <w:color w:val="5F6369"/>
          <w:spacing w:val="-9"/>
          <w:sz w:val="22"/>
        </w:rPr>
        <w:t> </w:t>
      </w:r>
      <w:r>
        <w:rPr>
          <w:color w:val="5F6369"/>
          <w:spacing w:val="-3"/>
          <w:sz w:val="22"/>
        </w:rPr>
        <w:t>suivantes</w:t>
      </w:r>
      <w:r>
        <w:rPr>
          <w:color w:val="5F6369"/>
          <w:spacing w:val="-9"/>
          <w:sz w:val="22"/>
        </w:rPr>
        <w:t> </w:t>
      </w:r>
      <w:r>
        <w:rPr>
          <w:color w:val="5F6369"/>
          <w:spacing w:val="-3"/>
          <w:sz w:val="22"/>
        </w:rPr>
        <w:t>concernant</w:t>
      </w:r>
      <w:r>
        <w:rPr>
          <w:color w:val="5F6369"/>
          <w:spacing w:val="-9"/>
          <w:sz w:val="22"/>
        </w:rPr>
        <w:t> </w:t>
      </w:r>
      <w:r>
        <w:rPr>
          <w:color w:val="5F6369"/>
          <w:sz w:val="22"/>
        </w:rPr>
        <w:t>le</w:t>
      </w:r>
      <w:r>
        <w:rPr>
          <w:color w:val="5F6369"/>
          <w:spacing w:val="-9"/>
          <w:sz w:val="22"/>
        </w:rPr>
        <w:t> </w:t>
      </w:r>
      <w:r>
        <w:rPr>
          <w:color w:val="5F6369"/>
          <w:spacing w:val="-3"/>
          <w:sz w:val="22"/>
        </w:rPr>
        <w:t>parcours</w:t>
      </w:r>
      <w:r>
        <w:rPr>
          <w:color w:val="5F6369"/>
          <w:spacing w:val="-9"/>
          <w:sz w:val="22"/>
        </w:rPr>
        <w:t> </w:t>
      </w:r>
      <w:r>
        <w:rPr>
          <w:color w:val="5F6369"/>
          <w:sz w:val="22"/>
        </w:rPr>
        <w:t>de</w:t>
      </w:r>
      <w:r>
        <w:rPr>
          <w:color w:val="5F6369"/>
          <w:spacing w:val="-9"/>
          <w:sz w:val="22"/>
        </w:rPr>
        <w:t> </w:t>
      </w:r>
      <w:r>
        <w:rPr>
          <w:color w:val="5F6369"/>
          <w:sz w:val="22"/>
        </w:rPr>
        <w:t>la</w:t>
      </w:r>
      <w:r>
        <w:rPr>
          <w:color w:val="5F6369"/>
          <w:spacing w:val="-9"/>
          <w:sz w:val="22"/>
        </w:rPr>
        <w:t> </w:t>
      </w:r>
      <w:r>
        <w:rPr>
          <w:color w:val="5F6369"/>
          <w:spacing w:val="-3"/>
          <w:sz w:val="22"/>
        </w:rPr>
        <w:t>personne</w:t>
      </w:r>
      <w:r>
        <w:rPr>
          <w:color w:val="5F6369"/>
          <w:spacing w:val="-9"/>
          <w:sz w:val="22"/>
        </w:rPr>
        <w:t> </w:t>
      </w:r>
      <w:r>
        <w:rPr>
          <w:color w:val="5F6369"/>
          <w:sz w:val="22"/>
        </w:rPr>
        <w:t>:</w:t>
      </w:r>
    </w:p>
    <w:p>
      <w:pPr>
        <w:pStyle w:val="ListParagraph"/>
        <w:numPr>
          <w:ilvl w:val="1"/>
          <w:numId w:val="10"/>
        </w:numPr>
        <w:tabs>
          <w:tab w:pos="1575" w:val="left" w:leader="none"/>
        </w:tabs>
        <w:spacing w:line="237" w:lineRule="auto" w:before="114" w:after="0"/>
        <w:ind w:left="1440" w:right="1489" w:firstLine="0"/>
        <w:jc w:val="left"/>
        <w:rPr>
          <w:sz w:val="22"/>
        </w:rPr>
      </w:pPr>
      <w:r>
        <w:rPr>
          <w:b/>
          <w:color w:val="5F6369"/>
          <w:sz w:val="22"/>
        </w:rPr>
        <w:t>Questions : </w:t>
      </w:r>
      <w:r>
        <w:rPr>
          <w:color w:val="5F6369"/>
          <w:sz w:val="22"/>
        </w:rPr>
        <w:t>Quelles questions pourrait se poser la personne qui s’occupe de l’enfant au fil de son parcours</w:t>
      </w:r>
      <w:r>
        <w:rPr>
          <w:color w:val="5F6369"/>
          <w:spacing w:val="-25"/>
          <w:sz w:val="22"/>
        </w:rPr>
        <w:t> </w:t>
      </w:r>
      <w:r>
        <w:rPr>
          <w:color w:val="5F6369"/>
          <w:sz w:val="22"/>
        </w:rPr>
        <w:t>?</w:t>
      </w:r>
    </w:p>
    <w:p>
      <w:pPr>
        <w:pStyle w:val="ListParagraph"/>
        <w:numPr>
          <w:ilvl w:val="1"/>
          <w:numId w:val="10"/>
        </w:numPr>
        <w:tabs>
          <w:tab w:pos="1575" w:val="left" w:leader="none"/>
        </w:tabs>
        <w:spacing w:line="237" w:lineRule="auto" w:before="114" w:after="0"/>
        <w:ind w:left="1440" w:right="1550" w:firstLine="0"/>
        <w:jc w:val="left"/>
        <w:rPr>
          <w:sz w:val="22"/>
        </w:rPr>
      </w:pPr>
      <w:r>
        <w:rPr>
          <w:b/>
          <w:color w:val="5F6369"/>
          <w:w w:val="105"/>
          <w:sz w:val="22"/>
        </w:rPr>
        <w:t>Difficultés</w:t>
      </w:r>
      <w:r>
        <w:rPr>
          <w:b/>
          <w:color w:val="5F6369"/>
          <w:spacing w:val="-29"/>
          <w:w w:val="105"/>
          <w:sz w:val="22"/>
        </w:rPr>
        <w:t> </w:t>
      </w:r>
      <w:r>
        <w:rPr>
          <w:b/>
          <w:color w:val="5F6369"/>
          <w:w w:val="105"/>
          <w:sz w:val="22"/>
        </w:rPr>
        <w:t>:</w:t>
      </w:r>
      <w:r>
        <w:rPr>
          <w:b/>
          <w:color w:val="5F6369"/>
          <w:spacing w:val="-29"/>
          <w:w w:val="105"/>
          <w:sz w:val="22"/>
        </w:rPr>
        <w:t> </w:t>
      </w:r>
      <w:r>
        <w:rPr>
          <w:color w:val="5F6369"/>
          <w:w w:val="105"/>
          <w:sz w:val="22"/>
        </w:rPr>
        <w:t>Quels</w:t>
      </w:r>
      <w:r>
        <w:rPr>
          <w:color w:val="5F6369"/>
          <w:spacing w:val="-29"/>
          <w:w w:val="105"/>
          <w:sz w:val="22"/>
        </w:rPr>
        <w:t> </w:t>
      </w:r>
      <w:r>
        <w:rPr>
          <w:color w:val="5F6369"/>
          <w:w w:val="105"/>
          <w:sz w:val="22"/>
        </w:rPr>
        <w:t>sont</w:t>
      </w:r>
      <w:r>
        <w:rPr>
          <w:color w:val="5F6369"/>
          <w:spacing w:val="-29"/>
          <w:w w:val="105"/>
          <w:sz w:val="22"/>
        </w:rPr>
        <w:t> </w:t>
      </w:r>
      <w:r>
        <w:rPr>
          <w:color w:val="5F6369"/>
          <w:w w:val="105"/>
          <w:sz w:val="22"/>
        </w:rPr>
        <w:t>les</w:t>
      </w:r>
      <w:r>
        <w:rPr>
          <w:color w:val="5F6369"/>
          <w:spacing w:val="-29"/>
          <w:w w:val="105"/>
          <w:sz w:val="22"/>
        </w:rPr>
        <w:t> </w:t>
      </w:r>
      <w:r>
        <w:rPr>
          <w:color w:val="5F6369"/>
          <w:w w:val="105"/>
          <w:sz w:val="22"/>
        </w:rPr>
        <w:t>problèmes,</w:t>
      </w:r>
      <w:r>
        <w:rPr>
          <w:color w:val="5F6369"/>
          <w:spacing w:val="-29"/>
          <w:w w:val="105"/>
          <w:sz w:val="22"/>
        </w:rPr>
        <w:t> </w:t>
      </w:r>
      <w:r>
        <w:rPr>
          <w:color w:val="5F6369"/>
          <w:w w:val="105"/>
          <w:sz w:val="22"/>
        </w:rPr>
        <w:t>les</w:t>
      </w:r>
      <w:r>
        <w:rPr>
          <w:color w:val="5F6369"/>
          <w:spacing w:val="-29"/>
          <w:w w:val="105"/>
          <w:sz w:val="22"/>
        </w:rPr>
        <w:t> </w:t>
      </w:r>
      <w:r>
        <w:rPr>
          <w:color w:val="5F6369"/>
          <w:w w:val="105"/>
          <w:sz w:val="22"/>
        </w:rPr>
        <w:t>sources</w:t>
      </w:r>
      <w:r>
        <w:rPr>
          <w:color w:val="5F6369"/>
          <w:spacing w:val="-29"/>
          <w:w w:val="105"/>
          <w:sz w:val="22"/>
        </w:rPr>
        <w:t> </w:t>
      </w:r>
      <w:r>
        <w:rPr>
          <w:color w:val="5F6369"/>
          <w:w w:val="105"/>
          <w:sz w:val="22"/>
        </w:rPr>
        <w:t>de</w:t>
      </w:r>
      <w:r>
        <w:rPr>
          <w:color w:val="5F6369"/>
          <w:spacing w:val="-29"/>
          <w:w w:val="105"/>
          <w:sz w:val="22"/>
        </w:rPr>
        <w:t> </w:t>
      </w:r>
      <w:r>
        <w:rPr>
          <w:color w:val="5F6369"/>
          <w:w w:val="105"/>
          <w:sz w:val="22"/>
        </w:rPr>
        <w:t>frustration</w:t>
      </w:r>
      <w:r>
        <w:rPr>
          <w:color w:val="5F6369"/>
          <w:spacing w:val="-29"/>
          <w:w w:val="105"/>
          <w:sz w:val="22"/>
        </w:rPr>
        <w:t> </w:t>
      </w:r>
      <w:r>
        <w:rPr>
          <w:color w:val="5F6369"/>
          <w:w w:val="105"/>
          <w:sz w:val="22"/>
        </w:rPr>
        <w:t>ou</w:t>
      </w:r>
      <w:r>
        <w:rPr>
          <w:color w:val="5F6369"/>
          <w:spacing w:val="-29"/>
          <w:w w:val="105"/>
          <w:sz w:val="22"/>
        </w:rPr>
        <w:t> </w:t>
      </w:r>
      <w:r>
        <w:rPr>
          <w:color w:val="5F6369"/>
          <w:w w:val="105"/>
          <w:sz w:val="22"/>
        </w:rPr>
        <w:t>de</w:t>
      </w:r>
      <w:r>
        <w:rPr>
          <w:color w:val="5F6369"/>
          <w:spacing w:val="-29"/>
          <w:w w:val="105"/>
          <w:sz w:val="22"/>
        </w:rPr>
        <w:t> </w:t>
      </w:r>
      <w:r>
        <w:rPr>
          <w:color w:val="5F6369"/>
          <w:w w:val="105"/>
          <w:sz w:val="22"/>
        </w:rPr>
        <w:t>mécontentement, ou</w:t>
      </w:r>
      <w:r>
        <w:rPr>
          <w:color w:val="5F6369"/>
          <w:spacing w:val="-36"/>
          <w:w w:val="105"/>
          <w:sz w:val="22"/>
        </w:rPr>
        <w:t> </w:t>
      </w:r>
      <w:r>
        <w:rPr>
          <w:color w:val="5F6369"/>
          <w:w w:val="105"/>
          <w:sz w:val="22"/>
        </w:rPr>
        <w:t>les</w:t>
      </w:r>
      <w:r>
        <w:rPr>
          <w:color w:val="5F6369"/>
          <w:spacing w:val="-36"/>
          <w:w w:val="105"/>
          <w:sz w:val="22"/>
        </w:rPr>
        <w:t> </w:t>
      </w:r>
      <w:r>
        <w:rPr>
          <w:color w:val="5F6369"/>
          <w:w w:val="105"/>
          <w:sz w:val="22"/>
        </w:rPr>
        <w:t>obstacles</w:t>
      </w:r>
      <w:r>
        <w:rPr>
          <w:color w:val="5F6369"/>
          <w:spacing w:val="-36"/>
          <w:w w:val="105"/>
          <w:sz w:val="22"/>
        </w:rPr>
        <w:t> </w:t>
      </w:r>
      <w:r>
        <w:rPr>
          <w:color w:val="5F6369"/>
          <w:w w:val="105"/>
          <w:sz w:val="22"/>
        </w:rPr>
        <w:t>potentiels</w:t>
      </w:r>
      <w:r>
        <w:rPr>
          <w:color w:val="5F6369"/>
          <w:spacing w:val="-36"/>
          <w:w w:val="105"/>
          <w:sz w:val="22"/>
        </w:rPr>
        <w:t> </w:t>
      </w:r>
      <w:r>
        <w:rPr>
          <w:color w:val="5F6369"/>
          <w:w w:val="105"/>
          <w:sz w:val="22"/>
        </w:rPr>
        <w:t>pouvant</w:t>
      </w:r>
      <w:r>
        <w:rPr>
          <w:color w:val="5F6369"/>
          <w:spacing w:val="-36"/>
          <w:w w:val="105"/>
          <w:sz w:val="22"/>
        </w:rPr>
        <w:t> </w:t>
      </w:r>
      <w:r>
        <w:rPr>
          <w:color w:val="5F6369"/>
          <w:w w:val="105"/>
          <w:sz w:val="22"/>
        </w:rPr>
        <w:t>contribuer</w:t>
      </w:r>
      <w:r>
        <w:rPr>
          <w:color w:val="5F6369"/>
          <w:spacing w:val="-36"/>
          <w:w w:val="105"/>
          <w:sz w:val="22"/>
        </w:rPr>
        <w:t> </w:t>
      </w:r>
      <w:r>
        <w:rPr>
          <w:color w:val="5F6369"/>
          <w:w w:val="105"/>
          <w:sz w:val="22"/>
        </w:rPr>
        <w:t>à</w:t>
      </w:r>
      <w:r>
        <w:rPr>
          <w:color w:val="5F6369"/>
          <w:spacing w:val="-36"/>
          <w:w w:val="105"/>
          <w:sz w:val="22"/>
        </w:rPr>
        <w:t> </w:t>
      </w:r>
      <w:r>
        <w:rPr>
          <w:color w:val="5F6369"/>
          <w:w w:val="105"/>
          <w:sz w:val="22"/>
        </w:rPr>
        <w:t>une</w:t>
      </w:r>
      <w:r>
        <w:rPr>
          <w:color w:val="5F6369"/>
          <w:spacing w:val="-36"/>
          <w:w w:val="105"/>
          <w:sz w:val="22"/>
        </w:rPr>
        <w:t> </w:t>
      </w:r>
      <w:r>
        <w:rPr>
          <w:color w:val="5F6369"/>
          <w:w w:val="105"/>
          <w:sz w:val="22"/>
        </w:rPr>
        <w:t>expérience</w:t>
      </w:r>
      <w:r>
        <w:rPr>
          <w:color w:val="5F6369"/>
          <w:spacing w:val="-36"/>
          <w:w w:val="105"/>
          <w:sz w:val="22"/>
        </w:rPr>
        <w:t> </w:t>
      </w:r>
      <w:r>
        <w:rPr>
          <w:color w:val="5F6369"/>
          <w:w w:val="105"/>
          <w:sz w:val="22"/>
        </w:rPr>
        <w:t>négative</w:t>
      </w:r>
      <w:r>
        <w:rPr>
          <w:color w:val="5F6369"/>
          <w:spacing w:val="-36"/>
          <w:w w:val="105"/>
          <w:sz w:val="22"/>
        </w:rPr>
        <w:t> </w:t>
      </w:r>
      <w:r>
        <w:rPr>
          <w:color w:val="5F6369"/>
          <w:w w:val="105"/>
          <w:sz w:val="22"/>
        </w:rPr>
        <w:t>?</w:t>
      </w:r>
    </w:p>
    <w:p>
      <w:pPr>
        <w:pStyle w:val="ListParagraph"/>
        <w:numPr>
          <w:ilvl w:val="1"/>
          <w:numId w:val="10"/>
        </w:numPr>
        <w:tabs>
          <w:tab w:pos="1575" w:val="left" w:leader="none"/>
        </w:tabs>
        <w:spacing w:line="237" w:lineRule="auto" w:before="114" w:after="0"/>
        <w:ind w:left="1440" w:right="2480" w:firstLine="0"/>
        <w:jc w:val="left"/>
        <w:rPr>
          <w:sz w:val="22"/>
        </w:rPr>
      </w:pPr>
      <w:r>
        <w:rPr>
          <w:b/>
          <w:color w:val="5F6369"/>
          <w:sz w:val="22"/>
        </w:rPr>
        <w:t>Bons moments : </w:t>
      </w:r>
      <w:r>
        <w:rPr>
          <w:color w:val="5F6369"/>
          <w:sz w:val="22"/>
        </w:rPr>
        <w:t>Quels éléments positifs ou agréables pourraient améliorer son expérience</w:t>
      </w:r>
      <w:r>
        <w:rPr>
          <w:color w:val="5F6369"/>
          <w:spacing w:val="-13"/>
          <w:sz w:val="22"/>
        </w:rPr>
        <w:t> </w:t>
      </w:r>
      <w:r>
        <w:rPr>
          <w:color w:val="5F6369"/>
          <w:sz w:val="22"/>
        </w:rPr>
        <w:t>?</w:t>
      </w:r>
    </w:p>
    <w:p>
      <w:pPr>
        <w:pStyle w:val="ListParagraph"/>
        <w:numPr>
          <w:ilvl w:val="1"/>
          <w:numId w:val="10"/>
        </w:numPr>
        <w:tabs>
          <w:tab w:pos="1575" w:val="left" w:leader="none"/>
        </w:tabs>
        <w:spacing w:line="237" w:lineRule="auto" w:before="114" w:after="0"/>
        <w:ind w:left="1440" w:right="1476" w:firstLine="0"/>
        <w:jc w:val="left"/>
        <w:rPr>
          <w:sz w:val="22"/>
        </w:rPr>
      </w:pPr>
      <w:r>
        <w:rPr>
          <w:b/>
          <w:color w:val="5F6369"/>
          <w:sz w:val="22"/>
        </w:rPr>
        <w:t>Opportunités : </w:t>
      </w:r>
      <w:r>
        <w:rPr>
          <w:color w:val="5F6369"/>
          <w:sz w:val="22"/>
        </w:rPr>
        <w:t>En tant qu’agent de terrain, que pouvez-vous mettre en place ou faire pour contourner les difficultés identifiées</w:t>
      </w:r>
      <w:r>
        <w:rPr>
          <w:color w:val="5F6369"/>
          <w:spacing w:val="60"/>
          <w:sz w:val="22"/>
        </w:rPr>
        <w:t> </w:t>
      </w:r>
      <w:r>
        <w:rPr>
          <w:color w:val="5F6369"/>
          <w:sz w:val="22"/>
        </w:rPr>
        <w:t>?</w:t>
      </w:r>
    </w:p>
    <w:p>
      <w:pPr>
        <w:pStyle w:val="BodyText"/>
        <w:spacing w:before="4"/>
        <w:rPr>
          <w:sz w:val="19"/>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2872" type="#_x0000_t202" filled="false" stroked="false">
            <v:textbox inset="0,0,0,0">
              <w:txbxContent>
                <w:p>
                  <w:pPr>
                    <w:spacing w:before="20"/>
                    <w:ind w:left="0" w:right="0" w:firstLine="0"/>
                    <w:jc w:val="left"/>
                    <w:rPr>
                      <w:b/>
                      <w:sz w:val="34"/>
                    </w:rPr>
                  </w:pPr>
                  <w:r>
                    <w:rPr>
                      <w:b/>
                      <w:color w:val="5F6369"/>
                      <w:sz w:val="34"/>
                    </w:rPr>
                    <w:t>20</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1"/>
        <w:rPr>
          <w:b/>
          <w:sz w:val="13"/>
        </w:rPr>
      </w:pPr>
    </w:p>
    <w:p>
      <w:pPr>
        <w:pStyle w:val="Heading7"/>
        <w:spacing w:line="523" w:lineRule="exact" w:before="4"/>
        <w:ind w:left="1340"/>
      </w:pPr>
      <w:r>
        <w:rPr>
          <w:b w:val="0"/>
          <w:position w:val="-15"/>
        </w:rPr>
        <w:drawing>
          <wp:inline distT="0" distB="0" distL="0" distR="0">
            <wp:extent cx="341845" cy="340379"/>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35" cstate="print"/>
                    <a:stretch>
                      <a:fillRect/>
                    </a:stretch>
                  </pic:blipFill>
                  <pic:spPr>
                    <a:xfrm>
                      <a:off x="0" y="0"/>
                      <a:ext cx="341845" cy="340379"/>
                    </a:xfrm>
                    <a:prstGeom prst="rect">
                      <a:avLst/>
                    </a:prstGeom>
                  </pic:spPr>
                </pic:pic>
              </a:graphicData>
            </a:graphic>
          </wp:inline>
        </w:drawing>
      </w:r>
      <w:r>
        <w:rPr>
          <w:b w:val="0"/>
          <w:position w:val="-15"/>
        </w:rPr>
      </w:r>
      <w:r>
        <w:rPr>
          <w:rFonts w:ascii="Times New Roman" w:hAnsi="Times New Roman"/>
          <w:b w:val="0"/>
          <w:sz w:val="20"/>
        </w:rPr>
        <w:t>   </w:t>
      </w:r>
      <w:r>
        <w:rPr>
          <w:rFonts w:ascii="Times New Roman" w:hAnsi="Times New Roman"/>
          <w:b w:val="0"/>
          <w:spacing w:val="-21"/>
          <w:sz w:val="20"/>
        </w:rPr>
        <w:t> </w:t>
      </w:r>
      <w:r>
        <w:rPr>
          <w:color w:val="5F6369"/>
        </w:rPr>
        <w:t>Questions de</w:t>
      </w:r>
      <w:r>
        <w:rPr>
          <w:color w:val="5F6369"/>
          <w:spacing w:val="-16"/>
        </w:rPr>
        <w:t> </w:t>
      </w:r>
      <w:r>
        <w:rPr>
          <w:color w:val="5F6369"/>
        </w:rPr>
        <w:t>réflexion</w:t>
      </w:r>
    </w:p>
    <w:p>
      <w:pPr>
        <w:pStyle w:val="ListParagraph"/>
        <w:numPr>
          <w:ilvl w:val="2"/>
          <w:numId w:val="10"/>
        </w:numPr>
        <w:tabs>
          <w:tab w:pos="2160" w:val="left" w:leader="none"/>
        </w:tabs>
        <w:spacing w:line="237" w:lineRule="auto" w:before="0" w:after="0"/>
        <w:ind w:left="2058" w:right="760" w:firstLine="0"/>
        <w:jc w:val="left"/>
        <w:rPr>
          <w:sz w:val="22"/>
        </w:rPr>
      </w:pPr>
      <w:r>
        <w:rPr>
          <w:color w:val="5F6369"/>
          <w:sz w:val="22"/>
        </w:rPr>
        <w:t>En tenant compte de l’ensemble du parcours du client/de la personne qui s’occupe de l’enfant, quelle partie de l’expérience au sein des services de vaccination vous semble être la plus difficile</w:t>
      </w:r>
      <w:r>
        <w:rPr>
          <w:color w:val="5F6369"/>
          <w:spacing w:val="10"/>
          <w:sz w:val="22"/>
        </w:rPr>
        <w:t> </w:t>
      </w:r>
      <w:r>
        <w:rPr>
          <w:color w:val="5F6369"/>
          <w:sz w:val="22"/>
        </w:rPr>
        <w:t>?</w:t>
      </w:r>
    </w:p>
    <w:p>
      <w:pPr>
        <w:pStyle w:val="ListParagraph"/>
        <w:numPr>
          <w:ilvl w:val="2"/>
          <w:numId w:val="10"/>
        </w:numPr>
        <w:tabs>
          <w:tab w:pos="2160" w:val="left" w:leader="none"/>
        </w:tabs>
        <w:spacing w:line="237" w:lineRule="auto" w:before="190" w:after="0"/>
        <w:ind w:left="2058" w:right="1213" w:firstLine="0"/>
        <w:jc w:val="both"/>
        <w:rPr>
          <w:sz w:val="22"/>
        </w:rPr>
      </w:pPr>
      <w:r>
        <w:rPr>
          <w:color w:val="5F6369"/>
          <w:sz w:val="22"/>
        </w:rPr>
        <w:t>Étant donné les obstacles qui peuvent se présenter aux personnes qui s’occupent d’un enfant, comment les motiver pour qu’elles amènent leurs enfants au centre médical afin qu’ils reçoivent l’ensemble des vaccins conformément au calendrier de vaccination</w:t>
      </w:r>
      <w:r>
        <w:rPr>
          <w:color w:val="5F6369"/>
          <w:spacing w:val="33"/>
          <w:sz w:val="22"/>
        </w:rPr>
        <w:t> </w:t>
      </w:r>
      <w:r>
        <w:rPr>
          <w:color w:val="5F6369"/>
          <w:sz w:val="22"/>
        </w:rPr>
        <w:t>?</w:t>
      </w:r>
    </w:p>
    <w:p>
      <w:pPr>
        <w:pStyle w:val="ListParagraph"/>
        <w:numPr>
          <w:ilvl w:val="2"/>
          <w:numId w:val="10"/>
        </w:numPr>
        <w:tabs>
          <w:tab w:pos="2160" w:val="left" w:leader="none"/>
        </w:tabs>
        <w:spacing w:line="237" w:lineRule="auto" w:before="179" w:after="0"/>
        <w:ind w:left="2058" w:right="1514" w:firstLine="0"/>
        <w:jc w:val="left"/>
        <w:rPr>
          <w:sz w:val="22"/>
        </w:rPr>
      </w:pPr>
      <w:r>
        <w:rPr>
          <w:color w:val="5F6369"/>
          <w:sz w:val="22"/>
        </w:rPr>
        <w:t>Quels aspects des services de vaccination les personnes qui s’occupent d’un enfant pourraient-elles vouloir changer</w:t>
      </w:r>
      <w:r>
        <w:rPr>
          <w:color w:val="5F6369"/>
          <w:spacing w:val="-38"/>
          <w:sz w:val="22"/>
        </w:rPr>
        <w:t> </w:t>
      </w:r>
      <w:r>
        <w:rPr>
          <w:color w:val="5F6369"/>
          <w:sz w:val="22"/>
        </w:rPr>
        <w:t>?</w:t>
      </w:r>
    </w:p>
    <w:p>
      <w:pPr>
        <w:pStyle w:val="ListParagraph"/>
        <w:numPr>
          <w:ilvl w:val="2"/>
          <w:numId w:val="10"/>
        </w:numPr>
        <w:tabs>
          <w:tab w:pos="2160" w:val="left" w:leader="none"/>
        </w:tabs>
        <w:spacing w:line="237" w:lineRule="auto" w:before="179" w:after="0"/>
        <w:ind w:left="2058" w:right="753" w:firstLine="0"/>
        <w:jc w:val="left"/>
        <w:rPr>
          <w:sz w:val="22"/>
        </w:rPr>
      </w:pPr>
      <w:r>
        <w:rPr>
          <w:color w:val="5F6369"/>
          <w:spacing w:val="-3"/>
          <w:sz w:val="22"/>
        </w:rPr>
        <w:t>Étant donné </w:t>
      </w:r>
      <w:r>
        <w:rPr>
          <w:color w:val="5F6369"/>
          <w:sz w:val="22"/>
        </w:rPr>
        <w:t>les </w:t>
      </w:r>
      <w:r>
        <w:rPr>
          <w:color w:val="5F6369"/>
          <w:spacing w:val="-3"/>
          <w:sz w:val="22"/>
        </w:rPr>
        <w:t>difficultés auxquelles </w:t>
      </w:r>
      <w:r>
        <w:rPr>
          <w:color w:val="5F6369"/>
          <w:sz w:val="22"/>
        </w:rPr>
        <w:t>les </w:t>
      </w:r>
      <w:r>
        <w:rPr>
          <w:color w:val="5F6369"/>
          <w:spacing w:val="-3"/>
          <w:sz w:val="22"/>
        </w:rPr>
        <w:t>personnes </w:t>
      </w:r>
      <w:r>
        <w:rPr>
          <w:color w:val="5F6369"/>
          <w:sz w:val="22"/>
        </w:rPr>
        <w:t>qui </w:t>
      </w:r>
      <w:r>
        <w:rPr>
          <w:color w:val="5F6369"/>
          <w:spacing w:val="-3"/>
          <w:sz w:val="22"/>
        </w:rPr>
        <w:t>s’occupent d’un enfant font face dans leur parcours, </w:t>
      </w:r>
      <w:r>
        <w:rPr>
          <w:color w:val="5F6369"/>
          <w:sz w:val="22"/>
        </w:rPr>
        <w:t>à </w:t>
      </w:r>
      <w:r>
        <w:rPr>
          <w:color w:val="5F6369"/>
          <w:spacing w:val="-3"/>
          <w:sz w:val="22"/>
        </w:rPr>
        <w:t>quelle attitude vous attendez-vous lorsqu’elles arrivent </w:t>
      </w:r>
      <w:r>
        <w:rPr>
          <w:color w:val="5F6369"/>
          <w:sz w:val="22"/>
        </w:rPr>
        <w:t>au </w:t>
      </w:r>
      <w:r>
        <w:rPr>
          <w:color w:val="5F6369"/>
          <w:spacing w:val="-3"/>
          <w:sz w:val="22"/>
        </w:rPr>
        <w:t>centre médical</w:t>
      </w:r>
      <w:r>
        <w:rPr>
          <w:color w:val="5F6369"/>
          <w:spacing w:val="-21"/>
          <w:sz w:val="22"/>
        </w:rPr>
        <w:t> </w:t>
      </w:r>
      <w:r>
        <w:rPr>
          <w:color w:val="5F6369"/>
          <w:sz w:val="22"/>
        </w:rPr>
        <w:t>?</w:t>
      </w:r>
    </w:p>
    <w:p>
      <w:pPr>
        <w:pStyle w:val="BodyText"/>
        <w:rPr>
          <w:sz w:val="20"/>
        </w:rPr>
      </w:pPr>
    </w:p>
    <w:p>
      <w:pPr>
        <w:pStyle w:val="BodyText"/>
        <w:spacing w:before="8"/>
        <w:rPr>
          <w:sz w:val="26"/>
        </w:rPr>
      </w:pPr>
    </w:p>
    <w:p>
      <w:pPr>
        <w:pStyle w:val="Heading5"/>
        <w:spacing w:line="249" w:lineRule="auto"/>
        <w:ind w:left="1439" w:right="2970"/>
      </w:pPr>
      <w:r>
        <w:rPr>
          <w:color w:val="FDB714"/>
        </w:rPr>
        <w:t>Session 1.5 Compétences en communication interpersonnelle</w:t>
      </w:r>
    </w:p>
    <w:p>
      <w:pPr>
        <w:pStyle w:val="Heading7"/>
        <w:spacing w:before="158"/>
        <w:ind w:left="1354"/>
      </w:pPr>
      <w:r>
        <w:rPr>
          <w:b w:val="0"/>
          <w:position w:val="-14"/>
        </w:rPr>
        <w:drawing>
          <wp:inline distT="0" distB="0" distL="0" distR="0">
            <wp:extent cx="341831" cy="334848"/>
            <wp:effectExtent l="0" t="0" r="0" b="0"/>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33" cstate="print"/>
                    <a:stretch>
                      <a:fillRect/>
                    </a:stretch>
                  </pic:blipFill>
                  <pic:spPr>
                    <a:xfrm>
                      <a:off x="0" y="0"/>
                      <a:ext cx="341831" cy="334848"/>
                    </a:xfrm>
                    <a:prstGeom prst="rect">
                      <a:avLst/>
                    </a:prstGeom>
                  </pic:spPr>
                </pic:pic>
              </a:graphicData>
            </a:graphic>
          </wp:inline>
        </w:drawing>
      </w:r>
      <w:r>
        <w:rPr>
          <w:b w:val="0"/>
          <w:position w:val="-14"/>
        </w:rPr>
      </w:r>
      <w:r>
        <w:rPr>
          <w:rFonts w:ascii="Times New Roman" w:hAnsi="Times New Roman"/>
          <w:b w:val="0"/>
          <w:sz w:val="20"/>
        </w:rPr>
        <w:t>   </w:t>
      </w:r>
      <w:r>
        <w:rPr>
          <w:rFonts w:ascii="Times New Roman" w:hAnsi="Times New Roman"/>
          <w:b w:val="0"/>
          <w:spacing w:val="-20"/>
          <w:sz w:val="20"/>
        </w:rPr>
        <w:t> </w:t>
      </w:r>
      <w:r>
        <w:rPr>
          <w:color w:val="5F6369"/>
        </w:rPr>
        <w:t>Activité : Communication en « double aveugle</w:t>
      </w:r>
      <w:r>
        <w:rPr>
          <w:color w:val="5F6369"/>
          <w:spacing w:val="15"/>
        </w:rPr>
        <w:t> </w:t>
      </w:r>
      <w:r>
        <w:rPr>
          <w:color w:val="5F6369"/>
        </w:rPr>
        <w:t>»</w:t>
      </w:r>
    </w:p>
    <w:p>
      <w:pPr>
        <w:spacing w:before="139"/>
        <w:ind w:left="2073" w:right="0" w:firstLine="0"/>
        <w:jc w:val="left"/>
        <w:rPr>
          <w:b/>
          <w:sz w:val="22"/>
        </w:rPr>
      </w:pPr>
      <w:r>
        <w:rPr>
          <w:b/>
          <w:color w:val="5F6369"/>
          <w:sz w:val="22"/>
        </w:rPr>
        <w:t>Compétences en communication interpersonnelle</w:t>
      </w:r>
    </w:p>
    <w:p>
      <w:pPr>
        <w:pStyle w:val="BodyText"/>
        <w:spacing w:before="11"/>
        <w:rPr>
          <w:b/>
          <w:sz w:val="24"/>
        </w:rPr>
      </w:pPr>
    </w:p>
    <w:p>
      <w:pPr>
        <w:pStyle w:val="BodyText"/>
        <w:spacing w:line="237" w:lineRule="auto"/>
        <w:ind w:left="2073" w:right="802"/>
      </w:pPr>
      <w:r>
        <w:rPr>
          <w:color w:val="5F6369"/>
        </w:rPr>
        <w:t>Cette activité permettra aux participants de constater l’importance de la communication non verbale.</w:t>
      </w:r>
    </w:p>
    <w:p>
      <w:pPr>
        <w:pStyle w:val="BodyText"/>
        <w:spacing w:before="6"/>
        <w:rPr>
          <w:sz w:val="20"/>
        </w:rPr>
      </w:pPr>
    </w:p>
    <w:p>
      <w:pPr>
        <w:pStyle w:val="ListParagraph"/>
        <w:numPr>
          <w:ilvl w:val="0"/>
          <w:numId w:val="11"/>
        </w:numPr>
        <w:tabs>
          <w:tab w:pos="2520" w:val="left" w:leader="none"/>
        </w:tabs>
        <w:spacing w:line="232" w:lineRule="auto" w:before="0" w:after="0"/>
        <w:ind w:left="2520" w:right="718" w:hanging="440"/>
        <w:jc w:val="both"/>
        <w:rPr>
          <w:sz w:val="22"/>
        </w:rPr>
      </w:pPr>
      <w:r>
        <w:rPr>
          <w:color w:val="5F6369"/>
          <w:spacing w:val="-4"/>
          <w:sz w:val="22"/>
        </w:rPr>
        <w:t>Vous</w:t>
      </w:r>
      <w:r>
        <w:rPr>
          <w:color w:val="5F6369"/>
          <w:spacing w:val="-5"/>
          <w:sz w:val="22"/>
        </w:rPr>
        <w:t> </w:t>
      </w:r>
      <w:r>
        <w:rPr>
          <w:color w:val="5F6369"/>
          <w:sz w:val="22"/>
        </w:rPr>
        <w:t>travaillerez</w:t>
      </w:r>
      <w:r>
        <w:rPr>
          <w:color w:val="5F6369"/>
          <w:spacing w:val="-5"/>
          <w:sz w:val="22"/>
        </w:rPr>
        <w:t> </w:t>
      </w:r>
      <w:r>
        <w:rPr>
          <w:color w:val="5F6369"/>
          <w:sz w:val="22"/>
        </w:rPr>
        <w:t>en</w:t>
      </w:r>
      <w:r>
        <w:rPr>
          <w:color w:val="5F6369"/>
          <w:spacing w:val="-5"/>
          <w:sz w:val="22"/>
        </w:rPr>
        <w:t> </w:t>
      </w:r>
      <w:r>
        <w:rPr>
          <w:color w:val="5F6369"/>
          <w:sz w:val="22"/>
        </w:rPr>
        <w:t>paires.</w:t>
      </w:r>
      <w:r>
        <w:rPr>
          <w:color w:val="5F6369"/>
          <w:spacing w:val="-5"/>
          <w:sz w:val="22"/>
        </w:rPr>
        <w:t> </w:t>
      </w:r>
      <w:r>
        <w:rPr>
          <w:color w:val="5F6369"/>
          <w:sz w:val="22"/>
        </w:rPr>
        <w:t>Si</w:t>
      </w:r>
      <w:r>
        <w:rPr>
          <w:color w:val="5F6369"/>
          <w:spacing w:val="-5"/>
          <w:sz w:val="22"/>
        </w:rPr>
        <w:t> </w:t>
      </w:r>
      <w:r>
        <w:rPr>
          <w:color w:val="5F6369"/>
          <w:sz w:val="22"/>
        </w:rPr>
        <w:t>possible,</w:t>
      </w:r>
      <w:r>
        <w:rPr>
          <w:color w:val="5F6369"/>
          <w:spacing w:val="-5"/>
          <w:sz w:val="22"/>
        </w:rPr>
        <w:t> </w:t>
      </w:r>
      <w:r>
        <w:rPr>
          <w:color w:val="5F6369"/>
          <w:sz w:val="22"/>
        </w:rPr>
        <w:t>travaillez</w:t>
      </w:r>
      <w:r>
        <w:rPr>
          <w:color w:val="5F6369"/>
          <w:spacing w:val="-5"/>
          <w:sz w:val="22"/>
        </w:rPr>
        <w:t> </w:t>
      </w:r>
      <w:r>
        <w:rPr>
          <w:color w:val="5F6369"/>
          <w:sz w:val="22"/>
        </w:rPr>
        <w:t>avec</w:t>
      </w:r>
      <w:r>
        <w:rPr>
          <w:color w:val="5F6369"/>
          <w:spacing w:val="-5"/>
          <w:sz w:val="22"/>
        </w:rPr>
        <w:t> </w:t>
      </w:r>
      <w:r>
        <w:rPr>
          <w:color w:val="5F6369"/>
          <w:sz w:val="22"/>
        </w:rPr>
        <w:t>quelqu’un</w:t>
      </w:r>
      <w:r>
        <w:rPr>
          <w:color w:val="5F6369"/>
          <w:spacing w:val="-5"/>
          <w:sz w:val="22"/>
        </w:rPr>
        <w:t> </w:t>
      </w:r>
      <w:r>
        <w:rPr>
          <w:color w:val="5F6369"/>
          <w:sz w:val="22"/>
        </w:rPr>
        <w:t>que</w:t>
      </w:r>
      <w:r>
        <w:rPr>
          <w:color w:val="5F6369"/>
          <w:spacing w:val="-5"/>
          <w:sz w:val="22"/>
        </w:rPr>
        <w:t> </w:t>
      </w:r>
      <w:r>
        <w:rPr>
          <w:color w:val="5F6369"/>
          <w:sz w:val="22"/>
        </w:rPr>
        <w:t>vous</w:t>
      </w:r>
      <w:r>
        <w:rPr>
          <w:color w:val="5F6369"/>
          <w:spacing w:val="-5"/>
          <w:sz w:val="22"/>
        </w:rPr>
        <w:t> </w:t>
      </w:r>
      <w:r>
        <w:rPr>
          <w:color w:val="5F6369"/>
          <w:sz w:val="22"/>
        </w:rPr>
        <w:t>ne</w:t>
      </w:r>
      <w:r>
        <w:rPr>
          <w:color w:val="5F6369"/>
          <w:spacing w:val="-5"/>
          <w:sz w:val="22"/>
        </w:rPr>
        <w:t> </w:t>
      </w:r>
      <w:r>
        <w:rPr>
          <w:color w:val="5F6369"/>
          <w:sz w:val="22"/>
        </w:rPr>
        <w:t>connaissez pas</w:t>
      </w:r>
      <w:r>
        <w:rPr>
          <w:color w:val="5F6369"/>
          <w:spacing w:val="-13"/>
          <w:sz w:val="22"/>
        </w:rPr>
        <w:t> </w:t>
      </w:r>
      <w:r>
        <w:rPr>
          <w:color w:val="5F6369"/>
          <w:sz w:val="22"/>
        </w:rPr>
        <w:t>bien.</w:t>
      </w:r>
    </w:p>
    <w:p>
      <w:pPr>
        <w:pStyle w:val="ListParagraph"/>
        <w:numPr>
          <w:ilvl w:val="0"/>
          <w:numId w:val="11"/>
        </w:numPr>
        <w:tabs>
          <w:tab w:pos="2520" w:val="left" w:leader="none"/>
        </w:tabs>
        <w:spacing w:line="235" w:lineRule="auto" w:before="163" w:after="0"/>
        <w:ind w:left="2520" w:right="718" w:hanging="440"/>
        <w:jc w:val="both"/>
        <w:rPr>
          <w:sz w:val="22"/>
        </w:rPr>
      </w:pPr>
      <w:r>
        <w:rPr>
          <w:color w:val="5F6369"/>
          <w:spacing w:val="-3"/>
          <w:sz w:val="22"/>
        </w:rPr>
        <w:t>Votre  </w:t>
      </w:r>
      <w:r>
        <w:rPr>
          <w:color w:val="5F6369"/>
          <w:sz w:val="22"/>
        </w:rPr>
        <w:t>partenaire et vous serez assis sur une chaise, l’un derrière l’autre, tournés dans     la même direction. Cela signifie que la deuxième personne fera face au dos de l’autre personne.</w:t>
      </w:r>
    </w:p>
    <w:p>
      <w:pPr>
        <w:pStyle w:val="ListParagraph"/>
        <w:numPr>
          <w:ilvl w:val="0"/>
          <w:numId w:val="11"/>
        </w:numPr>
        <w:tabs>
          <w:tab w:pos="2520" w:val="left" w:leader="none"/>
        </w:tabs>
        <w:spacing w:line="232" w:lineRule="auto" w:before="166" w:after="0"/>
        <w:ind w:left="2520" w:right="718" w:hanging="440"/>
        <w:jc w:val="both"/>
        <w:rPr>
          <w:sz w:val="22"/>
        </w:rPr>
      </w:pPr>
      <w:r>
        <w:rPr>
          <w:color w:val="5F6369"/>
          <w:sz w:val="22"/>
        </w:rPr>
        <w:t>La personne assise à l’avant ne doit pas se retourner, et la personne assise à l’arrière ne doit pas se déplacer pour faire face à son</w:t>
      </w:r>
      <w:r>
        <w:rPr>
          <w:color w:val="5F6369"/>
          <w:spacing w:val="-19"/>
          <w:sz w:val="22"/>
        </w:rPr>
        <w:t> </w:t>
      </w:r>
      <w:r>
        <w:rPr>
          <w:color w:val="5F6369"/>
          <w:sz w:val="22"/>
        </w:rPr>
        <w:t>interlocuteur.</w:t>
      </w:r>
    </w:p>
    <w:p>
      <w:pPr>
        <w:pStyle w:val="ListParagraph"/>
        <w:numPr>
          <w:ilvl w:val="0"/>
          <w:numId w:val="11"/>
        </w:numPr>
        <w:tabs>
          <w:tab w:pos="2520" w:val="left" w:leader="none"/>
        </w:tabs>
        <w:spacing w:line="232" w:lineRule="auto" w:before="166" w:after="0"/>
        <w:ind w:left="2520" w:right="719" w:hanging="440"/>
        <w:jc w:val="both"/>
        <w:rPr>
          <w:sz w:val="22"/>
        </w:rPr>
      </w:pPr>
      <w:r>
        <w:rPr>
          <w:color w:val="5F6369"/>
          <w:spacing w:val="-3"/>
          <w:sz w:val="22"/>
        </w:rPr>
        <w:t>Votre</w:t>
      </w:r>
      <w:r>
        <w:rPr>
          <w:color w:val="5F6369"/>
          <w:spacing w:val="-13"/>
          <w:sz w:val="22"/>
        </w:rPr>
        <w:t> </w:t>
      </w:r>
      <w:r>
        <w:rPr>
          <w:color w:val="5F6369"/>
          <w:sz w:val="22"/>
        </w:rPr>
        <w:t>partenaire</w:t>
      </w:r>
      <w:r>
        <w:rPr>
          <w:color w:val="5F6369"/>
          <w:spacing w:val="-13"/>
          <w:sz w:val="22"/>
        </w:rPr>
        <w:t> </w:t>
      </w:r>
      <w:r>
        <w:rPr>
          <w:color w:val="5F6369"/>
          <w:sz w:val="22"/>
        </w:rPr>
        <w:t>et</w:t>
      </w:r>
      <w:r>
        <w:rPr>
          <w:color w:val="5F6369"/>
          <w:spacing w:val="-13"/>
          <w:sz w:val="22"/>
        </w:rPr>
        <w:t> </w:t>
      </w:r>
      <w:r>
        <w:rPr>
          <w:color w:val="5F6369"/>
          <w:sz w:val="22"/>
        </w:rPr>
        <w:t>vous</w:t>
      </w:r>
      <w:r>
        <w:rPr>
          <w:color w:val="5F6369"/>
          <w:spacing w:val="-13"/>
          <w:sz w:val="22"/>
        </w:rPr>
        <w:t> </w:t>
      </w:r>
      <w:r>
        <w:rPr>
          <w:color w:val="5F6369"/>
          <w:sz w:val="22"/>
        </w:rPr>
        <w:t>discuterez</w:t>
      </w:r>
      <w:r>
        <w:rPr>
          <w:color w:val="5F6369"/>
          <w:spacing w:val="-13"/>
          <w:sz w:val="22"/>
        </w:rPr>
        <w:t> </w:t>
      </w:r>
      <w:r>
        <w:rPr>
          <w:color w:val="5F6369"/>
          <w:sz w:val="22"/>
        </w:rPr>
        <w:t>ensuite</w:t>
      </w:r>
      <w:r>
        <w:rPr>
          <w:color w:val="5F6369"/>
          <w:spacing w:val="-13"/>
          <w:sz w:val="22"/>
        </w:rPr>
        <w:t> </w:t>
      </w:r>
      <w:r>
        <w:rPr>
          <w:color w:val="5F6369"/>
          <w:sz w:val="22"/>
        </w:rPr>
        <w:t>pendant</w:t>
      </w:r>
      <w:r>
        <w:rPr>
          <w:color w:val="5F6369"/>
          <w:spacing w:val="-13"/>
          <w:sz w:val="22"/>
        </w:rPr>
        <w:t> </w:t>
      </w:r>
      <w:r>
        <w:rPr>
          <w:color w:val="5F6369"/>
          <w:sz w:val="22"/>
        </w:rPr>
        <w:t>deux</w:t>
      </w:r>
      <w:r>
        <w:rPr>
          <w:color w:val="5F6369"/>
          <w:spacing w:val="-13"/>
          <w:sz w:val="22"/>
        </w:rPr>
        <w:t> </w:t>
      </w:r>
      <w:r>
        <w:rPr>
          <w:color w:val="5F6369"/>
          <w:sz w:val="22"/>
        </w:rPr>
        <w:t>minutes</w:t>
      </w:r>
      <w:r>
        <w:rPr>
          <w:color w:val="5F6369"/>
          <w:spacing w:val="-13"/>
          <w:sz w:val="22"/>
        </w:rPr>
        <w:t> </w:t>
      </w:r>
      <w:r>
        <w:rPr>
          <w:color w:val="5F6369"/>
          <w:sz w:val="22"/>
        </w:rPr>
        <w:t>de</w:t>
      </w:r>
      <w:r>
        <w:rPr>
          <w:color w:val="5F6369"/>
          <w:spacing w:val="-13"/>
          <w:sz w:val="22"/>
        </w:rPr>
        <w:t> </w:t>
      </w:r>
      <w:r>
        <w:rPr>
          <w:color w:val="5F6369"/>
          <w:sz w:val="22"/>
        </w:rPr>
        <w:t>ce</w:t>
      </w:r>
      <w:r>
        <w:rPr>
          <w:color w:val="5F6369"/>
          <w:spacing w:val="-13"/>
          <w:sz w:val="22"/>
        </w:rPr>
        <w:t> </w:t>
      </w:r>
      <w:r>
        <w:rPr>
          <w:color w:val="5F6369"/>
          <w:sz w:val="22"/>
        </w:rPr>
        <w:t>qui</w:t>
      </w:r>
      <w:r>
        <w:rPr>
          <w:color w:val="5F6369"/>
          <w:spacing w:val="-13"/>
          <w:sz w:val="22"/>
        </w:rPr>
        <w:t> </w:t>
      </w:r>
      <w:r>
        <w:rPr>
          <w:color w:val="5F6369"/>
          <w:sz w:val="22"/>
        </w:rPr>
        <w:t>vous</w:t>
      </w:r>
      <w:r>
        <w:rPr>
          <w:color w:val="5F6369"/>
          <w:spacing w:val="-13"/>
          <w:sz w:val="22"/>
        </w:rPr>
        <w:t> </w:t>
      </w:r>
      <w:r>
        <w:rPr>
          <w:color w:val="5F6369"/>
          <w:sz w:val="22"/>
        </w:rPr>
        <w:t>a</w:t>
      </w:r>
      <w:r>
        <w:rPr>
          <w:color w:val="5F6369"/>
          <w:spacing w:val="-13"/>
          <w:sz w:val="22"/>
        </w:rPr>
        <w:t> </w:t>
      </w:r>
      <w:r>
        <w:rPr>
          <w:color w:val="5F6369"/>
          <w:sz w:val="22"/>
        </w:rPr>
        <w:t>poussé à devenir un agent de</w:t>
      </w:r>
      <w:r>
        <w:rPr>
          <w:color w:val="5F6369"/>
          <w:spacing w:val="-14"/>
          <w:sz w:val="22"/>
        </w:rPr>
        <w:t> </w:t>
      </w:r>
      <w:r>
        <w:rPr>
          <w:color w:val="5F6369"/>
          <w:sz w:val="22"/>
        </w:rPr>
        <w:t>terrain.</w:t>
      </w:r>
    </w:p>
    <w:p>
      <w:pPr>
        <w:pStyle w:val="ListParagraph"/>
        <w:numPr>
          <w:ilvl w:val="0"/>
          <w:numId w:val="11"/>
        </w:numPr>
        <w:tabs>
          <w:tab w:pos="2520" w:val="left" w:leader="none"/>
        </w:tabs>
        <w:spacing w:line="266" w:lineRule="auto" w:before="158" w:after="0"/>
        <w:ind w:left="2520" w:right="717" w:hanging="440"/>
        <w:jc w:val="both"/>
        <w:rPr>
          <w:sz w:val="22"/>
        </w:rPr>
      </w:pPr>
      <w:r>
        <w:rPr>
          <w:color w:val="5F6369"/>
          <w:sz w:val="22"/>
        </w:rPr>
        <w:t>Une fois les deux minutes écoulées, vous rejoindrez l’ensemble du groupe pour parler de cet</w:t>
      </w:r>
      <w:r>
        <w:rPr>
          <w:color w:val="5F6369"/>
          <w:spacing w:val="11"/>
          <w:sz w:val="22"/>
        </w:rPr>
        <w:t> </w:t>
      </w:r>
      <w:r>
        <w:rPr>
          <w:color w:val="5F6369"/>
          <w:sz w:val="22"/>
        </w:rPr>
        <w:t>exercice.</w:t>
      </w:r>
    </w:p>
    <w:p>
      <w:pPr>
        <w:pStyle w:val="Heading7"/>
        <w:spacing w:before="87"/>
      </w:pPr>
      <w:r>
        <w:rPr>
          <w:b w:val="0"/>
          <w:position w:val="-17"/>
        </w:rPr>
        <w:drawing>
          <wp:inline distT="0" distB="0" distL="0" distR="0">
            <wp:extent cx="341833" cy="340372"/>
            <wp:effectExtent l="0" t="0" r="0" b="0"/>
            <wp:docPr id="19" name="image26.jpeg" descr=""/>
            <wp:cNvGraphicFramePr>
              <a:graphicFrameLocks noChangeAspect="1"/>
            </wp:cNvGraphicFramePr>
            <a:graphic>
              <a:graphicData uri="http://schemas.openxmlformats.org/drawingml/2006/picture">
                <pic:pic>
                  <pic:nvPicPr>
                    <pic:cNvPr id="20" name="image26.jpeg"/>
                    <pic:cNvPicPr/>
                  </pic:nvPicPr>
                  <pic:blipFill>
                    <a:blip r:embed="rId35" cstate="print"/>
                    <a:stretch>
                      <a:fillRect/>
                    </a:stretch>
                  </pic:blipFill>
                  <pic:spPr>
                    <a:xfrm>
                      <a:off x="0" y="0"/>
                      <a:ext cx="341833" cy="340372"/>
                    </a:xfrm>
                    <a:prstGeom prst="rect">
                      <a:avLst/>
                    </a:prstGeom>
                  </pic:spPr>
                </pic:pic>
              </a:graphicData>
            </a:graphic>
          </wp:inline>
        </w:drawing>
      </w:r>
      <w:r>
        <w:rPr>
          <w:b w:val="0"/>
          <w:position w:val="-17"/>
        </w:rPr>
      </w:r>
      <w:r>
        <w:rPr>
          <w:rFonts w:ascii="Times New Roman" w:hAnsi="Times New Roman"/>
          <w:b w:val="0"/>
          <w:sz w:val="20"/>
        </w:rPr>
        <w:t>   </w:t>
      </w:r>
      <w:r>
        <w:rPr>
          <w:rFonts w:ascii="Times New Roman" w:hAnsi="Times New Roman"/>
          <w:b w:val="0"/>
          <w:spacing w:val="-21"/>
          <w:sz w:val="20"/>
        </w:rPr>
        <w:t> </w:t>
      </w:r>
      <w:r>
        <w:rPr>
          <w:color w:val="5F6369"/>
        </w:rPr>
        <w:t>Questions de</w:t>
      </w:r>
      <w:r>
        <w:rPr>
          <w:color w:val="5F6369"/>
          <w:spacing w:val="-16"/>
        </w:rPr>
        <w:t> </w:t>
      </w:r>
      <w:r>
        <w:rPr>
          <w:color w:val="5F6369"/>
        </w:rPr>
        <w:t>réflexion</w:t>
      </w:r>
    </w:p>
    <w:p>
      <w:pPr>
        <w:pStyle w:val="ListParagraph"/>
        <w:numPr>
          <w:ilvl w:val="0"/>
          <w:numId w:val="12"/>
        </w:numPr>
        <w:tabs>
          <w:tab w:pos="2540" w:val="left" w:leader="none"/>
        </w:tabs>
        <w:spacing w:line="232" w:lineRule="auto" w:before="102" w:after="0"/>
        <w:ind w:left="2540" w:right="718" w:hanging="440"/>
        <w:jc w:val="both"/>
        <w:rPr>
          <w:sz w:val="22"/>
        </w:rPr>
      </w:pPr>
      <w:r>
        <w:rPr>
          <w:color w:val="5F6369"/>
          <w:sz w:val="22"/>
        </w:rPr>
        <w:t>Qu’avez-vous ressenti lors de cette conversation pendant laquelle vous ne pouviez pas voir votre interlocuteur</w:t>
      </w:r>
      <w:r>
        <w:rPr>
          <w:color w:val="5F6369"/>
          <w:spacing w:val="22"/>
          <w:sz w:val="22"/>
        </w:rPr>
        <w:t> </w:t>
      </w:r>
      <w:r>
        <w:rPr>
          <w:color w:val="5F6369"/>
          <w:sz w:val="22"/>
        </w:rPr>
        <w:t>?</w:t>
      </w:r>
    </w:p>
    <w:p>
      <w:pPr>
        <w:pStyle w:val="ListParagraph"/>
        <w:numPr>
          <w:ilvl w:val="0"/>
          <w:numId w:val="12"/>
        </w:numPr>
        <w:tabs>
          <w:tab w:pos="2539" w:val="left" w:leader="none"/>
          <w:tab w:pos="2540" w:val="left" w:leader="none"/>
        </w:tabs>
        <w:spacing w:line="240" w:lineRule="auto" w:before="157" w:after="0"/>
        <w:ind w:left="2540" w:right="0" w:hanging="440"/>
        <w:jc w:val="left"/>
        <w:rPr>
          <w:sz w:val="22"/>
        </w:rPr>
      </w:pPr>
      <w:r>
        <w:rPr>
          <w:color w:val="5F6369"/>
          <w:sz w:val="22"/>
        </w:rPr>
        <w:t>Qu’est-ce qui manquait à cet échange</w:t>
      </w:r>
      <w:r>
        <w:rPr>
          <w:color w:val="5F6369"/>
          <w:spacing w:val="-14"/>
          <w:sz w:val="22"/>
        </w:rPr>
        <w:t> </w:t>
      </w:r>
      <w:r>
        <w:rPr>
          <w:color w:val="5F6369"/>
          <w:sz w:val="22"/>
        </w:rPr>
        <w:t>?</w:t>
      </w:r>
    </w:p>
    <w:p>
      <w:pPr>
        <w:pStyle w:val="ListParagraph"/>
        <w:numPr>
          <w:ilvl w:val="0"/>
          <w:numId w:val="12"/>
        </w:numPr>
        <w:tabs>
          <w:tab w:pos="2540" w:val="left" w:leader="none"/>
        </w:tabs>
        <w:spacing w:line="235" w:lineRule="auto" w:before="159" w:after="0"/>
        <w:ind w:left="2540" w:right="717" w:hanging="440"/>
        <w:jc w:val="both"/>
        <w:rPr>
          <w:sz w:val="22"/>
        </w:rPr>
      </w:pPr>
      <w:r>
        <w:rPr>
          <w:color w:val="5F6369"/>
          <w:sz w:val="22"/>
        </w:rPr>
        <w:t>Quelles</w:t>
      </w:r>
      <w:r>
        <w:rPr>
          <w:color w:val="5F6369"/>
          <w:spacing w:val="-5"/>
          <w:sz w:val="22"/>
        </w:rPr>
        <w:t> </w:t>
      </w:r>
      <w:r>
        <w:rPr>
          <w:color w:val="5F6369"/>
          <w:sz w:val="22"/>
        </w:rPr>
        <w:t>sont</w:t>
      </w:r>
      <w:r>
        <w:rPr>
          <w:color w:val="5F6369"/>
          <w:spacing w:val="-5"/>
          <w:sz w:val="22"/>
        </w:rPr>
        <w:t> </w:t>
      </w:r>
      <w:r>
        <w:rPr>
          <w:color w:val="5F6369"/>
          <w:sz w:val="22"/>
        </w:rPr>
        <w:t>les</w:t>
      </w:r>
      <w:r>
        <w:rPr>
          <w:color w:val="5F6369"/>
          <w:spacing w:val="-5"/>
          <w:sz w:val="22"/>
        </w:rPr>
        <w:t> </w:t>
      </w:r>
      <w:r>
        <w:rPr>
          <w:color w:val="5F6369"/>
          <w:sz w:val="22"/>
        </w:rPr>
        <w:t>attitudes</w:t>
      </w:r>
      <w:r>
        <w:rPr>
          <w:color w:val="5F6369"/>
          <w:spacing w:val="-5"/>
          <w:sz w:val="22"/>
        </w:rPr>
        <w:t> </w:t>
      </w:r>
      <w:r>
        <w:rPr>
          <w:color w:val="5F6369"/>
          <w:sz w:val="22"/>
        </w:rPr>
        <w:t>importantes</w:t>
      </w:r>
      <w:r>
        <w:rPr>
          <w:color w:val="5F6369"/>
          <w:spacing w:val="-5"/>
          <w:sz w:val="22"/>
        </w:rPr>
        <w:t> </w:t>
      </w:r>
      <w:r>
        <w:rPr>
          <w:color w:val="5F6369"/>
          <w:sz w:val="22"/>
        </w:rPr>
        <w:t>qu’un</w:t>
      </w:r>
      <w:r>
        <w:rPr>
          <w:color w:val="5F6369"/>
          <w:spacing w:val="-5"/>
          <w:sz w:val="22"/>
        </w:rPr>
        <w:t> </w:t>
      </w:r>
      <w:r>
        <w:rPr>
          <w:color w:val="5F6369"/>
          <w:sz w:val="22"/>
        </w:rPr>
        <w:t>client/une</w:t>
      </w:r>
      <w:r>
        <w:rPr>
          <w:color w:val="5F6369"/>
          <w:spacing w:val="-5"/>
          <w:sz w:val="22"/>
        </w:rPr>
        <w:t> </w:t>
      </w:r>
      <w:r>
        <w:rPr>
          <w:color w:val="5F6369"/>
          <w:sz w:val="22"/>
        </w:rPr>
        <w:t>personne</w:t>
      </w:r>
      <w:r>
        <w:rPr>
          <w:color w:val="5F6369"/>
          <w:spacing w:val="-5"/>
          <w:sz w:val="22"/>
        </w:rPr>
        <w:t> </w:t>
      </w:r>
      <w:r>
        <w:rPr>
          <w:color w:val="5F6369"/>
          <w:sz w:val="22"/>
        </w:rPr>
        <w:t>qui</w:t>
      </w:r>
      <w:r>
        <w:rPr>
          <w:color w:val="5F6369"/>
          <w:spacing w:val="-5"/>
          <w:sz w:val="22"/>
        </w:rPr>
        <w:t> </w:t>
      </w:r>
      <w:r>
        <w:rPr>
          <w:color w:val="5F6369"/>
          <w:sz w:val="22"/>
        </w:rPr>
        <w:t>s’occupe</w:t>
      </w:r>
      <w:r>
        <w:rPr>
          <w:color w:val="5F6369"/>
          <w:spacing w:val="-5"/>
          <w:sz w:val="22"/>
        </w:rPr>
        <w:t> </w:t>
      </w:r>
      <w:r>
        <w:rPr>
          <w:color w:val="5F6369"/>
          <w:sz w:val="22"/>
        </w:rPr>
        <w:t>d’un</w:t>
      </w:r>
      <w:r>
        <w:rPr>
          <w:color w:val="5F6369"/>
          <w:spacing w:val="-5"/>
          <w:sz w:val="22"/>
        </w:rPr>
        <w:t> </w:t>
      </w:r>
      <w:r>
        <w:rPr>
          <w:color w:val="5F6369"/>
          <w:sz w:val="22"/>
        </w:rPr>
        <w:t>enfant exprime à travers l’expression de son visage, le contact visuel (ou l’absence de contact visuel), sa posture, ses gestes, etc.</w:t>
      </w:r>
      <w:r>
        <w:rPr>
          <w:color w:val="5F6369"/>
          <w:spacing w:val="-1"/>
          <w:sz w:val="22"/>
        </w:rPr>
        <w:t> </w:t>
      </w:r>
      <w:r>
        <w:rPr>
          <w:color w:val="5F6369"/>
          <w:sz w:val="22"/>
        </w:rPr>
        <w:t>?</w:t>
      </w:r>
    </w:p>
    <w:p>
      <w:pPr>
        <w:pStyle w:val="ListParagraph"/>
        <w:numPr>
          <w:ilvl w:val="0"/>
          <w:numId w:val="12"/>
        </w:numPr>
        <w:tabs>
          <w:tab w:pos="2540" w:val="left" w:leader="none"/>
        </w:tabs>
        <w:spacing w:line="266" w:lineRule="auto" w:before="158" w:after="0"/>
        <w:ind w:left="2540" w:right="717" w:hanging="440"/>
        <w:jc w:val="both"/>
        <w:rPr>
          <w:sz w:val="22"/>
        </w:rPr>
      </w:pPr>
      <w:r>
        <w:rPr>
          <w:color w:val="5F6369"/>
          <w:sz w:val="22"/>
        </w:rPr>
        <w:t>Quel type de communication non verbale favorise les interactions positives avec les personnes qui s’occupent d’un enfant</w:t>
      </w:r>
      <w:r>
        <w:rPr>
          <w:color w:val="5F6369"/>
          <w:spacing w:val="35"/>
          <w:sz w:val="22"/>
        </w:rPr>
        <w:t> </w:t>
      </w:r>
      <w:r>
        <w:rPr>
          <w:color w:val="5F6369"/>
          <w:sz w:val="22"/>
        </w:rPr>
        <w:t>?</w:t>
      </w:r>
    </w:p>
    <w:p>
      <w:pPr>
        <w:pStyle w:val="BodyText"/>
        <w:spacing w:before="7"/>
        <w:rPr>
          <w:sz w:val="21"/>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2896" type="#_x0000_t202" filled="false" stroked="false">
            <v:textbox inset="0,0,0,0">
              <w:txbxContent>
                <w:p>
                  <w:pPr>
                    <w:spacing w:before="20"/>
                    <w:ind w:left="0" w:right="0" w:firstLine="0"/>
                    <w:jc w:val="left"/>
                    <w:rPr>
                      <w:b/>
                      <w:sz w:val="34"/>
                    </w:rPr>
                  </w:pPr>
                  <w:r>
                    <w:rPr>
                      <w:b/>
                      <w:color w:val="5F6369"/>
                      <w:sz w:val="34"/>
                    </w:rPr>
                    <w:t>21</w:t>
                  </w:r>
                </w:p>
              </w:txbxContent>
            </v:textbox>
            <w10:wrap type="none"/>
          </v:shape>
        </w:pict>
      </w:r>
      <w:r>
        <w:rPr>
          <w:color w:val="5F6369"/>
          <w:sz w:val="16"/>
        </w:rPr>
        <w:t>Manuel des participants - La CIP pour la vaccination</w:t>
      </w:r>
    </w:p>
    <w:p>
      <w:pPr>
        <w:spacing w:before="29"/>
        <w:ind w:left="5263"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rPr>
          <w:b/>
          <w:sz w:val="14"/>
        </w:rPr>
      </w:pPr>
    </w:p>
    <w:p>
      <w:pPr>
        <w:spacing w:line="251" w:lineRule="exact" w:before="113"/>
        <w:ind w:left="720" w:right="0" w:firstLine="0"/>
        <w:jc w:val="left"/>
        <w:rPr>
          <w:b/>
          <w:sz w:val="22"/>
        </w:rPr>
      </w:pPr>
      <w:r>
        <w:rPr>
          <w:b/>
          <w:color w:val="5F6369"/>
          <w:sz w:val="22"/>
        </w:rPr>
        <w:t>Compétences en communication interpersonnelle</w:t>
      </w:r>
    </w:p>
    <w:p>
      <w:pPr>
        <w:pStyle w:val="BodyText"/>
        <w:spacing w:line="237" w:lineRule="auto"/>
        <w:ind w:left="720" w:right="1437"/>
        <w:jc w:val="both"/>
      </w:pPr>
      <w:r>
        <w:rPr>
          <w:color w:val="5F6369"/>
        </w:rPr>
        <w:t>Les pratiques de CIP ci-dessous sont essentielles dans la communication sur la vaccination. Ces pratiques doivent être mises en œuvre de manière répétée et consciente jusqu’à ce qu’elles deviennent des habitudes.</w:t>
      </w:r>
    </w:p>
    <w:p>
      <w:pPr>
        <w:pStyle w:val="BodyText"/>
        <w:spacing w:before="5"/>
        <w:rPr>
          <w:sz w:val="21"/>
        </w:rPr>
      </w:pPr>
    </w:p>
    <w:p>
      <w:pPr>
        <w:pStyle w:val="ListParagraph"/>
        <w:numPr>
          <w:ilvl w:val="0"/>
          <w:numId w:val="13"/>
        </w:numPr>
        <w:tabs>
          <w:tab w:pos="1439" w:val="left" w:leader="none"/>
          <w:tab w:pos="1440" w:val="left" w:leader="none"/>
        </w:tabs>
        <w:spacing w:line="240" w:lineRule="auto" w:before="0" w:after="0"/>
        <w:ind w:left="1439" w:right="0" w:hanging="359"/>
        <w:jc w:val="left"/>
        <w:rPr>
          <w:sz w:val="22"/>
        </w:rPr>
      </w:pPr>
      <w:r>
        <w:rPr>
          <w:color w:val="5F6369"/>
          <w:sz w:val="22"/>
        </w:rPr>
        <w:t>Accueillez chaleureusement le</w:t>
      </w:r>
      <w:r>
        <w:rPr>
          <w:color w:val="5F6369"/>
          <w:spacing w:val="10"/>
          <w:sz w:val="22"/>
        </w:rPr>
        <w:t> </w:t>
      </w:r>
      <w:r>
        <w:rPr>
          <w:color w:val="5F6369"/>
          <w:sz w:val="22"/>
        </w:rPr>
        <w:t>client.</w:t>
      </w:r>
    </w:p>
    <w:p>
      <w:pPr>
        <w:pStyle w:val="ListParagraph"/>
        <w:numPr>
          <w:ilvl w:val="0"/>
          <w:numId w:val="13"/>
        </w:numPr>
        <w:tabs>
          <w:tab w:pos="1439" w:val="left" w:leader="none"/>
          <w:tab w:pos="1440" w:val="left" w:leader="none"/>
        </w:tabs>
        <w:spacing w:line="237" w:lineRule="auto" w:before="89" w:after="0"/>
        <w:ind w:left="1439" w:right="1916" w:hanging="359"/>
        <w:jc w:val="left"/>
        <w:rPr>
          <w:sz w:val="22"/>
        </w:rPr>
      </w:pPr>
      <w:r>
        <w:rPr>
          <w:color w:val="5F6369"/>
          <w:sz w:val="22"/>
        </w:rPr>
        <w:t>Faites preuve d’empathie envers la personne qui s’occupe de l’enfant, en montrant que vous comprenez ses questions, ses inquiétudes et ce qu’elle</w:t>
      </w:r>
      <w:r>
        <w:rPr>
          <w:color w:val="5F6369"/>
          <w:spacing w:val="58"/>
          <w:sz w:val="22"/>
        </w:rPr>
        <w:t> </w:t>
      </w:r>
      <w:r>
        <w:rPr>
          <w:color w:val="5F6369"/>
          <w:sz w:val="22"/>
        </w:rPr>
        <w:t>ressent.</w:t>
      </w:r>
    </w:p>
    <w:p>
      <w:pPr>
        <w:pStyle w:val="ListParagraph"/>
        <w:numPr>
          <w:ilvl w:val="0"/>
          <w:numId w:val="13"/>
        </w:numPr>
        <w:tabs>
          <w:tab w:pos="1439" w:val="left" w:leader="none"/>
          <w:tab w:pos="1440" w:val="left" w:leader="none"/>
        </w:tabs>
        <w:spacing w:line="240" w:lineRule="auto" w:before="87" w:after="0"/>
        <w:ind w:left="1439" w:right="0" w:hanging="359"/>
        <w:jc w:val="left"/>
        <w:rPr>
          <w:sz w:val="22"/>
        </w:rPr>
      </w:pPr>
      <w:r>
        <w:rPr>
          <w:color w:val="5F6369"/>
          <w:sz w:val="22"/>
        </w:rPr>
        <w:t>Assurez-vous que vos messages sont simples et</w:t>
      </w:r>
      <w:r>
        <w:rPr>
          <w:color w:val="5F6369"/>
          <w:spacing w:val="-1"/>
          <w:sz w:val="22"/>
        </w:rPr>
        <w:t> </w:t>
      </w:r>
      <w:r>
        <w:rPr>
          <w:color w:val="5F6369"/>
          <w:sz w:val="22"/>
        </w:rPr>
        <w:t>clairs.</w:t>
      </w:r>
    </w:p>
    <w:p>
      <w:pPr>
        <w:pStyle w:val="ListParagraph"/>
        <w:numPr>
          <w:ilvl w:val="0"/>
          <w:numId w:val="13"/>
        </w:numPr>
        <w:tabs>
          <w:tab w:pos="1439" w:val="left" w:leader="none"/>
          <w:tab w:pos="1440" w:val="left" w:leader="none"/>
        </w:tabs>
        <w:spacing w:line="237" w:lineRule="auto" w:before="89" w:after="0"/>
        <w:ind w:left="1439" w:right="1783" w:hanging="359"/>
        <w:jc w:val="left"/>
        <w:rPr>
          <w:sz w:val="22"/>
        </w:rPr>
      </w:pPr>
      <w:r>
        <w:rPr>
          <w:color w:val="5F6369"/>
          <w:sz w:val="22"/>
        </w:rPr>
        <w:t>Utilisez des termes simples, des tournures locales et faciles à comprendre, ainsi que des exemples que la personne qui s’occupe de l’enfant est susceptible de </w:t>
      </w:r>
      <w:r>
        <w:rPr>
          <w:color w:val="5F6369"/>
          <w:spacing w:val="10"/>
          <w:sz w:val="22"/>
        </w:rPr>
        <w:t> </w:t>
      </w:r>
      <w:r>
        <w:rPr>
          <w:color w:val="5F6369"/>
          <w:sz w:val="22"/>
        </w:rPr>
        <w:t>comprendre.</w:t>
      </w:r>
    </w:p>
    <w:p>
      <w:pPr>
        <w:pStyle w:val="ListParagraph"/>
        <w:numPr>
          <w:ilvl w:val="0"/>
          <w:numId w:val="13"/>
        </w:numPr>
        <w:tabs>
          <w:tab w:pos="1439" w:val="left" w:leader="none"/>
          <w:tab w:pos="1440" w:val="left" w:leader="none"/>
        </w:tabs>
        <w:spacing w:line="237" w:lineRule="auto" w:before="89" w:after="0"/>
        <w:ind w:left="1439" w:right="1831" w:hanging="359"/>
        <w:jc w:val="left"/>
        <w:rPr>
          <w:sz w:val="22"/>
        </w:rPr>
      </w:pPr>
      <w:r>
        <w:rPr>
          <w:color w:val="5F6369"/>
          <w:sz w:val="22"/>
        </w:rPr>
        <w:t>Vérifiez que les informations sont comprises. Après avoir expliqué quelque chose, posez des questions pour vérifier que vous avez été</w:t>
      </w:r>
      <w:r>
        <w:rPr>
          <w:color w:val="5F6369"/>
          <w:spacing w:val="-1"/>
          <w:sz w:val="22"/>
        </w:rPr>
        <w:t> </w:t>
      </w:r>
      <w:r>
        <w:rPr>
          <w:color w:val="5F6369"/>
          <w:sz w:val="22"/>
        </w:rPr>
        <w:t>compris(e).</w:t>
      </w:r>
    </w:p>
    <w:p>
      <w:pPr>
        <w:pStyle w:val="ListParagraph"/>
        <w:numPr>
          <w:ilvl w:val="0"/>
          <w:numId w:val="13"/>
        </w:numPr>
        <w:tabs>
          <w:tab w:pos="1439" w:val="left" w:leader="none"/>
          <w:tab w:pos="1440" w:val="left" w:leader="none"/>
        </w:tabs>
        <w:spacing w:line="237" w:lineRule="auto" w:before="89" w:after="0"/>
        <w:ind w:left="1439" w:right="1647" w:hanging="359"/>
        <w:jc w:val="left"/>
        <w:rPr>
          <w:sz w:val="22"/>
        </w:rPr>
      </w:pPr>
      <w:r>
        <w:rPr>
          <w:color w:val="5F6369"/>
          <w:sz w:val="22"/>
        </w:rPr>
        <w:t>Ne présumez pas que la personne qui s’occupe de l’enfant l’a emmené afin de recevoir les deux doses de vaccin suivantes prévues dans le dossier de vaccination. Au lieu de cela, demandez à la personne qui s’occupe de l’enfant si elle souhaite bien que son enfant reçoive les deux doses suivantes prévues lors de la</w:t>
      </w:r>
      <w:r>
        <w:rPr>
          <w:color w:val="5F6369"/>
          <w:spacing w:val="-2"/>
          <w:sz w:val="22"/>
        </w:rPr>
        <w:t> </w:t>
      </w:r>
      <w:r>
        <w:rPr>
          <w:color w:val="5F6369"/>
          <w:sz w:val="22"/>
        </w:rPr>
        <w:t>visite.</w:t>
      </w:r>
    </w:p>
    <w:p>
      <w:pPr>
        <w:pStyle w:val="ListParagraph"/>
        <w:numPr>
          <w:ilvl w:val="0"/>
          <w:numId w:val="13"/>
        </w:numPr>
        <w:tabs>
          <w:tab w:pos="1439" w:val="left" w:leader="none"/>
          <w:tab w:pos="1440" w:val="left" w:leader="none"/>
        </w:tabs>
        <w:spacing w:line="237" w:lineRule="auto" w:before="89" w:after="0"/>
        <w:ind w:left="1439" w:right="1648" w:hanging="359"/>
        <w:jc w:val="left"/>
        <w:rPr>
          <w:sz w:val="22"/>
        </w:rPr>
      </w:pPr>
      <w:r>
        <w:rPr>
          <w:color w:val="5F6369"/>
          <w:sz w:val="22"/>
        </w:rPr>
        <w:t>Motivez la personne qui s’occupe de l’enfant en la félicitant d’avoir amené l’enfant se faire vacciner,</w:t>
      </w:r>
      <w:r>
        <w:rPr>
          <w:color w:val="5F6369"/>
          <w:spacing w:val="-12"/>
          <w:sz w:val="22"/>
        </w:rPr>
        <w:t> </w:t>
      </w:r>
      <w:r>
        <w:rPr>
          <w:color w:val="5F6369"/>
          <w:sz w:val="22"/>
        </w:rPr>
        <w:t>et</w:t>
      </w:r>
      <w:r>
        <w:rPr>
          <w:color w:val="5F6369"/>
          <w:spacing w:val="-12"/>
          <w:sz w:val="22"/>
        </w:rPr>
        <w:t> </w:t>
      </w:r>
      <w:r>
        <w:rPr>
          <w:color w:val="5F6369"/>
          <w:sz w:val="22"/>
        </w:rPr>
        <w:t>encouragez-la</w:t>
      </w:r>
      <w:r>
        <w:rPr>
          <w:color w:val="5F6369"/>
          <w:spacing w:val="-12"/>
          <w:sz w:val="22"/>
        </w:rPr>
        <w:t> </w:t>
      </w:r>
      <w:r>
        <w:rPr>
          <w:color w:val="5F6369"/>
          <w:sz w:val="22"/>
        </w:rPr>
        <w:t>à</w:t>
      </w:r>
      <w:r>
        <w:rPr>
          <w:color w:val="5F6369"/>
          <w:spacing w:val="-12"/>
          <w:sz w:val="22"/>
        </w:rPr>
        <w:t> </w:t>
      </w:r>
      <w:r>
        <w:rPr>
          <w:color w:val="5F6369"/>
          <w:sz w:val="22"/>
        </w:rPr>
        <w:t>revenir</w:t>
      </w:r>
      <w:r>
        <w:rPr>
          <w:color w:val="5F6369"/>
          <w:spacing w:val="-12"/>
          <w:sz w:val="22"/>
        </w:rPr>
        <w:t> </w:t>
      </w:r>
      <w:r>
        <w:rPr>
          <w:color w:val="5F6369"/>
          <w:sz w:val="22"/>
        </w:rPr>
        <w:t>pour</w:t>
      </w:r>
      <w:r>
        <w:rPr>
          <w:color w:val="5F6369"/>
          <w:spacing w:val="-12"/>
          <w:sz w:val="22"/>
        </w:rPr>
        <w:t> </w:t>
      </w:r>
      <w:r>
        <w:rPr>
          <w:color w:val="5F6369"/>
          <w:sz w:val="22"/>
        </w:rPr>
        <w:t>la</w:t>
      </w:r>
      <w:r>
        <w:rPr>
          <w:color w:val="5F6369"/>
          <w:spacing w:val="-12"/>
          <w:sz w:val="22"/>
        </w:rPr>
        <w:t> </w:t>
      </w:r>
      <w:r>
        <w:rPr>
          <w:color w:val="5F6369"/>
          <w:sz w:val="22"/>
        </w:rPr>
        <w:t>dose</w:t>
      </w:r>
      <w:r>
        <w:rPr>
          <w:color w:val="5F6369"/>
          <w:spacing w:val="-12"/>
          <w:sz w:val="22"/>
        </w:rPr>
        <w:t> </w:t>
      </w:r>
      <w:r>
        <w:rPr>
          <w:color w:val="5F6369"/>
          <w:sz w:val="22"/>
        </w:rPr>
        <w:t>suivante.</w:t>
      </w:r>
    </w:p>
    <w:p>
      <w:pPr>
        <w:pStyle w:val="ListParagraph"/>
        <w:numPr>
          <w:ilvl w:val="0"/>
          <w:numId w:val="13"/>
        </w:numPr>
        <w:tabs>
          <w:tab w:pos="1440" w:val="left" w:leader="none"/>
        </w:tabs>
        <w:spacing w:line="237" w:lineRule="auto" w:before="89" w:after="0"/>
        <w:ind w:left="1439" w:right="1502" w:hanging="359"/>
        <w:jc w:val="both"/>
        <w:rPr>
          <w:sz w:val="22"/>
        </w:rPr>
      </w:pPr>
      <w:r>
        <w:rPr>
          <w:color w:val="5F6369"/>
          <w:sz w:val="22"/>
        </w:rPr>
        <w:t>Pratiquez l’écoute active. </w:t>
      </w:r>
      <w:r>
        <w:rPr>
          <w:color w:val="5F6369"/>
          <w:spacing w:val="-4"/>
          <w:sz w:val="22"/>
        </w:rPr>
        <w:t>L’écoute </w:t>
      </w:r>
      <w:r>
        <w:rPr>
          <w:color w:val="5F6369"/>
          <w:sz w:val="22"/>
        </w:rPr>
        <w:t>active est très différente de l’écoute simple. Elle désigne  le fait d’écouter quelqu’un pendant une conversation en montrant sa compréhension et son intérêt. Cette méthode permet d’encourager votre interlocuteur à s’investir davantage dans  la</w:t>
      </w:r>
      <w:r>
        <w:rPr>
          <w:color w:val="5F6369"/>
          <w:spacing w:val="-13"/>
          <w:sz w:val="22"/>
        </w:rPr>
        <w:t> </w:t>
      </w:r>
      <w:r>
        <w:rPr>
          <w:color w:val="5F6369"/>
          <w:sz w:val="22"/>
        </w:rPr>
        <w:t>conversation.</w:t>
      </w:r>
    </w:p>
    <w:p>
      <w:pPr>
        <w:pStyle w:val="ListParagraph"/>
        <w:numPr>
          <w:ilvl w:val="0"/>
          <w:numId w:val="13"/>
        </w:numPr>
        <w:tabs>
          <w:tab w:pos="1439" w:val="left" w:leader="none"/>
          <w:tab w:pos="1440" w:val="left" w:leader="none"/>
        </w:tabs>
        <w:spacing w:line="237" w:lineRule="auto" w:before="89" w:after="0"/>
        <w:ind w:left="1439" w:right="1819" w:hanging="359"/>
        <w:jc w:val="left"/>
        <w:rPr>
          <w:sz w:val="22"/>
        </w:rPr>
      </w:pPr>
      <w:r>
        <w:rPr>
          <w:color w:val="5F6369"/>
          <w:sz w:val="22"/>
        </w:rPr>
        <w:t>Utilisez des supports visuels adaptés, tels que des affiches, des tableaux de conférence, des cartes-conseils et des brochures, si possible, afin d’appuyer la conversation. Si vous utilisez des images, elles doivent être cohérentes avec le message que vous souhaitez transmettre et adaptées aux coutumes</w:t>
      </w:r>
      <w:r>
        <w:rPr>
          <w:color w:val="5F6369"/>
          <w:spacing w:val="35"/>
          <w:sz w:val="22"/>
        </w:rPr>
        <w:t> </w:t>
      </w:r>
      <w:r>
        <w:rPr>
          <w:color w:val="5F6369"/>
          <w:sz w:val="22"/>
        </w:rPr>
        <w:t>locales.</w:t>
      </w:r>
    </w:p>
    <w:p>
      <w:pPr>
        <w:pStyle w:val="ListParagraph"/>
        <w:numPr>
          <w:ilvl w:val="0"/>
          <w:numId w:val="13"/>
        </w:numPr>
        <w:tabs>
          <w:tab w:pos="1439" w:val="left" w:leader="none"/>
          <w:tab w:pos="1440" w:val="left" w:leader="none"/>
        </w:tabs>
        <w:spacing w:line="237" w:lineRule="auto" w:before="89" w:after="0"/>
        <w:ind w:left="1439" w:right="1611" w:hanging="359"/>
        <w:jc w:val="left"/>
        <w:rPr>
          <w:sz w:val="22"/>
        </w:rPr>
      </w:pPr>
      <w:r>
        <w:rPr>
          <w:color w:val="5F6369"/>
          <w:sz w:val="22"/>
        </w:rPr>
        <w:t>À la fin de la conversation, résumez ce qui a été dit. </w:t>
      </w:r>
      <w:r>
        <w:rPr>
          <w:color w:val="5F6369"/>
          <w:spacing w:val="-4"/>
          <w:sz w:val="22"/>
        </w:rPr>
        <w:t>Vous </w:t>
      </w:r>
      <w:r>
        <w:rPr>
          <w:color w:val="5F6369"/>
          <w:sz w:val="22"/>
        </w:rPr>
        <w:t>devez vérifier que tout a été bien compris et demander à la personne qui s’occupe de l’enfant de s’engager à amener son enfant à la prochaine visite de vaccination prévue, à aborder un problème donné avec son époux ou son conjoint, ou toute autre</w:t>
      </w:r>
      <w:r>
        <w:rPr>
          <w:color w:val="5F6369"/>
          <w:spacing w:val="35"/>
          <w:sz w:val="22"/>
        </w:rPr>
        <w:t> </w:t>
      </w:r>
      <w:r>
        <w:rPr>
          <w:color w:val="5F6369"/>
          <w:sz w:val="22"/>
        </w:rPr>
        <w:t>chose.</w:t>
      </w:r>
    </w:p>
    <w:p>
      <w:pPr>
        <w:pStyle w:val="BodyText"/>
        <w:spacing w:before="5"/>
        <w:rPr>
          <w:sz w:val="29"/>
        </w:rPr>
      </w:pPr>
    </w:p>
    <w:p>
      <w:pPr>
        <w:spacing w:line="237" w:lineRule="auto" w:before="0"/>
        <w:ind w:left="720" w:right="1549" w:hanging="1"/>
        <w:jc w:val="left"/>
        <w:rPr>
          <w:b/>
          <w:sz w:val="22"/>
        </w:rPr>
      </w:pPr>
      <w:r>
        <w:rPr>
          <w:b/>
          <w:color w:val="5F6369"/>
          <w:sz w:val="22"/>
        </w:rPr>
        <w:t>Vous pouvez montrer votre respect et votre attention envers les clients et les personnes qui s’occupent d’un enfant en mettant en pratique les comportements suivants :</w:t>
      </w:r>
    </w:p>
    <w:p>
      <w:pPr>
        <w:pStyle w:val="BodyText"/>
        <w:spacing w:before="2"/>
        <w:rPr>
          <w:b/>
          <w:sz w:val="29"/>
        </w:rPr>
      </w:pPr>
    </w:p>
    <w:p>
      <w:pPr>
        <w:pStyle w:val="ListParagraph"/>
        <w:numPr>
          <w:ilvl w:val="0"/>
          <w:numId w:val="13"/>
        </w:numPr>
        <w:tabs>
          <w:tab w:pos="1439" w:val="left" w:leader="none"/>
          <w:tab w:pos="1440" w:val="left" w:leader="none"/>
        </w:tabs>
        <w:spacing w:line="240" w:lineRule="auto" w:before="0" w:after="0"/>
        <w:ind w:left="1439" w:right="0" w:hanging="359"/>
        <w:jc w:val="left"/>
        <w:rPr>
          <w:sz w:val="22"/>
        </w:rPr>
      </w:pPr>
      <w:r>
        <w:rPr>
          <w:color w:val="5F6369"/>
          <w:sz w:val="22"/>
        </w:rPr>
        <w:t>Être</w:t>
      </w:r>
      <w:r>
        <w:rPr>
          <w:color w:val="5F6369"/>
          <w:spacing w:val="-25"/>
          <w:sz w:val="22"/>
        </w:rPr>
        <w:t> </w:t>
      </w:r>
      <w:r>
        <w:rPr>
          <w:color w:val="5F6369"/>
          <w:sz w:val="22"/>
        </w:rPr>
        <w:t>poli(e)</w:t>
      </w:r>
    </w:p>
    <w:p>
      <w:pPr>
        <w:pStyle w:val="ListParagraph"/>
        <w:numPr>
          <w:ilvl w:val="0"/>
          <w:numId w:val="13"/>
        </w:numPr>
        <w:tabs>
          <w:tab w:pos="1439" w:val="left" w:leader="none"/>
          <w:tab w:pos="1440" w:val="left" w:leader="none"/>
        </w:tabs>
        <w:spacing w:line="240" w:lineRule="auto" w:before="86" w:after="0"/>
        <w:ind w:left="1439" w:right="0" w:hanging="359"/>
        <w:jc w:val="left"/>
        <w:rPr>
          <w:sz w:val="22"/>
        </w:rPr>
      </w:pPr>
      <w:r>
        <w:rPr>
          <w:color w:val="5F6369"/>
          <w:sz w:val="22"/>
        </w:rPr>
        <w:t>Être</w:t>
      </w:r>
      <w:r>
        <w:rPr>
          <w:color w:val="5F6369"/>
          <w:spacing w:val="-26"/>
          <w:sz w:val="22"/>
        </w:rPr>
        <w:t> </w:t>
      </w:r>
      <w:r>
        <w:rPr>
          <w:color w:val="5F6369"/>
          <w:sz w:val="22"/>
        </w:rPr>
        <w:t>agréable</w:t>
      </w:r>
    </w:p>
    <w:p>
      <w:pPr>
        <w:pStyle w:val="ListParagraph"/>
        <w:numPr>
          <w:ilvl w:val="0"/>
          <w:numId w:val="13"/>
        </w:numPr>
        <w:tabs>
          <w:tab w:pos="1439" w:val="left" w:leader="none"/>
          <w:tab w:pos="1440" w:val="left" w:leader="none"/>
        </w:tabs>
        <w:spacing w:line="240" w:lineRule="auto" w:before="86" w:after="0"/>
        <w:ind w:left="1439" w:right="0" w:hanging="359"/>
        <w:jc w:val="left"/>
        <w:rPr>
          <w:sz w:val="22"/>
        </w:rPr>
      </w:pPr>
      <w:r>
        <w:rPr>
          <w:color w:val="5F6369"/>
          <w:sz w:val="22"/>
        </w:rPr>
        <w:t>Encourager les personnes qui s’occupent d’un enfant à exprimer leurs</w:t>
      </w:r>
      <w:r>
        <w:rPr>
          <w:color w:val="5F6369"/>
          <w:spacing w:val="21"/>
          <w:sz w:val="22"/>
        </w:rPr>
        <w:t> </w:t>
      </w:r>
      <w:r>
        <w:rPr>
          <w:color w:val="5F6369"/>
          <w:sz w:val="22"/>
        </w:rPr>
        <w:t>opinions</w:t>
      </w:r>
    </w:p>
    <w:p>
      <w:pPr>
        <w:pStyle w:val="ListParagraph"/>
        <w:numPr>
          <w:ilvl w:val="0"/>
          <w:numId w:val="13"/>
        </w:numPr>
        <w:tabs>
          <w:tab w:pos="1439" w:val="left" w:leader="none"/>
          <w:tab w:pos="1440" w:val="left" w:leader="none"/>
        </w:tabs>
        <w:spacing w:line="237" w:lineRule="auto" w:before="88" w:after="0"/>
        <w:ind w:left="1439" w:right="2259" w:hanging="359"/>
        <w:jc w:val="left"/>
        <w:rPr>
          <w:sz w:val="22"/>
        </w:rPr>
      </w:pPr>
      <w:r>
        <w:rPr>
          <w:color w:val="5F6369"/>
          <w:sz w:val="22"/>
        </w:rPr>
        <w:t>Montrer aux personnes qui s’occupent d’un enfant que leurs connaissances et leurs questions sont</w:t>
      </w:r>
      <w:r>
        <w:rPr>
          <w:color w:val="5F6369"/>
          <w:spacing w:val="10"/>
          <w:sz w:val="22"/>
        </w:rPr>
        <w:t> </w:t>
      </w:r>
      <w:r>
        <w:rPr>
          <w:color w:val="5F6369"/>
          <w:sz w:val="22"/>
        </w:rPr>
        <w:t>appréciées</w:t>
      </w:r>
    </w:p>
    <w:p>
      <w:pPr>
        <w:pStyle w:val="ListParagraph"/>
        <w:numPr>
          <w:ilvl w:val="0"/>
          <w:numId w:val="13"/>
        </w:numPr>
        <w:tabs>
          <w:tab w:pos="1439" w:val="left" w:leader="none"/>
          <w:tab w:pos="1440" w:val="left" w:leader="none"/>
        </w:tabs>
        <w:spacing w:line="240" w:lineRule="auto" w:before="86" w:after="0"/>
        <w:ind w:left="1439" w:right="0" w:hanging="359"/>
        <w:jc w:val="left"/>
        <w:rPr>
          <w:sz w:val="22"/>
        </w:rPr>
      </w:pPr>
      <w:r>
        <w:rPr>
          <w:color w:val="5F6369"/>
          <w:sz w:val="22"/>
        </w:rPr>
        <w:t>Éviter d’interrompre la personne qui s’occupe de l’enfant lorsqu’elle</w:t>
      </w:r>
      <w:r>
        <w:rPr>
          <w:color w:val="5F6369"/>
          <w:spacing w:val="58"/>
          <w:sz w:val="22"/>
        </w:rPr>
        <w:t> </w:t>
      </w:r>
      <w:r>
        <w:rPr>
          <w:color w:val="5F6369"/>
          <w:sz w:val="22"/>
        </w:rPr>
        <w:t>parle</w:t>
      </w:r>
    </w:p>
    <w:p>
      <w:pPr>
        <w:pStyle w:val="ListParagraph"/>
        <w:numPr>
          <w:ilvl w:val="0"/>
          <w:numId w:val="13"/>
        </w:numPr>
        <w:tabs>
          <w:tab w:pos="1439" w:val="left" w:leader="none"/>
          <w:tab w:pos="1440" w:val="left" w:leader="none"/>
        </w:tabs>
        <w:spacing w:line="240" w:lineRule="auto" w:before="86" w:after="0"/>
        <w:ind w:left="1439" w:right="0" w:hanging="359"/>
        <w:jc w:val="left"/>
        <w:rPr>
          <w:sz w:val="22"/>
        </w:rPr>
      </w:pPr>
      <w:r>
        <w:rPr>
          <w:color w:val="5F6369"/>
          <w:sz w:val="22"/>
        </w:rPr>
        <w:t>Faire preuve de compassion lorsqu’elle dévoile un problème ou une</w:t>
      </w:r>
      <w:r>
        <w:rPr>
          <w:color w:val="5F6369"/>
          <w:spacing w:val="10"/>
          <w:sz w:val="22"/>
        </w:rPr>
        <w:t> </w:t>
      </w:r>
      <w:r>
        <w:rPr>
          <w:color w:val="5F6369"/>
          <w:sz w:val="22"/>
        </w:rPr>
        <w:t>inquiétude</w:t>
      </w:r>
    </w:p>
    <w:p>
      <w:pPr>
        <w:pStyle w:val="ListParagraph"/>
        <w:numPr>
          <w:ilvl w:val="0"/>
          <w:numId w:val="13"/>
        </w:numPr>
        <w:tabs>
          <w:tab w:pos="1439" w:val="left" w:leader="none"/>
          <w:tab w:pos="1440" w:val="left" w:leader="none"/>
        </w:tabs>
        <w:spacing w:line="237" w:lineRule="auto" w:before="89" w:after="0"/>
        <w:ind w:left="1439" w:right="2243" w:hanging="359"/>
        <w:jc w:val="left"/>
        <w:rPr>
          <w:sz w:val="22"/>
        </w:rPr>
      </w:pPr>
      <w:r>
        <w:rPr>
          <w:color w:val="5F6369"/>
          <w:sz w:val="22"/>
        </w:rPr>
        <w:t>Avoir un langage corporel adapté, notamment des expressions faciales agréables,</w:t>
      </w:r>
      <w:r>
        <w:rPr>
          <w:color w:val="5F6369"/>
          <w:spacing w:val="-36"/>
          <w:sz w:val="22"/>
        </w:rPr>
        <w:t> </w:t>
      </w:r>
      <w:r>
        <w:rPr>
          <w:color w:val="5F6369"/>
          <w:sz w:val="22"/>
        </w:rPr>
        <w:t>et maintenir un contact visuel</w:t>
      </w:r>
      <w:r>
        <w:rPr>
          <w:color w:val="5F6369"/>
          <w:spacing w:val="10"/>
          <w:sz w:val="22"/>
        </w:rPr>
        <w:t> </w:t>
      </w:r>
      <w:r>
        <w:rPr>
          <w:color w:val="5F6369"/>
          <w:sz w:val="22"/>
        </w:rPr>
        <w:t>approprié</w:t>
      </w:r>
    </w:p>
    <w:p>
      <w:pPr>
        <w:pStyle w:val="ListParagraph"/>
        <w:numPr>
          <w:ilvl w:val="0"/>
          <w:numId w:val="13"/>
        </w:numPr>
        <w:tabs>
          <w:tab w:pos="1439" w:val="left" w:leader="none"/>
          <w:tab w:pos="1440" w:val="left" w:leader="none"/>
        </w:tabs>
        <w:spacing w:line="240" w:lineRule="auto" w:before="87" w:after="0"/>
        <w:ind w:left="1439" w:right="0" w:hanging="359"/>
        <w:jc w:val="left"/>
        <w:rPr>
          <w:sz w:val="22"/>
        </w:rPr>
      </w:pPr>
      <w:r>
        <w:rPr>
          <w:color w:val="5F6369"/>
          <w:sz w:val="22"/>
        </w:rPr>
        <w:t>Utiliser des gestes adaptés aux coutumes locales et des titres de civilité </w:t>
      </w:r>
      <w:r>
        <w:rPr>
          <w:color w:val="5F6369"/>
          <w:spacing w:val="8"/>
          <w:sz w:val="22"/>
        </w:rPr>
        <w:t> </w:t>
      </w:r>
      <w:r>
        <w:rPr>
          <w:color w:val="5F6369"/>
          <w:sz w:val="22"/>
        </w:rPr>
        <w:t>respectueux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108"/>
        <w:ind w:left="1284" w:right="0" w:firstLine="0"/>
        <w:jc w:val="left"/>
        <w:rPr>
          <w:sz w:val="16"/>
        </w:rPr>
      </w:pPr>
      <w:r>
        <w:rPr/>
        <w:pict>
          <v:shape style="position:absolute;margin-left:35.835602pt;margin-top:3.403107pt;width:18.95pt;height:20.75pt;mso-position-horizontal-relative:page;mso-position-vertical-relative:paragraph;z-index:2920" type="#_x0000_t202" filled="false" stroked="false">
            <v:textbox inset="0,0,0,0">
              <w:txbxContent>
                <w:p>
                  <w:pPr>
                    <w:spacing w:before="20"/>
                    <w:ind w:left="0" w:right="0" w:firstLine="0"/>
                    <w:jc w:val="left"/>
                    <w:rPr>
                      <w:b/>
                      <w:sz w:val="34"/>
                    </w:rPr>
                  </w:pPr>
                  <w:r>
                    <w:rPr>
                      <w:b/>
                      <w:color w:val="5F6369"/>
                      <w:sz w:val="34"/>
                    </w:rPr>
                    <w:t>22</w:t>
                  </w:r>
                </w:p>
              </w:txbxContent>
            </v:textbox>
            <w10:wrap type="none"/>
          </v:shape>
        </w:pict>
      </w:r>
      <w:r>
        <w:rPr>
          <w:color w:val="5F6369"/>
          <w:sz w:val="16"/>
        </w:rPr>
        <w:t>Manuel des participants - La CIP pour la vaccination</w:t>
      </w:r>
    </w:p>
    <w:p>
      <w:pPr>
        <w:spacing w:before="29"/>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4"/>
        <w:rPr>
          <w:b/>
          <w:sz w:val="14"/>
        </w:rPr>
      </w:pPr>
    </w:p>
    <w:p>
      <w:pPr>
        <w:spacing w:before="113"/>
        <w:ind w:left="1440" w:right="0" w:firstLine="0"/>
        <w:jc w:val="left"/>
        <w:rPr>
          <w:b/>
          <w:sz w:val="22"/>
        </w:rPr>
      </w:pPr>
      <w:r>
        <w:rPr>
          <w:b/>
          <w:color w:val="5F6369"/>
          <w:sz w:val="22"/>
        </w:rPr>
        <w:t>Poser des questions avec tact</w:t>
      </w:r>
    </w:p>
    <w:p>
      <w:pPr>
        <w:pStyle w:val="BodyText"/>
        <w:spacing w:before="7"/>
        <w:rPr>
          <w:b/>
          <w:sz w:val="21"/>
        </w:rPr>
      </w:pPr>
    </w:p>
    <w:p>
      <w:pPr>
        <w:pStyle w:val="BodyText"/>
        <w:spacing w:line="237" w:lineRule="auto"/>
        <w:ind w:left="1440" w:right="802"/>
      </w:pPr>
      <w:r>
        <w:rPr>
          <w:color w:val="5F6369"/>
        </w:rPr>
        <w:t>Poser des questions avec tact signifie qu’au moment d’évaluer le degré de compréhension et d’acceptation des informations fournies, vous faites attention de ne pas sous-entendre que la personne qui s’occupe de l’enfant devrait avoir des doutes quant à la vaccination. Posez-lui des questions qui vous permettent d’évaluer ses attitudes concernant la vaccination et la probabilité qu’elle continue à faire vacciner son enfant conformément au calendrier recommandé.</w:t>
      </w:r>
    </w:p>
    <w:p>
      <w:pPr>
        <w:pStyle w:val="BodyText"/>
        <w:spacing w:before="7"/>
        <w:rPr>
          <w:sz w:val="21"/>
        </w:rPr>
      </w:pPr>
    </w:p>
    <w:p>
      <w:pPr>
        <w:pStyle w:val="BodyText"/>
        <w:spacing w:line="237" w:lineRule="auto"/>
        <w:ind w:left="1440" w:right="1663"/>
      </w:pPr>
      <w:r>
        <w:rPr>
          <w:color w:val="5F6369"/>
        </w:rPr>
        <w:t>Demander à la personne qui s’occupe de l’enfant quelles sont ses inquiétudes concernant la vaccination est un exemple de </w:t>
      </w:r>
      <w:r>
        <w:rPr>
          <w:b/>
          <w:color w:val="5F6369"/>
        </w:rPr>
        <w:t>question ouverte</w:t>
      </w:r>
      <w:r>
        <w:rPr>
          <w:color w:val="5F6369"/>
        </w:rPr>
        <w:t>, c’est-à-dire une question qui encourage le client ou la personne qui s’occupe de l’enfant à répondre à sa façon et</w:t>
      </w:r>
    </w:p>
    <w:p>
      <w:pPr>
        <w:pStyle w:val="BodyText"/>
        <w:spacing w:line="237" w:lineRule="auto"/>
        <w:ind w:left="1440" w:right="1824"/>
      </w:pPr>
      <w:r>
        <w:rPr>
          <w:color w:val="5F6369"/>
        </w:rPr>
        <w:t>à partager ses préoccupations avec vous. Vous devez éviter de poser des </w:t>
      </w:r>
      <w:r>
        <w:rPr>
          <w:b/>
          <w:color w:val="5F6369"/>
        </w:rPr>
        <w:t>questions fermées </w:t>
      </w:r>
      <w:r>
        <w:rPr>
          <w:color w:val="5F6369"/>
        </w:rPr>
        <w:t>auxquelles le client ou la personne qui s’occupe de l’enfant peut répondre simplement par « oui » ou « non ». Une question fermée ne vous permet pas de vérifier si le client a réellement compris la question ou s’il connaît vraiment la réponse.</w:t>
      </w:r>
    </w:p>
    <w:p>
      <w:pPr>
        <w:pStyle w:val="BodyText"/>
        <w:spacing w:before="9"/>
        <w:rPr>
          <w:sz w:val="21"/>
        </w:rPr>
      </w:pPr>
    </w:p>
    <w:p>
      <w:pPr>
        <w:pStyle w:val="BodyText"/>
        <w:spacing w:line="237" w:lineRule="auto"/>
        <w:ind w:left="1440" w:right="2024"/>
      </w:pPr>
      <w:r>
        <w:rPr>
          <w:color w:val="5F6369"/>
        </w:rPr>
        <w:t>Lorsque vous posez des questions, laissez toujours au client le temps de réfléchir à sa réponse. Laissez-le répondre librement et ne l’interrompez pas pendant qu’il parle.</w:t>
      </w:r>
    </w:p>
    <w:p>
      <w:pPr>
        <w:pStyle w:val="BodyText"/>
        <w:spacing w:before="7"/>
        <w:rPr>
          <w:sz w:val="21"/>
        </w:rPr>
      </w:pPr>
    </w:p>
    <w:p>
      <w:pPr>
        <w:spacing w:line="237" w:lineRule="auto" w:before="1"/>
        <w:ind w:left="1440" w:right="1824" w:firstLine="0"/>
        <w:jc w:val="left"/>
        <w:rPr>
          <w:sz w:val="22"/>
        </w:rPr>
      </w:pPr>
      <w:r>
        <w:rPr>
          <w:b/>
          <w:color w:val="5F6369"/>
          <w:sz w:val="22"/>
        </w:rPr>
        <w:t>Voici un exemple de question fermée : </w:t>
      </w:r>
      <w:r>
        <w:rPr>
          <w:color w:val="5F6369"/>
          <w:sz w:val="22"/>
        </w:rPr>
        <w:t>« Pouvons-nous regarder ensemble le dossier de vaccination de votre enfant pour voir quels vaccins il a reçus et à quel âge ? »</w:t>
      </w:r>
    </w:p>
    <w:p>
      <w:pPr>
        <w:pStyle w:val="BodyText"/>
        <w:spacing w:before="8"/>
        <w:rPr>
          <w:sz w:val="21"/>
        </w:rPr>
      </w:pPr>
    </w:p>
    <w:p>
      <w:pPr>
        <w:pStyle w:val="BodyText"/>
        <w:spacing w:line="237" w:lineRule="auto"/>
        <w:ind w:left="1440" w:right="994"/>
      </w:pPr>
      <w:r>
        <w:rPr>
          <w:color w:val="5F6369"/>
        </w:rPr>
        <w:t>Vous pouvez transformer cette question en question ouverte sur le même sujet en la formulant ainsi : « Quels vaccins votre enfant a-t-il reçus et quel âge avait-il lorsqu’il les a reçus ? »</w:t>
      </w:r>
    </w:p>
    <w:p>
      <w:pPr>
        <w:pStyle w:val="BodyText"/>
        <w:spacing w:before="5"/>
        <w:rPr>
          <w:sz w:val="21"/>
        </w:rPr>
      </w:pPr>
    </w:p>
    <w:p>
      <w:pPr>
        <w:spacing w:before="0"/>
        <w:ind w:left="1440" w:right="0" w:firstLine="0"/>
        <w:jc w:val="left"/>
        <w:rPr>
          <w:b/>
          <w:sz w:val="22"/>
        </w:rPr>
      </w:pPr>
      <w:r>
        <w:rPr>
          <w:b/>
          <w:color w:val="5F6369"/>
          <w:sz w:val="22"/>
        </w:rPr>
        <w:t>Points clés à retenir</w:t>
      </w:r>
    </w:p>
    <w:p>
      <w:pPr>
        <w:pStyle w:val="BodyText"/>
        <w:spacing w:before="6"/>
        <w:rPr>
          <w:b/>
          <w:sz w:val="20"/>
        </w:rPr>
      </w:pPr>
    </w:p>
    <w:p>
      <w:pPr>
        <w:pStyle w:val="ListParagraph"/>
        <w:numPr>
          <w:ilvl w:val="1"/>
          <w:numId w:val="13"/>
        </w:numPr>
        <w:tabs>
          <w:tab w:pos="1799" w:val="left" w:leader="none"/>
          <w:tab w:pos="1800" w:val="left" w:leader="none"/>
        </w:tabs>
        <w:spacing w:line="232" w:lineRule="auto" w:before="0" w:after="0"/>
        <w:ind w:left="1800" w:right="720" w:hanging="360"/>
        <w:jc w:val="left"/>
        <w:rPr>
          <w:sz w:val="22"/>
        </w:rPr>
      </w:pPr>
      <w:r>
        <w:rPr>
          <w:color w:val="5F6369"/>
          <w:sz w:val="22"/>
        </w:rPr>
        <w:t>En vous mettant à la place de votre client, vous pouvez mieux comprendre ses difficultés, ses </w:t>
      </w:r>
      <w:r>
        <w:rPr>
          <w:color w:val="5F6369"/>
          <w:spacing w:val="-3"/>
          <w:sz w:val="22"/>
        </w:rPr>
        <w:t>peurs, </w:t>
      </w:r>
      <w:r>
        <w:rPr>
          <w:color w:val="5F6369"/>
          <w:sz w:val="22"/>
        </w:rPr>
        <w:t>ses </w:t>
      </w:r>
      <w:r>
        <w:rPr>
          <w:color w:val="5F6369"/>
          <w:spacing w:val="-3"/>
          <w:sz w:val="22"/>
        </w:rPr>
        <w:t>problèmes </w:t>
      </w:r>
      <w:r>
        <w:rPr>
          <w:color w:val="5F6369"/>
          <w:sz w:val="22"/>
        </w:rPr>
        <w:t>et les </w:t>
      </w:r>
      <w:r>
        <w:rPr>
          <w:color w:val="5F6369"/>
          <w:spacing w:val="-3"/>
          <w:sz w:val="22"/>
        </w:rPr>
        <w:t>obstacles auxquels </w:t>
      </w:r>
      <w:r>
        <w:rPr>
          <w:color w:val="5F6369"/>
          <w:sz w:val="22"/>
        </w:rPr>
        <w:t>il </w:t>
      </w:r>
      <w:r>
        <w:rPr>
          <w:color w:val="5F6369"/>
          <w:spacing w:val="-3"/>
          <w:sz w:val="22"/>
        </w:rPr>
        <w:t>fait face, </w:t>
      </w:r>
      <w:r>
        <w:rPr>
          <w:color w:val="5F6369"/>
          <w:sz w:val="22"/>
        </w:rPr>
        <w:t>et </w:t>
      </w:r>
      <w:r>
        <w:rPr>
          <w:color w:val="5F6369"/>
          <w:spacing w:val="-3"/>
          <w:sz w:val="22"/>
        </w:rPr>
        <w:t>avoir </w:t>
      </w:r>
      <w:r>
        <w:rPr>
          <w:color w:val="5F6369"/>
          <w:sz w:val="22"/>
        </w:rPr>
        <w:t>de </w:t>
      </w:r>
      <w:r>
        <w:rPr>
          <w:color w:val="5F6369"/>
          <w:spacing w:val="-3"/>
          <w:sz w:val="22"/>
        </w:rPr>
        <w:t>l’empathie pour </w:t>
      </w:r>
      <w:r>
        <w:rPr>
          <w:color w:val="5F6369"/>
          <w:sz w:val="22"/>
        </w:rPr>
        <w:t>sa</w:t>
      </w:r>
      <w:r>
        <w:rPr>
          <w:color w:val="5F6369"/>
          <w:spacing w:val="-7"/>
          <w:sz w:val="22"/>
        </w:rPr>
        <w:t> </w:t>
      </w:r>
      <w:r>
        <w:rPr>
          <w:color w:val="5F6369"/>
          <w:spacing w:val="-3"/>
          <w:sz w:val="22"/>
        </w:rPr>
        <w:t>situation.</w:t>
      </w:r>
    </w:p>
    <w:p>
      <w:pPr>
        <w:pStyle w:val="ListParagraph"/>
        <w:numPr>
          <w:ilvl w:val="1"/>
          <w:numId w:val="13"/>
        </w:numPr>
        <w:tabs>
          <w:tab w:pos="1799" w:val="left" w:leader="none"/>
          <w:tab w:pos="1800" w:val="left" w:leader="none"/>
        </w:tabs>
        <w:spacing w:line="232" w:lineRule="auto" w:before="166" w:after="0"/>
        <w:ind w:left="1800" w:right="726" w:hanging="360"/>
        <w:jc w:val="left"/>
        <w:rPr>
          <w:sz w:val="22"/>
        </w:rPr>
      </w:pPr>
      <w:r>
        <w:rPr>
          <w:color w:val="5F6369"/>
          <w:sz w:val="22"/>
        </w:rPr>
        <w:t>En démontrant de manière simple et sincère votre intérêt et votre respect envers les personnes qui s’occupent d’un enfant, vous pourrez améliorer le recours aux services de</w:t>
      </w:r>
      <w:r>
        <w:rPr>
          <w:color w:val="5F6369"/>
          <w:spacing w:val="8"/>
          <w:sz w:val="22"/>
        </w:rPr>
        <w:t> </w:t>
      </w:r>
      <w:r>
        <w:rPr>
          <w:color w:val="5F6369"/>
          <w:sz w:val="22"/>
        </w:rPr>
        <w:t>vaccination.</w:t>
      </w:r>
    </w:p>
    <w:p>
      <w:pPr>
        <w:pStyle w:val="ListParagraph"/>
        <w:numPr>
          <w:ilvl w:val="1"/>
          <w:numId w:val="13"/>
        </w:numPr>
        <w:tabs>
          <w:tab w:pos="1799" w:val="left" w:leader="none"/>
          <w:tab w:pos="1800" w:val="left" w:leader="none"/>
        </w:tabs>
        <w:spacing w:line="232" w:lineRule="auto" w:before="166" w:after="0"/>
        <w:ind w:left="1800" w:right="1153" w:hanging="360"/>
        <w:jc w:val="left"/>
        <w:rPr>
          <w:sz w:val="22"/>
        </w:rPr>
      </w:pPr>
      <w:r>
        <w:rPr>
          <w:color w:val="5F6369"/>
          <w:sz w:val="22"/>
        </w:rPr>
        <w:t>En adoptant une approche axée sur les clients (qui se concentre sur les besoins</w:t>
      </w:r>
      <w:r>
        <w:rPr>
          <w:color w:val="5F6369"/>
          <w:spacing w:val="-15"/>
          <w:sz w:val="22"/>
        </w:rPr>
        <w:t> </w:t>
      </w:r>
      <w:r>
        <w:rPr>
          <w:color w:val="5F6369"/>
          <w:sz w:val="22"/>
        </w:rPr>
        <w:t>spécifiques des clients), vous pouvez répondre efficacement à leurs questions et à leurs</w:t>
      </w:r>
      <w:r>
        <w:rPr>
          <w:color w:val="5F6369"/>
          <w:spacing w:val="33"/>
          <w:sz w:val="22"/>
        </w:rPr>
        <w:t> </w:t>
      </w:r>
      <w:r>
        <w:rPr>
          <w:color w:val="5F6369"/>
          <w:sz w:val="22"/>
        </w:rPr>
        <w:t>inquiétudes.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2944" type="#_x0000_t202" filled="false" stroked="false">
            <v:textbox inset="0,0,0,0">
              <w:txbxContent>
                <w:p>
                  <w:pPr>
                    <w:spacing w:before="20"/>
                    <w:ind w:left="0" w:right="0" w:firstLine="0"/>
                    <w:jc w:val="left"/>
                    <w:rPr>
                      <w:b/>
                      <w:sz w:val="34"/>
                    </w:rPr>
                  </w:pPr>
                  <w:r>
                    <w:rPr>
                      <w:b/>
                      <w:color w:val="5F6369"/>
                      <w:sz w:val="34"/>
                    </w:rPr>
                    <w:t>23</w:t>
                  </w:r>
                </w:p>
              </w:txbxContent>
            </v:textbox>
            <w10:wrap type="none"/>
          </v:shape>
        </w:pict>
      </w:r>
      <w:r>
        <w:rPr>
          <w:color w:val="5F6369"/>
          <w:sz w:val="16"/>
        </w:rPr>
        <w:t>Manuel des participants - La CIP pour la vaccination</w:t>
      </w:r>
    </w:p>
    <w:p>
      <w:pPr>
        <w:spacing w:before="29"/>
        <w:ind w:left="5263"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1"/>
        <w:ind w:left="738" w:right="0" w:firstLine="0"/>
        <w:jc w:val="left"/>
        <w:rPr>
          <w:b/>
          <w:sz w:val="22"/>
        </w:rPr>
      </w:pPr>
      <w:r>
        <w:rPr/>
        <w:pict>
          <v:group style="position:absolute;margin-left:0pt;margin-top:-13.71765pt;width:595.3pt;height:299.55pt;mso-position-horizontal-relative:page;mso-position-vertical-relative:paragraph;z-index:-226144" coordorigin="0,-274" coordsize="11906,5991">
            <v:rect style="position:absolute;left:0;top:-275;width:11906;height:5991" filled="true" fillcolor="#fdb714" stroked="false">
              <v:fill type="solid"/>
            </v:rect>
            <v:shape style="position:absolute;left:765;top:2577;width:370;height:427" coordorigin="765,2577" coordsize="370,427" path="m1007,2947l893,2947,950,3004,1007,2947xm1135,2577l765,2577,765,2947,1135,2947,1135,2920,923,2920,923,2868,1135,2868,1135,2841,923,2841,936,2792,963,2763,990,2740,1003,2709,844,2709,853,2668,875,2635,909,2612,950,2604,1135,2604,1135,2577xm1135,2868l976,2868,976,2920,1135,2920,1135,2868xm1135,2604l950,2604,991,2612,1025,2635,1047,2668,1055,2709,1043,2749,1016,2778,989,2805,976,2841,1135,2841,1135,2604xm950,2657l929,2661,913,2672,901,2689,897,2709,1003,2709,998,2689,987,2672,970,2661,950,2657xe" filled="true" fillcolor="#231f20" stroked="false">
              <v:path arrowok="t"/>
              <v:fill opacity="19660f" type="solid"/>
            </v:shape>
            <v:shape style="position:absolute;left:712;top:2524;width:475;height:555" coordorigin="712,2525" coordsize="475,555" path="m1135,2525l765,2525,745,2529,728,2540,717,2557,712,2577,712,2947,717,2967,728,2984,745,2995,765,3000,871,3000,950,3079,1025,3004,950,3004,893,2947,765,2947,765,2577,1187,2577,1183,2557,1172,2540,1155,2529,1135,2525xm1187,2577l1135,2577,1135,2947,1007,2947,950,3004,1025,3004,1029,3000,1135,3000,1155,2995,1172,2984,1183,2967,1187,2947,1187,2577xe" filled="true" fillcolor="#231f20" stroked="false">
              <v:path arrowok="t"/>
              <v:fill type="solid"/>
            </v:shape>
            <v:shape style="position:absolute;left:844;top:2603;width:212;height:317" type="#_x0000_t75" stroked="false">
              <v:imagedata r:id="rId36" o:title=""/>
            </v:shape>
            <w10:wrap type="none"/>
          </v:group>
        </w:pict>
      </w:r>
      <w:r>
        <w:rPr/>
        <w:pict>
          <v:group style="position:absolute;margin-left:0pt;margin-top:-158.545654pt;width:595.3pt;height:78.8pt;mso-position-horizontal-relative:page;mso-position-vertical-relative:paragraph;z-index:-226096" coordorigin="0,-3171" coordsize="11906,1576">
            <v:rect style="position:absolute;left:0;top:-3171;width:11906;height:1576" filled="true" fillcolor="#fdb714" stroked="false">
              <v:fill type="solid"/>
            </v:rect>
            <v:shape style="position:absolute;left:0;top:-3171;width:11906;height:1576" type="#_x0000_t202" filled="false" stroked="false">
              <v:textbox inset="0,0,0,0">
                <w:txbxContent>
                  <w:p>
                    <w:pPr>
                      <w:spacing w:line="240" w:lineRule="auto" w:before="10"/>
                      <w:rPr>
                        <w:b/>
                        <w:sz w:val="23"/>
                      </w:rPr>
                    </w:pPr>
                  </w:p>
                  <w:p>
                    <w:pPr>
                      <w:spacing w:line="251" w:lineRule="exact" w:before="1"/>
                      <w:ind w:left="738" w:right="0" w:firstLine="0"/>
                      <w:jc w:val="left"/>
                      <w:rPr>
                        <w:b/>
                        <w:sz w:val="22"/>
                      </w:rPr>
                    </w:pPr>
                    <w:r>
                      <w:rPr>
                        <w:b/>
                        <w:color w:val="231F20"/>
                        <w:sz w:val="22"/>
                      </w:rPr>
                      <w:t>Outil d’auto-évaluation de la CIP/V (voir l’Annexe B)</w:t>
                    </w:r>
                  </w:p>
                  <w:p>
                    <w:pPr>
                      <w:spacing w:line="237" w:lineRule="auto" w:before="1"/>
                      <w:ind w:left="738" w:right="2312" w:firstLine="0"/>
                      <w:jc w:val="left"/>
                      <w:rPr>
                        <w:sz w:val="22"/>
                      </w:rPr>
                    </w:pPr>
                    <w:r>
                      <w:rPr>
                        <w:color w:val="231F20"/>
                        <w:sz w:val="22"/>
                      </w:rPr>
                      <w:t>Utilisez l’outil d’auto-évaluation de la CIP/V pour déterminer si vos pratiques de CIP actuelles sont efficaces. Cet outil est destiné à un usage personnel, mais nous vous encourageons à le partager avec votre superviseur à la suite de cette formation.</w:t>
                    </w:r>
                  </w:p>
                </w:txbxContent>
              </v:textbox>
              <w10:wrap type="none"/>
            </v:shape>
            <w10:wrap type="none"/>
          </v:group>
        </w:pict>
      </w:r>
      <w:r>
        <w:rPr>
          <w:b/>
          <w:color w:val="231F20"/>
          <w:sz w:val="22"/>
        </w:rPr>
        <w:t>Vidéo CIP/V : Un accueil et une communication efficaces</w:t>
      </w:r>
    </w:p>
    <w:p>
      <w:pPr>
        <w:pStyle w:val="BodyText"/>
        <w:spacing w:before="87"/>
        <w:ind w:left="738"/>
      </w:pPr>
      <w:r>
        <w:rPr>
          <w:color w:val="231F20"/>
        </w:rPr>
        <w:t>La vidéo « Un accueil et une communication efficaces » illustre les soins axés sur les clients.</w:t>
      </w:r>
    </w:p>
    <w:p>
      <w:pPr>
        <w:pStyle w:val="BodyText"/>
        <w:spacing w:line="237" w:lineRule="auto" w:before="89"/>
        <w:ind w:left="738" w:right="2411"/>
      </w:pPr>
      <w:r>
        <w:rPr>
          <w:color w:val="231F20"/>
        </w:rPr>
        <w:t>Cette vidéo présente une approche applicable à l’ensemble de l’établissement qui permet de créer un environnement accueillant pour les clients. </w:t>
      </w:r>
      <w:r>
        <w:rPr>
          <w:color w:val="231F20"/>
          <w:spacing w:val="-3"/>
        </w:rPr>
        <w:t>L’objectif </w:t>
      </w:r>
      <w:r>
        <w:rPr>
          <w:color w:val="231F20"/>
        </w:rPr>
        <w:t>de cette approche est  que l’ensemble du personnel du centre médical (des agents de sécurité au personnel administratif, en passant par les agents d’entretien et les médecins) soit formé pour offrir aux clients/personnes qui s’occupent d’un enfant une expérience de vaccination positive et sensibilisé à l’importance de le</w:t>
      </w:r>
      <w:r>
        <w:rPr>
          <w:color w:val="231F20"/>
          <w:spacing w:val="22"/>
        </w:rPr>
        <w:t> </w:t>
      </w:r>
      <w:r>
        <w:rPr>
          <w:color w:val="231F20"/>
        </w:rPr>
        <w:t>faire.</w:t>
      </w:r>
    </w:p>
    <w:p>
      <w:pPr>
        <w:pStyle w:val="BodyText"/>
        <w:spacing w:before="10"/>
        <w:rPr>
          <w:sz w:val="31"/>
        </w:rPr>
      </w:pPr>
    </w:p>
    <w:p>
      <w:pPr>
        <w:pStyle w:val="Heading7"/>
        <w:ind w:left="1531"/>
      </w:pPr>
      <w:r>
        <w:rPr>
          <w:color w:val="231F20"/>
        </w:rPr>
        <w:t>Questions de réflexion</w:t>
      </w:r>
    </w:p>
    <w:p>
      <w:pPr>
        <w:pStyle w:val="ListParagraph"/>
        <w:numPr>
          <w:ilvl w:val="2"/>
          <w:numId w:val="13"/>
        </w:numPr>
        <w:tabs>
          <w:tab w:pos="1758" w:val="left" w:leader="none"/>
        </w:tabs>
        <w:spacing w:line="232" w:lineRule="auto" w:before="153" w:after="0"/>
        <w:ind w:left="1758" w:right="2870" w:hanging="227"/>
        <w:jc w:val="left"/>
        <w:rPr>
          <w:sz w:val="22"/>
        </w:rPr>
      </w:pPr>
      <w:r>
        <w:rPr>
          <w:color w:val="231F20"/>
          <w:sz w:val="22"/>
        </w:rPr>
        <w:t>En quoi l’expérience de la mère est-elle similaire ou différente de celle des personnes qui s’occupent d’un enfant avec lesquelles vous travaillez</w:t>
      </w:r>
      <w:r>
        <w:rPr>
          <w:color w:val="231F20"/>
          <w:spacing w:val="-3"/>
          <w:sz w:val="22"/>
        </w:rPr>
        <w:t> </w:t>
      </w:r>
      <w:r>
        <w:rPr>
          <w:color w:val="231F20"/>
          <w:sz w:val="22"/>
        </w:rPr>
        <w:t>?</w:t>
      </w:r>
    </w:p>
    <w:p>
      <w:pPr>
        <w:pStyle w:val="ListParagraph"/>
        <w:numPr>
          <w:ilvl w:val="2"/>
          <w:numId w:val="13"/>
        </w:numPr>
        <w:tabs>
          <w:tab w:pos="1758" w:val="left" w:leader="none"/>
        </w:tabs>
        <w:spacing w:line="235" w:lineRule="auto" w:before="163" w:after="0"/>
        <w:ind w:left="1758" w:right="2907" w:hanging="227"/>
        <w:jc w:val="left"/>
        <w:rPr>
          <w:sz w:val="22"/>
        </w:rPr>
      </w:pPr>
      <w:r>
        <w:rPr>
          <w:color w:val="231F20"/>
          <w:sz w:val="22"/>
        </w:rPr>
        <w:t>Quelles sont certaines des compétences mises en pratique par les agents de terrain pour s’assurer que la personne qui s’occupe de l’enfant a une expérience positive</w:t>
      </w:r>
      <w:r>
        <w:rPr>
          <w:color w:val="231F20"/>
          <w:spacing w:val="-1"/>
          <w:sz w:val="22"/>
        </w:rPr>
        <w:t> </w:t>
      </w:r>
      <w:r>
        <w:rPr>
          <w:color w:val="231F20"/>
          <w:sz w:val="22"/>
        </w:rPr>
        <w:t>?</w:t>
      </w:r>
    </w:p>
    <w:p>
      <w:pPr>
        <w:pStyle w:val="ListParagraph"/>
        <w:numPr>
          <w:ilvl w:val="2"/>
          <w:numId w:val="13"/>
        </w:numPr>
        <w:tabs>
          <w:tab w:pos="1758" w:val="left" w:leader="none"/>
        </w:tabs>
        <w:spacing w:line="232" w:lineRule="auto" w:before="166" w:after="0"/>
        <w:ind w:left="1758" w:right="2968" w:hanging="227"/>
        <w:jc w:val="left"/>
        <w:rPr>
          <w:sz w:val="22"/>
        </w:rPr>
      </w:pPr>
      <w:r>
        <w:rPr>
          <w:color w:val="231F20"/>
          <w:sz w:val="22"/>
        </w:rPr>
        <w:t>Pensez-vous</w:t>
      </w:r>
      <w:r>
        <w:rPr>
          <w:color w:val="231F20"/>
          <w:spacing w:val="-5"/>
          <w:sz w:val="22"/>
        </w:rPr>
        <w:t> </w:t>
      </w:r>
      <w:r>
        <w:rPr>
          <w:color w:val="231F20"/>
          <w:sz w:val="22"/>
        </w:rPr>
        <w:t>que</w:t>
      </w:r>
      <w:r>
        <w:rPr>
          <w:color w:val="231F20"/>
          <w:spacing w:val="-5"/>
          <w:sz w:val="22"/>
        </w:rPr>
        <w:t> </w:t>
      </w:r>
      <w:r>
        <w:rPr>
          <w:color w:val="231F20"/>
          <w:sz w:val="22"/>
        </w:rPr>
        <w:t>la</w:t>
      </w:r>
      <w:r>
        <w:rPr>
          <w:color w:val="231F20"/>
          <w:spacing w:val="-5"/>
          <w:sz w:val="22"/>
        </w:rPr>
        <w:t> </w:t>
      </w:r>
      <w:r>
        <w:rPr>
          <w:color w:val="231F20"/>
          <w:sz w:val="22"/>
        </w:rPr>
        <w:t>mère</w:t>
      </w:r>
      <w:r>
        <w:rPr>
          <w:color w:val="231F20"/>
          <w:spacing w:val="-5"/>
          <w:sz w:val="22"/>
        </w:rPr>
        <w:t> </w:t>
      </w:r>
      <w:r>
        <w:rPr>
          <w:color w:val="231F20"/>
          <w:sz w:val="22"/>
        </w:rPr>
        <w:t>est</w:t>
      </w:r>
      <w:r>
        <w:rPr>
          <w:color w:val="231F20"/>
          <w:spacing w:val="-5"/>
          <w:sz w:val="22"/>
        </w:rPr>
        <w:t> </w:t>
      </w:r>
      <w:r>
        <w:rPr>
          <w:color w:val="231F20"/>
          <w:sz w:val="22"/>
        </w:rPr>
        <w:t>susceptible</w:t>
      </w:r>
      <w:r>
        <w:rPr>
          <w:color w:val="231F20"/>
          <w:spacing w:val="-5"/>
          <w:sz w:val="22"/>
        </w:rPr>
        <w:t> </w:t>
      </w:r>
      <w:r>
        <w:rPr>
          <w:color w:val="231F20"/>
          <w:sz w:val="22"/>
        </w:rPr>
        <w:t>de</w:t>
      </w:r>
      <w:r>
        <w:rPr>
          <w:color w:val="231F20"/>
          <w:spacing w:val="-5"/>
          <w:sz w:val="22"/>
        </w:rPr>
        <w:t> </w:t>
      </w:r>
      <w:r>
        <w:rPr>
          <w:color w:val="231F20"/>
          <w:sz w:val="22"/>
        </w:rPr>
        <w:t>se</w:t>
      </w:r>
      <w:r>
        <w:rPr>
          <w:color w:val="231F20"/>
          <w:spacing w:val="-5"/>
          <w:sz w:val="22"/>
        </w:rPr>
        <w:t> </w:t>
      </w:r>
      <w:r>
        <w:rPr>
          <w:color w:val="231F20"/>
          <w:sz w:val="22"/>
        </w:rPr>
        <w:t>rendre</w:t>
      </w:r>
      <w:r>
        <w:rPr>
          <w:color w:val="231F20"/>
          <w:spacing w:val="-5"/>
          <w:sz w:val="22"/>
        </w:rPr>
        <w:t> </w:t>
      </w:r>
      <w:r>
        <w:rPr>
          <w:color w:val="231F20"/>
          <w:sz w:val="22"/>
        </w:rPr>
        <w:t>à</w:t>
      </w:r>
      <w:r>
        <w:rPr>
          <w:color w:val="231F20"/>
          <w:spacing w:val="-5"/>
          <w:sz w:val="22"/>
        </w:rPr>
        <w:t> </w:t>
      </w:r>
      <w:r>
        <w:rPr>
          <w:color w:val="231F20"/>
          <w:sz w:val="22"/>
        </w:rPr>
        <w:t>nouveau</w:t>
      </w:r>
      <w:r>
        <w:rPr>
          <w:color w:val="231F20"/>
          <w:spacing w:val="-5"/>
          <w:sz w:val="22"/>
        </w:rPr>
        <w:t> </w:t>
      </w:r>
      <w:r>
        <w:rPr>
          <w:color w:val="231F20"/>
          <w:sz w:val="22"/>
        </w:rPr>
        <w:t>dans</w:t>
      </w:r>
      <w:r>
        <w:rPr>
          <w:color w:val="231F20"/>
          <w:spacing w:val="-5"/>
          <w:sz w:val="22"/>
        </w:rPr>
        <w:t> </w:t>
      </w:r>
      <w:r>
        <w:rPr>
          <w:color w:val="231F20"/>
          <w:sz w:val="22"/>
        </w:rPr>
        <w:t>ce centre ? Si oui/Si non, expliquez</w:t>
      </w:r>
      <w:r>
        <w:rPr>
          <w:color w:val="231F20"/>
          <w:spacing w:val="-38"/>
          <w:sz w:val="22"/>
        </w:rPr>
        <w:t> </w:t>
      </w:r>
      <w:r>
        <w:rPr>
          <w:color w:val="231F20"/>
          <w:sz w:val="22"/>
        </w:rPr>
        <w:t>pourquoi.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3040" type="#_x0000_t202" filled="false" stroked="false">
            <v:textbox inset="0,0,0,0">
              <w:txbxContent>
                <w:p>
                  <w:pPr>
                    <w:spacing w:before="20"/>
                    <w:ind w:left="0" w:right="0" w:firstLine="0"/>
                    <w:jc w:val="left"/>
                    <w:rPr>
                      <w:b/>
                      <w:sz w:val="34"/>
                    </w:rPr>
                  </w:pPr>
                  <w:r>
                    <w:rPr>
                      <w:b/>
                      <w:color w:val="5F6369"/>
                      <w:sz w:val="34"/>
                    </w:rPr>
                    <w:t>24</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4"/>
        <w:rPr>
          <w:b/>
          <w:sz w:val="11"/>
        </w:rPr>
      </w:pPr>
    </w:p>
    <w:p>
      <w:pPr>
        <w:pStyle w:val="Heading5"/>
        <w:spacing w:line="249" w:lineRule="auto"/>
        <w:ind w:left="1440" w:right="718"/>
        <w:jc w:val="both"/>
      </w:pPr>
      <w:r>
        <w:rPr/>
        <w:pict>
          <v:line style="position:absolute;mso-position-horizontal-relative:page;mso-position-vertical-relative:paragraph;z-index:3160" from=".0475pt,8.707779pt" to=".0475pt,87.505779pt" stroked="true" strokeweight=".095pt" strokecolor="#fdb714">
            <v:stroke dashstyle="solid"/>
            <w10:wrap type="none"/>
          </v:line>
        </w:pict>
      </w:r>
      <w:r>
        <w:rPr>
          <w:color w:val="FDB714"/>
        </w:rPr>
        <w:t>Session</w:t>
      </w:r>
      <w:r>
        <w:rPr>
          <w:color w:val="FDB714"/>
          <w:spacing w:val="-35"/>
        </w:rPr>
        <w:t> </w:t>
      </w:r>
      <w:r>
        <w:rPr>
          <w:color w:val="FDB714"/>
        </w:rPr>
        <w:t>1.6</w:t>
      </w:r>
      <w:r>
        <w:rPr>
          <w:color w:val="FDB714"/>
          <w:spacing w:val="-35"/>
        </w:rPr>
        <w:t> </w:t>
      </w:r>
      <w:r>
        <w:rPr>
          <w:color w:val="FDB714"/>
        </w:rPr>
        <w:t>Exprimer</w:t>
      </w:r>
      <w:r>
        <w:rPr>
          <w:color w:val="FDB714"/>
          <w:spacing w:val="-35"/>
        </w:rPr>
        <w:t> </w:t>
      </w:r>
      <w:r>
        <w:rPr>
          <w:color w:val="FDB714"/>
        </w:rPr>
        <w:t>sa</w:t>
      </w:r>
      <w:r>
        <w:rPr>
          <w:color w:val="FDB714"/>
          <w:spacing w:val="-35"/>
        </w:rPr>
        <w:t> </w:t>
      </w:r>
      <w:r>
        <w:rPr>
          <w:color w:val="FDB714"/>
        </w:rPr>
        <w:t>reconnaissance</w:t>
      </w:r>
      <w:r>
        <w:rPr>
          <w:color w:val="FDB714"/>
          <w:spacing w:val="-35"/>
        </w:rPr>
        <w:t> </w:t>
      </w:r>
      <w:r>
        <w:rPr>
          <w:color w:val="FDB714"/>
        </w:rPr>
        <w:t>à</w:t>
      </w:r>
      <w:r>
        <w:rPr>
          <w:color w:val="FDB714"/>
          <w:spacing w:val="-35"/>
        </w:rPr>
        <w:t> </w:t>
      </w:r>
      <w:r>
        <w:rPr>
          <w:color w:val="FDB714"/>
        </w:rPr>
        <w:t>la</w:t>
      </w:r>
      <w:r>
        <w:rPr>
          <w:color w:val="FDB714"/>
          <w:spacing w:val="-35"/>
        </w:rPr>
        <w:t> </w:t>
      </w:r>
      <w:r>
        <w:rPr>
          <w:color w:val="FDB714"/>
        </w:rPr>
        <w:t>personne</w:t>
      </w:r>
      <w:r>
        <w:rPr>
          <w:color w:val="FDB714"/>
          <w:spacing w:val="-35"/>
        </w:rPr>
        <w:t> </w:t>
      </w:r>
      <w:r>
        <w:rPr>
          <w:color w:val="FDB714"/>
        </w:rPr>
        <w:t>qui s’occupe de</w:t>
      </w:r>
      <w:r>
        <w:rPr>
          <w:color w:val="FDB714"/>
          <w:spacing w:val="-41"/>
        </w:rPr>
        <w:t> </w:t>
      </w:r>
      <w:r>
        <w:rPr>
          <w:color w:val="FDB714"/>
        </w:rPr>
        <w:t>l’enfant</w:t>
      </w:r>
    </w:p>
    <w:p>
      <w:pPr>
        <w:pStyle w:val="BodyText"/>
        <w:spacing w:line="237" w:lineRule="auto" w:before="242"/>
        <w:ind w:left="1440" w:right="717"/>
        <w:jc w:val="both"/>
      </w:pPr>
      <w:r>
        <w:rPr/>
        <w:pict>
          <v:line style="position:absolute;mso-position-horizontal-relative:page;mso-position-vertical-relative:paragraph;z-index:3136" from=".0475pt,104.343369pt" to=".0475pt,403.864369pt" stroked="true" strokeweight=".095pt" strokecolor="#fdb714">
            <v:stroke dashstyle="solid"/>
            <w10:wrap type="none"/>
          </v:line>
        </w:pict>
      </w:r>
      <w:r>
        <w:rPr>
          <w:color w:val="5F6369"/>
          <w:spacing w:val="-7"/>
        </w:rPr>
        <w:t>L’un  </w:t>
      </w:r>
      <w:r>
        <w:rPr>
          <w:color w:val="5F6369"/>
        </w:rPr>
        <w:t>des meilleurs moyens d’encourager les personnes qui s’occupent d’un enfant à respecter   l’intégralité du calendrier de vaccination de l’enfant est de les conforter dans l’idée qu’elles font         les bons choix. Il est presque toujours possible de trouver une manière de féliciter la personne qui s’occupe de l’enfant, par exemple, pour avoir fait l’effort d’amener son enfant ou pour avoir posé       une</w:t>
      </w:r>
      <w:r>
        <w:rPr>
          <w:color w:val="5F6369"/>
          <w:spacing w:val="-10"/>
        </w:rPr>
        <w:t> </w:t>
      </w:r>
      <w:r>
        <w:rPr>
          <w:color w:val="5F6369"/>
        </w:rPr>
        <w:t>question.</w:t>
      </w:r>
      <w:r>
        <w:rPr>
          <w:color w:val="5F6369"/>
          <w:spacing w:val="-10"/>
        </w:rPr>
        <w:t> </w:t>
      </w:r>
      <w:r>
        <w:rPr>
          <w:color w:val="5F6369"/>
        </w:rPr>
        <w:t>Les</w:t>
      </w:r>
      <w:r>
        <w:rPr>
          <w:color w:val="5F6369"/>
          <w:spacing w:val="-10"/>
        </w:rPr>
        <w:t> </w:t>
      </w:r>
      <w:r>
        <w:rPr>
          <w:color w:val="5F6369"/>
        </w:rPr>
        <w:t>personnes</w:t>
      </w:r>
      <w:r>
        <w:rPr>
          <w:color w:val="5F6369"/>
          <w:spacing w:val="-10"/>
        </w:rPr>
        <w:t> </w:t>
      </w:r>
      <w:r>
        <w:rPr>
          <w:color w:val="5F6369"/>
        </w:rPr>
        <w:t>répondent</w:t>
      </w:r>
      <w:r>
        <w:rPr>
          <w:color w:val="5F6369"/>
          <w:spacing w:val="-10"/>
        </w:rPr>
        <w:t> </w:t>
      </w:r>
      <w:r>
        <w:rPr>
          <w:color w:val="5F6369"/>
        </w:rPr>
        <w:t>positivement</w:t>
      </w:r>
      <w:r>
        <w:rPr>
          <w:color w:val="5F6369"/>
          <w:spacing w:val="-10"/>
        </w:rPr>
        <w:t> </w:t>
      </w:r>
      <w:r>
        <w:rPr>
          <w:color w:val="5F6369"/>
        </w:rPr>
        <w:t>à</w:t>
      </w:r>
      <w:r>
        <w:rPr>
          <w:color w:val="5F6369"/>
          <w:spacing w:val="-10"/>
        </w:rPr>
        <w:t> </w:t>
      </w:r>
      <w:r>
        <w:rPr>
          <w:color w:val="5F6369"/>
        </w:rPr>
        <w:t>la</w:t>
      </w:r>
      <w:r>
        <w:rPr>
          <w:color w:val="5F6369"/>
          <w:spacing w:val="-10"/>
        </w:rPr>
        <w:t> </w:t>
      </w:r>
      <w:r>
        <w:rPr>
          <w:color w:val="5F6369"/>
        </w:rPr>
        <w:t>reconnaissance</w:t>
      </w:r>
      <w:r>
        <w:rPr>
          <w:color w:val="5F6369"/>
          <w:spacing w:val="-10"/>
        </w:rPr>
        <w:t> </w:t>
      </w:r>
      <w:r>
        <w:rPr>
          <w:color w:val="5F6369"/>
        </w:rPr>
        <w:t>sincère,</w:t>
      </w:r>
      <w:r>
        <w:rPr>
          <w:color w:val="5F6369"/>
          <w:spacing w:val="-10"/>
        </w:rPr>
        <w:t> </w:t>
      </w:r>
      <w:r>
        <w:rPr>
          <w:color w:val="5F6369"/>
        </w:rPr>
        <w:t>mais</w:t>
      </w:r>
      <w:r>
        <w:rPr>
          <w:color w:val="5F6369"/>
          <w:spacing w:val="-10"/>
        </w:rPr>
        <w:t> </w:t>
      </w:r>
      <w:r>
        <w:rPr>
          <w:color w:val="5F6369"/>
        </w:rPr>
        <w:t>pas</w:t>
      </w:r>
      <w:r>
        <w:rPr>
          <w:color w:val="5F6369"/>
          <w:spacing w:val="-10"/>
        </w:rPr>
        <w:t> </w:t>
      </w:r>
      <w:r>
        <w:rPr>
          <w:color w:val="5F6369"/>
        </w:rPr>
        <w:t>aux</w:t>
      </w:r>
      <w:r>
        <w:rPr>
          <w:color w:val="5F6369"/>
          <w:spacing w:val="-10"/>
        </w:rPr>
        <w:t> </w:t>
      </w:r>
      <w:r>
        <w:rPr>
          <w:color w:val="5F6369"/>
        </w:rPr>
        <w:t>faux compliments. Des compliments qui semblent forcés ou artificiels peuvent générer un sentiment de méfiance</w:t>
      </w:r>
      <w:r>
        <w:rPr>
          <w:color w:val="5F6369"/>
          <w:spacing w:val="5"/>
        </w:rPr>
        <w:t> </w:t>
      </w:r>
      <w:r>
        <w:rPr>
          <w:color w:val="5F6369"/>
        </w:rPr>
        <w:t>:</w:t>
      </w:r>
      <w:r>
        <w:rPr>
          <w:color w:val="5F6369"/>
          <w:spacing w:val="5"/>
        </w:rPr>
        <w:t> </w:t>
      </w:r>
      <w:r>
        <w:rPr>
          <w:color w:val="5F6369"/>
        </w:rPr>
        <w:t>si</w:t>
      </w:r>
      <w:r>
        <w:rPr>
          <w:color w:val="5F6369"/>
          <w:spacing w:val="5"/>
        </w:rPr>
        <w:t> </w:t>
      </w:r>
      <w:r>
        <w:rPr>
          <w:color w:val="5F6369"/>
        </w:rPr>
        <w:t>vous</w:t>
      </w:r>
      <w:r>
        <w:rPr>
          <w:color w:val="5F6369"/>
          <w:spacing w:val="5"/>
        </w:rPr>
        <w:t> </w:t>
      </w:r>
      <w:r>
        <w:rPr>
          <w:color w:val="5F6369"/>
        </w:rPr>
        <w:t>mentez</w:t>
      </w:r>
      <w:r>
        <w:rPr>
          <w:color w:val="5F6369"/>
          <w:spacing w:val="5"/>
        </w:rPr>
        <w:t> </w:t>
      </w:r>
      <w:r>
        <w:rPr>
          <w:color w:val="5F6369"/>
        </w:rPr>
        <w:t>sur</w:t>
      </w:r>
      <w:r>
        <w:rPr>
          <w:color w:val="5F6369"/>
          <w:spacing w:val="5"/>
        </w:rPr>
        <w:t> </w:t>
      </w:r>
      <w:r>
        <w:rPr>
          <w:color w:val="5F6369"/>
        </w:rPr>
        <w:t>un</w:t>
      </w:r>
      <w:r>
        <w:rPr>
          <w:color w:val="5F6369"/>
          <w:spacing w:val="5"/>
        </w:rPr>
        <w:t> </w:t>
      </w:r>
      <w:r>
        <w:rPr>
          <w:color w:val="5F6369"/>
        </w:rPr>
        <w:t>comportement</w:t>
      </w:r>
      <w:r>
        <w:rPr>
          <w:color w:val="5F6369"/>
          <w:spacing w:val="5"/>
        </w:rPr>
        <w:t> </w:t>
      </w:r>
      <w:r>
        <w:rPr>
          <w:color w:val="5F6369"/>
        </w:rPr>
        <w:t>positif,</w:t>
      </w:r>
      <w:r>
        <w:rPr>
          <w:color w:val="5F6369"/>
          <w:spacing w:val="5"/>
        </w:rPr>
        <w:t> </w:t>
      </w:r>
      <w:r>
        <w:rPr>
          <w:color w:val="5F6369"/>
        </w:rPr>
        <w:t>à</w:t>
      </w:r>
      <w:r>
        <w:rPr>
          <w:color w:val="5F6369"/>
          <w:spacing w:val="5"/>
        </w:rPr>
        <w:t> </w:t>
      </w:r>
      <w:r>
        <w:rPr>
          <w:color w:val="5F6369"/>
        </w:rPr>
        <w:t>quels</w:t>
      </w:r>
      <w:r>
        <w:rPr>
          <w:color w:val="5F6369"/>
          <w:spacing w:val="5"/>
        </w:rPr>
        <w:t> </w:t>
      </w:r>
      <w:r>
        <w:rPr>
          <w:color w:val="5F6369"/>
        </w:rPr>
        <w:t>autres</w:t>
      </w:r>
      <w:r>
        <w:rPr>
          <w:color w:val="5F6369"/>
          <w:spacing w:val="5"/>
        </w:rPr>
        <w:t> </w:t>
      </w:r>
      <w:r>
        <w:rPr>
          <w:color w:val="5F6369"/>
        </w:rPr>
        <w:t>sujets</w:t>
      </w:r>
      <w:r>
        <w:rPr>
          <w:color w:val="5F6369"/>
          <w:spacing w:val="5"/>
        </w:rPr>
        <w:t> </w:t>
      </w:r>
      <w:r>
        <w:rPr>
          <w:color w:val="5F6369"/>
        </w:rPr>
        <w:t>mentez-vous</w:t>
      </w:r>
      <w:r>
        <w:rPr>
          <w:color w:val="5F6369"/>
          <w:spacing w:val="5"/>
        </w:rPr>
        <w:t> </w:t>
      </w:r>
      <w:r>
        <w:rPr>
          <w:color w:val="5F6369"/>
        </w:rPr>
        <w:t>?</w:t>
      </w:r>
    </w:p>
    <w:p>
      <w:pPr>
        <w:pStyle w:val="BodyText"/>
        <w:spacing w:before="8"/>
        <w:rPr>
          <w:sz w:val="19"/>
        </w:rPr>
      </w:pPr>
      <w:r>
        <w:rPr/>
        <w:pict>
          <v:shape style="position:absolute;margin-left:74pt;margin-top:12.551679pt;width:483.3pt;height:64.5pt;mso-position-horizontal-relative:page;mso-position-vertical-relative:paragraph;z-index:3064;mso-wrap-distance-left:0;mso-wrap-distance-right:0" type="#_x0000_t202" filled="true" fillcolor="#fdb714" stroked="false">
            <v:textbox inset="0,0,0,0">
              <w:txbxContent>
                <w:p>
                  <w:pPr>
                    <w:spacing w:line="249" w:lineRule="auto" w:before="120"/>
                    <w:ind w:left="214" w:right="260" w:firstLine="0"/>
                    <w:jc w:val="left"/>
                    <w:rPr>
                      <w:b/>
                      <w:sz w:val="28"/>
                    </w:rPr>
                  </w:pPr>
                  <w:r>
                    <w:rPr>
                      <w:b/>
                      <w:color w:val="231F20"/>
                      <w:sz w:val="28"/>
                    </w:rPr>
                    <w:t>Il existe de nombreuses manières très simples d’exprimer sa reconnaissance</w:t>
                  </w:r>
                  <w:r>
                    <w:rPr>
                      <w:b/>
                      <w:color w:val="231F20"/>
                      <w:spacing w:val="-13"/>
                      <w:sz w:val="28"/>
                    </w:rPr>
                    <w:t> </w:t>
                  </w:r>
                  <w:r>
                    <w:rPr>
                      <w:b/>
                      <w:color w:val="231F20"/>
                      <w:sz w:val="28"/>
                    </w:rPr>
                    <w:t>aux</w:t>
                  </w:r>
                  <w:r>
                    <w:rPr>
                      <w:b/>
                      <w:color w:val="231F20"/>
                      <w:spacing w:val="-13"/>
                      <w:sz w:val="28"/>
                    </w:rPr>
                    <w:t> </w:t>
                  </w:r>
                  <w:r>
                    <w:rPr>
                      <w:b/>
                      <w:color w:val="231F20"/>
                      <w:sz w:val="28"/>
                    </w:rPr>
                    <w:t>personnes</w:t>
                  </w:r>
                  <w:r>
                    <w:rPr>
                      <w:b/>
                      <w:color w:val="231F20"/>
                      <w:spacing w:val="-13"/>
                      <w:sz w:val="28"/>
                    </w:rPr>
                    <w:t> </w:t>
                  </w:r>
                  <w:r>
                    <w:rPr>
                      <w:b/>
                      <w:color w:val="231F20"/>
                      <w:sz w:val="28"/>
                    </w:rPr>
                    <w:t>qui</w:t>
                  </w:r>
                  <w:r>
                    <w:rPr>
                      <w:b/>
                      <w:color w:val="231F20"/>
                      <w:spacing w:val="-13"/>
                      <w:sz w:val="28"/>
                    </w:rPr>
                    <w:t> </w:t>
                  </w:r>
                  <w:r>
                    <w:rPr>
                      <w:b/>
                      <w:color w:val="231F20"/>
                      <w:sz w:val="28"/>
                    </w:rPr>
                    <w:t>s’occupent</w:t>
                  </w:r>
                  <w:r>
                    <w:rPr>
                      <w:b/>
                      <w:color w:val="231F20"/>
                      <w:spacing w:val="-13"/>
                      <w:sz w:val="28"/>
                    </w:rPr>
                    <w:t> </w:t>
                  </w:r>
                  <w:r>
                    <w:rPr>
                      <w:b/>
                      <w:color w:val="231F20"/>
                      <w:sz w:val="28"/>
                    </w:rPr>
                    <w:t>d’un</w:t>
                  </w:r>
                  <w:r>
                    <w:rPr>
                      <w:b/>
                      <w:color w:val="231F20"/>
                      <w:spacing w:val="-13"/>
                      <w:sz w:val="28"/>
                    </w:rPr>
                    <w:t> </w:t>
                  </w:r>
                  <w:r>
                    <w:rPr>
                      <w:b/>
                      <w:color w:val="231F20"/>
                      <w:sz w:val="28"/>
                    </w:rPr>
                    <w:t>enfant</w:t>
                  </w:r>
                  <w:r>
                    <w:rPr>
                      <w:b/>
                      <w:color w:val="231F20"/>
                      <w:spacing w:val="-13"/>
                      <w:sz w:val="28"/>
                    </w:rPr>
                    <w:t> </w:t>
                  </w:r>
                  <w:r>
                    <w:rPr>
                      <w:b/>
                      <w:color w:val="231F20"/>
                      <w:sz w:val="28"/>
                    </w:rPr>
                    <w:t>et</w:t>
                  </w:r>
                  <w:r>
                    <w:rPr>
                      <w:b/>
                      <w:color w:val="231F20"/>
                      <w:spacing w:val="-13"/>
                      <w:sz w:val="28"/>
                    </w:rPr>
                    <w:t> </w:t>
                  </w:r>
                  <w:r>
                    <w:rPr>
                      <w:b/>
                      <w:color w:val="231F20"/>
                      <w:sz w:val="28"/>
                    </w:rPr>
                    <w:t>donc</w:t>
                  </w:r>
                  <w:r>
                    <w:rPr>
                      <w:b/>
                      <w:color w:val="231F20"/>
                      <w:spacing w:val="-13"/>
                      <w:sz w:val="28"/>
                    </w:rPr>
                    <w:t> </w:t>
                  </w:r>
                  <w:r>
                    <w:rPr>
                      <w:b/>
                      <w:color w:val="231F20"/>
                      <w:sz w:val="28"/>
                    </w:rPr>
                    <w:t>de les</w:t>
                  </w:r>
                  <w:r>
                    <w:rPr>
                      <w:b/>
                      <w:color w:val="231F20"/>
                      <w:spacing w:val="-12"/>
                      <w:sz w:val="28"/>
                    </w:rPr>
                    <w:t> </w:t>
                  </w:r>
                  <w:r>
                    <w:rPr>
                      <w:b/>
                      <w:color w:val="231F20"/>
                      <w:sz w:val="28"/>
                    </w:rPr>
                    <w:t>encourager.</w:t>
                  </w:r>
                  <w:r>
                    <w:rPr>
                      <w:b/>
                      <w:color w:val="231F20"/>
                      <w:spacing w:val="-12"/>
                      <w:sz w:val="28"/>
                    </w:rPr>
                    <w:t> </w:t>
                  </w:r>
                  <w:r>
                    <w:rPr>
                      <w:b/>
                      <w:color w:val="231F20"/>
                      <w:sz w:val="28"/>
                    </w:rPr>
                    <w:t>Par</w:t>
                  </w:r>
                  <w:r>
                    <w:rPr>
                      <w:b/>
                      <w:color w:val="231F20"/>
                      <w:spacing w:val="-12"/>
                      <w:sz w:val="28"/>
                    </w:rPr>
                    <w:t> </w:t>
                  </w:r>
                  <w:r>
                    <w:rPr>
                      <w:b/>
                      <w:color w:val="231F20"/>
                      <w:sz w:val="28"/>
                    </w:rPr>
                    <w:t>exemple,</w:t>
                  </w:r>
                  <w:r>
                    <w:rPr>
                      <w:b/>
                      <w:color w:val="231F20"/>
                      <w:spacing w:val="-12"/>
                      <w:sz w:val="28"/>
                    </w:rPr>
                    <w:t> </w:t>
                  </w:r>
                  <w:r>
                    <w:rPr>
                      <w:b/>
                      <w:color w:val="231F20"/>
                      <w:sz w:val="28"/>
                    </w:rPr>
                    <w:t>voici</w:t>
                  </w:r>
                  <w:r>
                    <w:rPr>
                      <w:b/>
                      <w:color w:val="231F20"/>
                      <w:spacing w:val="-12"/>
                      <w:sz w:val="28"/>
                    </w:rPr>
                    <w:t> </w:t>
                  </w:r>
                  <w:r>
                    <w:rPr>
                      <w:b/>
                      <w:color w:val="231F20"/>
                      <w:sz w:val="28"/>
                    </w:rPr>
                    <w:t>ce</w:t>
                  </w:r>
                  <w:r>
                    <w:rPr>
                      <w:b/>
                      <w:color w:val="231F20"/>
                      <w:spacing w:val="-12"/>
                      <w:sz w:val="28"/>
                    </w:rPr>
                    <w:t> </w:t>
                  </w:r>
                  <w:r>
                    <w:rPr>
                      <w:b/>
                      <w:color w:val="231F20"/>
                      <w:sz w:val="28"/>
                    </w:rPr>
                    <w:t>que</w:t>
                  </w:r>
                  <w:r>
                    <w:rPr>
                      <w:b/>
                      <w:color w:val="231F20"/>
                      <w:spacing w:val="-12"/>
                      <w:sz w:val="28"/>
                    </w:rPr>
                    <w:t> </w:t>
                  </w:r>
                  <w:r>
                    <w:rPr>
                      <w:b/>
                      <w:color w:val="231F20"/>
                      <w:sz w:val="28"/>
                    </w:rPr>
                    <w:t>vous</w:t>
                  </w:r>
                  <w:r>
                    <w:rPr>
                      <w:b/>
                      <w:color w:val="231F20"/>
                      <w:spacing w:val="-12"/>
                      <w:sz w:val="28"/>
                    </w:rPr>
                    <w:t> </w:t>
                  </w:r>
                  <w:r>
                    <w:rPr>
                      <w:b/>
                      <w:color w:val="231F20"/>
                      <w:sz w:val="28"/>
                    </w:rPr>
                    <w:t>pourriez</w:t>
                  </w:r>
                  <w:r>
                    <w:rPr>
                      <w:b/>
                      <w:color w:val="231F20"/>
                      <w:spacing w:val="-12"/>
                      <w:sz w:val="28"/>
                    </w:rPr>
                    <w:t> </w:t>
                  </w:r>
                  <w:r>
                    <w:rPr>
                      <w:b/>
                      <w:color w:val="231F20"/>
                      <w:sz w:val="28"/>
                    </w:rPr>
                    <w:t>dire</w:t>
                  </w:r>
                  <w:r>
                    <w:rPr>
                      <w:b/>
                      <w:color w:val="231F20"/>
                      <w:spacing w:val="-12"/>
                      <w:sz w:val="28"/>
                    </w:rPr>
                    <w:t> </w:t>
                  </w:r>
                  <w:r>
                    <w:rPr>
                      <w:b/>
                      <w:color w:val="231F20"/>
                      <w:sz w:val="28"/>
                    </w:rPr>
                    <w:t>:</w:t>
                  </w:r>
                </w:p>
              </w:txbxContent>
            </v:textbox>
            <v:fill type="solid"/>
            <w10:wrap type="topAndBottom"/>
          </v:shape>
        </w:pict>
      </w:r>
    </w:p>
    <w:p>
      <w:pPr>
        <w:pStyle w:val="BodyText"/>
        <w:ind w:left="1480"/>
        <w:rPr>
          <w:sz w:val="20"/>
        </w:rPr>
      </w:pPr>
      <w:r>
        <w:rPr>
          <w:sz w:val="20"/>
        </w:rPr>
        <w:pict>
          <v:group style="width:499.7pt;height:178.65pt;mso-position-horizontal-relative:char;mso-position-vertical-relative:line" coordorigin="0,0" coordsize="9994,3573">
            <v:shape style="position:absolute;left:6671;top:86;width:3323;height:3486" type="#_x0000_t75" stroked="false">
              <v:imagedata r:id="rId37" o:title=""/>
            </v:shape>
            <v:shape style="position:absolute;left:0;top:0;width:9666;height:3532" type="#_x0000_t202" filled="false" stroked="false">
              <v:textbox inset="0,0,0,0">
                <w:txbxContent>
                  <w:p>
                    <w:pPr>
                      <w:spacing w:line="240" w:lineRule="auto" w:before="9"/>
                      <w:rPr>
                        <w:sz w:val="27"/>
                      </w:rPr>
                    </w:pPr>
                  </w:p>
                  <w:p>
                    <w:pPr>
                      <w:numPr>
                        <w:ilvl w:val="0"/>
                        <w:numId w:val="14"/>
                      </w:numPr>
                      <w:tabs>
                        <w:tab w:pos="679" w:val="left" w:leader="none"/>
                        <w:tab w:pos="680" w:val="left" w:leader="none"/>
                      </w:tabs>
                      <w:spacing w:before="0"/>
                      <w:ind w:left="680" w:right="0" w:hanging="360"/>
                      <w:jc w:val="left"/>
                      <w:rPr>
                        <w:sz w:val="22"/>
                      </w:rPr>
                    </w:pPr>
                    <w:r>
                      <w:rPr>
                        <w:color w:val="5F6369"/>
                        <w:sz w:val="22"/>
                      </w:rPr>
                      <w:t>« Merci de vous être déplacé(e) aujourd’hui.</w:t>
                    </w:r>
                    <w:r>
                      <w:rPr>
                        <w:color w:val="5F6369"/>
                        <w:spacing w:val="-1"/>
                        <w:sz w:val="22"/>
                      </w:rPr>
                      <w:t> </w:t>
                    </w:r>
                    <w:r>
                      <w:rPr>
                        <w:color w:val="5F6369"/>
                        <w:sz w:val="22"/>
                      </w:rPr>
                      <w:t>»</w:t>
                    </w:r>
                  </w:p>
                  <w:p>
                    <w:pPr>
                      <w:spacing w:line="240" w:lineRule="auto" w:before="4"/>
                      <w:rPr>
                        <w:sz w:val="24"/>
                      </w:rPr>
                    </w:pPr>
                  </w:p>
                  <w:p>
                    <w:pPr>
                      <w:numPr>
                        <w:ilvl w:val="0"/>
                        <w:numId w:val="14"/>
                      </w:numPr>
                      <w:tabs>
                        <w:tab w:pos="679" w:val="left" w:leader="none"/>
                        <w:tab w:pos="680" w:val="left" w:leader="none"/>
                      </w:tabs>
                      <w:spacing w:before="1"/>
                      <w:ind w:left="680" w:right="0" w:hanging="360"/>
                      <w:jc w:val="left"/>
                      <w:rPr>
                        <w:sz w:val="22"/>
                      </w:rPr>
                    </w:pPr>
                    <w:r>
                      <w:rPr>
                        <w:color w:val="5F6369"/>
                        <w:sz w:val="22"/>
                      </w:rPr>
                      <w:t>« Merci d’avoir respecté le calendrier prévu.</w:t>
                    </w:r>
                    <w:r>
                      <w:rPr>
                        <w:color w:val="5F6369"/>
                        <w:spacing w:val="21"/>
                        <w:sz w:val="22"/>
                      </w:rPr>
                      <w:t> </w:t>
                    </w:r>
                    <w:r>
                      <w:rPr>
                        <w:color w:val="5F6369"/>
                        <w:sz w:val="22"/>
                      </w:rPr>
                      <w:t>»</w:t>
                    </w:r>
                  </w:p>
                  <w:p>
                    <w:pPr>
                      <w:spacing w:line="240" w:lineRule="auto" w:before="5"/>
                      <w:rPr>
                        <w:sz w:val="24"/>
                      </w:rPr>
                    </w:pPr>
                  </w:p>
                  <w:p>
                    <w:pPr>
                      <w:numPr>
                        <w:ilvl w:val="0"/>
                        <w:numId w:val="14"/>
                      </w:numPr>
                      <w:tabs>
                        <w:tab w:pos="679" w:val="left" w:leader="none"/>
                        <w:tab w:pos="680" w:val="left" w:leader="none"/>
                      </w:tabs>
                      <w:spacing w:line="249" w:lineRule="auto" w:before="0"/>
                      <w:ind w:left="680" w:right="4226" w:hanging="360"/>
                      <w:jc w:val="left"/>
                      <w:rPr>
                        <w:sz w:val="22"/>
                      </w:rPr>
                    </w:pPr>
                    <w:r>
                      <w:rPr>
                        <w:color w:val="5F6369"/>
                        <w:sz w:val="22"/>
                      </w:rPr>
                      <w:t>« Je vois que votre bébé porte un pull. C’est une bonne chose quand il fait froid.</w:t>
                    </w:r>
                    <w:r>
                      <w:rPr>
                        <w:color w:val="5F6369"/>
                        <w:spacing w:val="10"/>
                        <w:sz w:val="22"/>
                      </w:rPr>
                      <w:t> </w:t>
                    </w:r>
                    <w:r>
                      <w:rPr>
                        <w:color w:val="5F6369"/>
                        <w:sz w:val="22"/>
                      </w:rPr>
                      <w:t>»</w:t>
                    </w:r>
                  </w:p>
                  <w:p>
                    <w:pPr>
                      <w:spacing w:line="240" w:lineRule="auto" w:before="6"/>
                      <w:rPr>
                        <w:sz w:val="23"/>
                      </w:rPr>
                    </w:pPr>
                  </w:p>
                  <w:p>
                    <w:pPr>
                      <w:numPr>
                        <w:ilvl w:val="0"/>
                        <w:numId w:val="14"/>
                      </w:numPr>
                      <w:tabs>
                        <w:tab w:pos="679" w:val="left" w:leader="none"/>
                        <w:tab w:pos="680" w:val="left" w:leader="none"/>
                      </w:tabs>
                      <w:spacing w:before="0"/>
                      <w:ind w:left="680" w:right="0" w:hanging="360"/>
                      <w:jc w:val="left"/>
                      <w:rPr>
                        <w:sz w:val="22"/>
                      </w:rPr>
                    </w:pPr>
                    <w:r>
                      <w:rPr>
                        <w:color w:val="5F6369"/>
                        <w:sz w:val="22"/>
                      </w:rPr>
                      <w:t>« Je suis content(e) que vous posiez cette question.</w:t>
                    </w:r>
                    <w:r>
                      <w:rPr>
                        <w:color w:val="5F6369"/>
                        <w:spacing w:val="21"/>
                        <w:sz w:val="22"/>
                      </w:rPr>
                      <w:t> </w:t>
                    </w:r>
                    <w:r>
                      <w:rPr>
                        <w:color w:val="5F6369"/>
                        <w:sz w:val="22"/>
                      </w:rPr>
                      <w:t>»</w:t>
                    </w:r>
                  </w:p>
                  <w:p>
                    <w:pPr>
                      <w:spacing w:line="240" w:lineRule="auto" w:before="4"/>
                      <w:rPr>
                        <w:sz w:val="24"/>
                      </w:rPr>
                    </w:pPr>
                  </w:p>
                  <w:p>
                    <w:pPr>
                      <w:numPr>
                        <w:ilvl w:val="0"/>
                        <w:numId w:val="14"/>
                      </w:numPr>
                      <w:tabs>
                        <w:tab w:pos="679" w:val="left" w:leader="none"/>
                        <w:tab w:pos="680" w:val="left" w:leader="none"/>
                      </w:tabs>
                      <w:spacing w:line="249" w:lineRule="auto" w:before="0"/>
                      <w:ind w:left="680" w:right="4145" w:hanging="360"/>
                      <w:jc w:val="left"/>
                      <w:rPr>
                        <w:sz w:val="22"/>
                      </w:rPr>
                    </w:pPr>
                    <w:r>
                      <w:rPr>
                        <w:color w:val="5F6369"/>
                        <w:sz w:val="22"/>
                      </w:rPr>
                      <w:t>« Je suis très heureux(se) de vous </w:t>
                    </w:r>
                    <w:r>
                      <w:rPr>
                        <w:color w:val="5F6369"/>
                        <w:spacing w:val="-4"/>
                        <w:sz w:val="22"/>
                      </w:rPr>
                      <w:t>voir, </w:t>
                    </w:r>
                    <w:r>
                      <w:rPr>
                        <w:color w:val="5F6369"/>
                        <w:sz w:val="22"/>
                      </w:rPr>
                      <w:t>vous</w:t>
                    </w:r>
                    <w:r>
                      <w:rPr>
                        <w:color w:val="5F6369"/>
                        <w:spacing w:val="-31"/>
                        <w:sz w:val="22"/>
                      </w:rPr>
                      <w:t> </w:t>
                    </w:r>
                    <w:r>
                      <w:rPr>
                        <w:color w:val="5F6369"/>
                        <w:sz w:val="22"/>
                      </w:rPr>
                      <w:t>avez toujours une attitude positive.</w:t>
                    </w:r>
                    <w:r>
                      <w:rPr>
                        <w:color w:val="5F6369"/>
                        <w:spacing w:val="45"/>
                        <w:sz w:val="22"/>
                      </w:rPr>
                      <w:t> </w:t>
                    </w:r>
                    <w:r>
                      <w:rPr>
                        <w:color w:val="5F6369"/>
                        <w:sz w:val="22"/>
                      </w:rPr>
                      <w:t>»</w:t>
                    </w:r>
                  </w:p>
                </w:txbxContent>
              </v:textbox>
              <w10:wrap type="none"/>
            </v:shape>
          </v:group>
        </w:pict>
      </w:r>
      <w:r>
        <w:rPr>
          <w:sz w:val="20"/>
        </w:rPr>
      </w:r>
    </w:p>
    <w:p>
      <w:pPr>
        <w:spacing w:line="237" w:lineRule="auto" w:before="130"/>
        <w:ind w:left="1440" w:right="716" w:firstLine="0"/>
        <w:jc w:val="both"/>
        <w:rPr>
          <w:b/>
          <w:sz w:val="22"/>
        </w:rPr>
      </w:pPr>
      <w:r>
        <w:rPr>
          <w:b/>
          <w:color w:val="5F6369"/>
          <w:sz w:val="22"/>
        </w:rPr>
        <w:t>Encourager les personnes qui s’occupent d’un enfant à poser des questions et à exprimer   leurs inquiétudes et leurs peurs</w:t>
      </w:r>
    </w:p>
    <w:p>
      <w:pPr>
        <w:pStyle w:val="BodyText"/>
        <w:spacing w:before="7"/>
        <w:rPr>
          <w:b/>
          <w:sz w:val="21"/>
        </w:rPr>
      </w:pPr>
    </w:p>
    <w:p>
      <w:pPr>
        <w:pStyle w:val="BodyText"/>
        <w:spacing w:line="237" w:lineRule="auto"/>
        <w:ind w:left="1440" w:right="717"/>
        <w:jc w:val="both"/>
      </w:pPr>
      <w:r>
        <w:rPr>
          <w:color w:val="5F6369"/>
          <w:spacing w:val="-5"/>
        </w:rPr>
        <w:t>L’une</w:t>
      </w:r>
      <w:r>
        <w:rPr>
          <w:color w:val="5F6369"/>
          <w:spacing w:val="-6"/>
        </w:rPr>
        <w:t> </w:t>
      </w:r>
      <w:r>
        <w:rPr>
          <w:color w:val="5F6369"/>
        </w:rPr>
        <w:t>des</w:t>
      </w:r>
      <w:r>
        <w:rPr>
          <w:color w:val="5F6369"/>
          <w:spacing w:val="-6"/>
        </w:rPr>
        <w:t> </w:t>
      </w:r>
      <w:r>
        <w:rPr>
          <w:color w:val="5F6369"/>
        </w:rPr>
        <w:t>compétences</w:t>
      </w:r>
      <w:r>
        <w:rPr>
          <w:color w:val="5F6369"/>
          <w:spacing w:val="-6"/>
        </w:rPr>
        <w:t> </w:t>
      </w:r>
      <w:r>
        <w:rPr>
          <w:color w:val="5F6369"/>
        </w:rPr>
        <w:t>essentielles</w:t>
      </w:r>
      <w:r>
        <w:rPr>
          <w:color w:val="5F6369"/>
          <w:spacing w:val="-6"/>
        </w:rPr>
        <w:t> </w:t>
      </w:r>
      <w:r>
        <w:rPr>
          <w:color w:val="5F6369"/>
        </w:rPr>
        <w:t>de</w:t>
      </w:r>
      <w:r>
        <w:rPr>
          <w:color w:val="5F6369"/>
          <w:spacing w:val="-6"/>
        </w:rPr>
        <w:t> </w:t>
      </w:r>
      <w:r>
        <w:rPr>
          <w:color w:val="5F6369"/>
        </w:rPr>
        <w:t>la</w:t>
      </w:r>
      <w:r>
        <w:rPr>
          <w:color w:val="5F6369"/>
          <w:spacing w:val="-6"/>
        </w:rPr>
        <w:t> </w:t>
      </w:r>
      <w:r>
        <w:rPr>
          <w:color w:val="5F6369"/>
        </w:rPr>
        <w:t>CIP/V</w:t>
      </w:r>
      <w:r>
        <w:rPr>
          <w:color w:val="5F6369"/>
          <w:spacing w:val="-6"/>
        </w:rPr>
        <w:t> </w:t>
      </w:r>
      <w:r>
        <w:rPr>
          <w:color w:val="5F6369"/>
        </w:rPr>
        <w:t>consiste</w:t>
      </w:r>
      <w:r>
        <w:rPr>
          <w:color w:val="5F6369"/>
          <w:spacing w:val="-6"/>
        </w:rPr>
        <w:t> </w:t>
      </w:r>
      <w:r>
        <w:rPr>
          <w:color w:val="5F6369"/>
        </w:rPr>
        <w:t>à</w:t>
      </w:r>
      <w:r>
        <w:rPr>
          <w:color w:val="5F6369"/>
          <w:spacing w:val="-6"/>
        </w:rPr>
        <w:t> </w:t>
      </w:r>
      <w:r>
        <w:rPr>
          <w:color w:val="5F6369"/>
        </w:rPr>
        <w:t>encourager</w:t>
      </w:r>
      <w:r>
        <w:rPr>
          <w:color w:val="5F6369"/>
          <w:spacing w:val="-6"/>
        </w:rPr>
        <w:t> </w:t>
      </w:r>
      <w:r>
        <w:rPr>
          <w:color w:val="5F6369"/>
        </w:rPr>
        <w:t>les</w:t>
      </w:r>
      <w:r>
        <w:rPr>
          <w:color w:val="5F6369"/>
          <w:spacing w:val="-6"/>
        </w:rPr>
        <w:t> </w:t>
      </w:r>
      <w:r>
        <w:rPr>
          <w:color w:val="5F6369"/>
        </w:rPr>
        <w:t>personnes</w:t>
      </w:r>
      <w:r>
        <w:rPr>
          <w:color w:val="5F6369"/>
          <w:spacing w:val="-6"/>
        </w:rPr>
        <w:t> </w:t>
      </w:r>
      <w:r>
        <w:rPr>
          <w:color w:val="5F6369"/>
        </w:rPr>
        <w:t>qui</w:t>
      </w:r>
      <w:r>
        <w:rPr>
          <w:color w:val="5F6369"/>
          <w:spacing w:val="-6"/>
        </w:rPr>
        <w:t> </w:t>
      </w:r>
      <w:r>
        <w:rPr>
          <w:color w:val="5F6369"/>
        </w:rPr>
        <w:t>s’occupent d’un enfant à poser des questions, et à exprimer leurs inquiétudes et leurs peurs. Les agents de    terrain</w:t>
      </w:r>
      <w:r>
        <w:rPr>
          <w:color w:val="5F6369"/>
          <w:spacing w:val="-17"/>
        </w:rPr>
        <w:t> </w:t>
      </w:r>
      <w:r>
        <w:rPr>
          <w:color w:val="5F6369"/>
        </w:rPr>
        <w:t>peuvent</w:t>
      </w:r>
      <w:r>
        <w:rPr>
          <w:color w:val="5F6369"/>
          <w:spacing w:val="-17"/>
        </w:rPr>
        <w:t> </w:t>
      </w:r>
      <w:r>
        <w:rPr>
          <w:color w:val="5F6369"/>
        </w:rPr>
        <w:t>par</w:t>
      </w:r>
      <w:r>
        <w:rPr>
          <w:color w:val="5F6369"/>
          <w:spacing w:val="-17"/>
        </w:rPr>
        <w:t> </w:t>
      </w:r>
      <w:r>
        <w:rPr>
          <w:color w:val="5F6369"/>
        </w:rPr>
        <w:t>exemple</w:t>
      </w:r>
      <w:r>
        <w:rPr>
          <w:color w:val="5F6369"/>
          <w:spacing w:val="-17"/>
        </w:rPr>
        <w:t> </w:t>
      </w:r>
      <w:r>
        <w:rPr>
          <w:color w:val="5F6369"/>
        </w:rPr>
        <w:t>poser</w:t>
      </w:r>
      <w:r>
        <w:rPr>
          <w:color w:val="5F6369"/>
          <w:spacing w:val="-17"/>
        </w:rPr>
        <w:t> </w:t>
      </w:r>
      <w:r>
        <w:rPr>
          <w:color w:val="5F6369"/>
        </w:rPr>
        <w:t>la</w:t>
      </w:r>
      <w:r>
        <w:rPr>
          <w:color w:val="5F6369"/>
          <w:spacing w:val="-17"/>
        </w:rPr>
        <w:t> </w:t>
      </w:r>
      <w:r>
        <w:rPr>
          <w:color w:val="5F6369"/>
        </w:rPr>
        <w:t>question</w:t>
      </w:r>
      <w:r>
        <w:rPr>
          <w:color w:val="5F6369"/>
          <w:spacing w:val="-17"/>
        </w:rPr>
        <w:t> </w:t>
      </w:r>
      <w:r>
        <w:rPr>
          <w:color w:val="5F6369"/>
        </w:rPr>
        <w:t>suivante</w:t>
      </w:r>
      <w:r>
        <w:rPr>
          <w:color w:val="5F6369"/>
          <w:spacing w:val="-17"/>
        </w:rPr>
        <w:t> </w:t>
      </w:r>
      <w:r>
        <w:rPr>
          <w:color w:val="5F6369"/>
        </w:rPr>
        <w:t>:</w:t>
      </w:r>
      <w:r>
        <w:rPr>
          <w:color w:val="5F6369"/>
          <w:spacing w:val="-17"/>
        </w:rPr>
        <w:t> </w:t>
      </w:r>
      <w:r>
        <w:rPr>
          <w:color w:val="5F6369"/>
        </w:rPr>
        <w:t>«</w:t>
      </w:r>
      <w:r>
        <w:rPr>
          <w:color w:val="5F6369"/>
          <w:spacing w:val="-17"/>
        </w:rPr>
        <w:t> </w:t>
      </w:r>
      <w:r>
        <w:rPr>
          <w:color w:val="5F6369"/>
        </w:rPr>
        <w:t>Avant</w:t>
      </w:r>
      <w:r>
        <w:rPr>
          <w:color w:val="5F6369"/>
          <w:spacing w:val="-17"/>
        </w:rPr>
        <w:t> </w:t>
      </w:r>
      <w:r>
        <w:rPr>
          <w:color w:val="5F6369"/>
        </w:rPr>
        <w:t>de</w:t>
      </w:r>
      <w:r>
        <w:rPr>
          <w:color w:val="5F6369"/>
          <w:spacing w:val="-17"/>
        </w:rPr>
        <w:t> </w:t>
      </w:r>
      <w:r>
        <w:rPr>
          <w:color w:val="5F6369"/>
        </w:rPr>
        <w:t>commencer,</w:t>
      </w:r>
      <w:r>
        <w:rPr>
          <w:color w:val="5F6369"/>
          <w:spacing w:val="-17"/>
        </w:rPr>
        <w:t> </w:t>
      </w:r>
      <w:r>
        <w:rPr>
          <w:color w:val="5F6369"/>
        </w:rPr>
        <w:t>est-ce</w:t>
      </w:r>
      <w:r>
        <w:rPr>
          <w:color w:val="5F6369"/>
          <w:spacing w:val="-17"/>
        </w:rPr>
        <w:t> </w:t>
      </w:r>
      <w:r>
        <w:rPr>
          <w:color w:val="5F6369"/>
        </w:rPr>
        <w:t>que</w:t>
      </w:r>
      <w:r>
        <w:rPr>
          <w:color w:val="5F6369"/>
          <w:spacing w:val="-17"/>
        </w:rPr>
        <w:t> </w:t>
      </w:r>
      <w:r>
        <w:rPr>
          <w:color w:val="5F6369"/>
        </w:rPr>
        <w:t>vous</w:t>
      </w:r>
      <w:r>
        <w:rPr>
          <w:color w:val="5F6369"/>
          <w:spacing w:val="-17"/>
        </w:rPr>
        <w:t> </w:t>
      </w:r>
      <w:r>
        <w:rPr>
          <w:color w:val="5F6369"/>
        </w:rPr>
        <w:t>avez des questions ? » Le fait d’encourager les personnes à poser des questions montre que vous avez confiance dans les vaccins et dans le programme de vaccination. Cela permet également de créer   un climat de confiance entre la personne qui s’occupe de l’enfant et vous. Lorsqu’on les encourage  à poser des questions, les personnes qui s’occupent d’un enfant se sentent respectées. En tant  qu’agent de terrain bien informé et impliqué, vous êtes bien placé(e) pour répondre aux personnes  qui</w:t>
      </w:r>
      <w:r>
        <w:rPr>
          <w:color w:val="5F6369"/>
          <w:spacing w:val="-7"/>
        </w:rPr>
        <w:t> </w:t>
      </w:r>
      <w:r>
        <w:rPr>
          <w:color w:val="5F6369"/>
        </w:rPr>
        <w:t>s’occupent</w:t>
      </w:r>
      <w:r>
        <w:rPr>
          <w:color w:val="5F6369"/>
          <w:spacing w:val="-7"/>
        </w:rPr>
        <w:t> </w:t>
      </w:r>
      <w:r>
        <w:rPr>
          <w:color w:val="5F6369"/>
        </w:rPr>
        <w:t>d’un</w:t>
      </w:r>
      <w:r>
        <w:rPr>
          <w:color w:val="5F6369"/>
          <w:spacing w:val="-7"/>
        </w:rPr>
        <w:t> </w:t>
      </w:r>
      <w:r>
        <w:rPr>
          <w:color w:val="5F6369"/>
        </w:rPr>
        <w:t>enfant,</w:t>
      </w:r>
      <w:r>
        <w:rPr>
          <w:color w:val="5F6369"/>
          <w:spacing w:val="-7"/>
        </w:rPr>
        <w:t> </w:t>
      </w:r>
      <w:r>
        <w:rPr>
          <w:color w:val="5F6369"/>
        </w:rPr>
        <w:t>pour</w:t>
      </w:r>
      <w:r>
        <w:rPr>
          <w:color w:val="5F6369"/>
          <w:spacing w:val="-7"/>
        </w:rPr>
        <w:t> </w:t>
      </w:r>
      <w:r>
        <w:rPr>
          <w:color w:val="5F6369"/>
        </w:rPr>
        <w:t>les</w:t>
      </w:r>
      <w:r>
        <w:rPr>
          <w:color w:val="5F6369"/>
          <w:spacing w:val="-7"/>
        </w:rPr>
        <w:t> </w:t>
      </w:r>
      <w:r>
        <w:rPr>
          <w:color w:val="5F6369"/>
        </w:rPr>
        <w:t>aider</w:t>
      </w:r>
      <w:r>
        <w:rPr>
          <w:color w:val="5F6369"/>
          <w:spacing w:val="-7"/>
        </w:rPr>
        <w:t> </w:t>
      </w:r>
      <w:r>
        <w:rPr>
          <w:color w:val="5F6369"/>
        </w:rPr>
        <w:t>à</w:t>
      </w:r>
      <w:r>
        <w:rPr>
          <w:color w:val="5F6369"/>
          <w:spacing w:val="-7"/>
        </w:rPr>
        <w:t> </w:t>
      </w:r>
      <w:r>
        <w:rPr>
          <w:color w:val="5F6369"/>
        </w:rPr>
        <w:t>prendre</w:t>
      </w:r>
      <w:r>
        <w:rPr>
          <w:color w:val="5F6369"/>
          <w:spacing w:val="-7"/>
        </w:rPr>
        <w:t> </w:t>
      </w:r>
      <w:r>
        <w:rPr>
          <w:color w:val="5F6369"/>
        </w:rPr>
        <w:t>la</w:t>
      </w:r>
      <w:r>
        <w:rPr>
          <w:color w:val="5F6369"/>
          <w:spacing w:val="-7"/>
        </w:rPr>
        <w:t> </w:t>
      </w:r>
      <w:r>
        <w:rPr>
          <w:color w:val="5F6369"/>
        </w:rPr>
        <w:t>décision</w:t>
      </w:r>
      <w:r>
        <w:rPr>
          <w:color w:val="5F6369"/>
          <w:spacing w:val="-7"/>
        </w:rPr>
        <w:t> </w:t>
      </w:r>
      <w:r>
        <w:rPr>
          <w:color w:val="5F6369"/>
        </w:rPr>
        <w:t>de</w:t>
      </w:r>
      <w:r>
        <w:rPr>
          <w:color w:val="5F6369"/>
          <w:spacing w:val="-7"/>
        </w:rPr>
        <w:t> </w:t>
      </w:r>
      <w:r>
        <w:rPr>
          <w:color w:val="5F6369"/>
        </w:rPr>
        <w:t>faire</w:t>
      </w:r>
      <w:r>
        <w:rPr>
          <w:color w:val="5F6369"/>
          <w:spacing w:val="-7"/>
        </w:rPr>
        <w:t> </w:t>
      </w:r>
      <w:r>
        <w:rPr>
          <w:color w:val="5F6369"/>
        </w:rPr>
        <w:t>vacciner</w:t>
      </w:r>
      <w:r>
        <w:rPr>
          <w:color w:val="5F6369"/>
          <w:spacing w:val="-7"/>
        </w:rPr>
        <w:t> </w:t>
      </w:r>
      <w:r>
        <w:rPr>
          <w:color w:val="5F6369"/>
        </w:rPr>
        <w:t>leurs</w:t>
      </w:r>
      <w:r>
        <w:rPr>
          <w:color w:val="5F6369"/>
          <w:spacing w:val="-7"/>
        </w:rPr>
        <w:t> </w:t>
      </w:r>
      <w:r>
        <w:rPr>
          <w:color w:val="5F6369"/>
        </w:rPr>
        <w:t>enfants</w:t>
      </w:r>
      <w:r>
        <w:rPr>
          <w:color w:val="5F6369"/>
          <w:spacing w:val="-7"/>
        </w:rPr>
        <w:t> </w:t>
      </w:r>
      <w:r>
        <w:rPr>
          <w:color w:val="5F6369"/>
        </w:rPr>
        <w:t>et</w:t>
      </w:r>
      <w:r>
        <w:rPr>
          <w:color w:val="5F6369"/>
          <w:spacing w:val="-7"/>
        </w:rPr>
        <w:t> </w:t>
      </w:r>
      <w:r>
        <w:rPr>
          <w:color w:val="5F6369"/>
        </w:rPr>
        <w:t>pour les appuyer dans cette</w:t>
      </w:r>
      <w:r>
        <w:rPr>
          <w:color w:val="5F6369"/>
          <w:spacing w:val="-1"/>
        </w:rPr>
        <w:t> </w:t>
      </w:r>
      <w:r>
        <w:rPr>
          <w:color w:val="5F6369"/>
        </w:rPr>
        <w:t>décision.</w:t>
      </w:r>
    </w:p>
    <w:p>
      <w:pPr>
        <w:pStyle w:val="BodyText"/>
        <w:spacing w:before="7"/>
        <w:rPr>
          <w:sz w:val="21"/>
        </w:rPr>
      </w:pPr>
    </w:p>
    <w:p>
      <w:pPr>
        <w:pStyle w:val="BodyText"/>
        <w:spacing w:line="237" w:lineRule="auto"/>
        <w:ind w:left="1440" w:right="716"/>
        <w:jc w:val="both"/>
      </w:pPr>
      <w:r>
        <w:rPr>
          <w:color w:val="5F6369"/>
        </w:rPr>
        <w:t>Connaître les questions et les inquiétudes des personnes qui s’occupent d’un enfant permet également aux agents de terrain d’être au courant des rumeurs et des fausses informations plus rapidement. Les personnes qui s’occupent d’un enfant qui sont trop timides ou qui ont peur de</w:t>
      </w:r>
      <w:r>
        <w:rPr>
          <w:color w:val="5F6369"/>
          <w:spacing w:val="-27"/>
        </w:rPr>
        <w:t> </w:t>
      </w:r>
      <w:r>
        <w:rPr>
          <w:color w:val="5F6369"/>
        </w:rPr>
        <w:t>poser des questions peuvent se laisser influencer par ces informations ou idées fausses. Afin d’apaiser      les inquiétudes et les peurs des personnes qui s’occupent d’un enfant, vous devez d’abord savoir quelles sont ces peurs et inquiétudes. Découvrir ce qui inquiète une personne peut aussi permettre de</w:t>
      </w:r>
      <w:r>
        <w:rPr>
          <w:color w:val="5F6369"/>
          <w:spacing w:val="-4"/>
        </w:rPr>
        <w:t> </w:t>
      </w:r>
      <w:r>
        <w:rPr>
          <w:color w:val="5F6369"/>
        </w:rPr>
        <w:t>comprendre</w:t>
      </w:r>
      <w:r>
        <w:rPr>
          <w:color w:val="5F6369"/>
          <w:spacing w:val="-4"/>
        </w:rPr>
        <w:t> </w:t>
      </w:r>
      <w:r>
        <w:rPr>
          <w:color w:val="5F6369"/>
        </w:rPr>
        <w:t>ce</w:t>
      </w:r>
      <w:r>
        <w:rPr>
          <w:color w:val="5F6369"/>
          <w:spacing w:val="-4"/>
        </w:rPr>
        <w:t> </w:t>
      </w:r>
      <w:r>
        <w:rPr>
          <w:color w:val="5F6369"/>
        </w:rPr>
        <w:t>qui</w:t>
      </w:r>
      <w:r>
        <w:rPr>
          <w:color w:val="5F6369"/>
          <w:spacing w:val="-4"/>
        </w:rPr>
        <w:t> </w:t>
      </w:r>
      <w:r>
        <w:rPr>
          <w:color w:val="5F6369"/>
        </w:rPr>
        <w:t>peut</w:t>
      </w:r>
      <w:r>
        <w:rPr>
          <w:color w:val="5F6369"/>
          <w:spacing w:val="-4"/>
        </w:rPr>
        <w:t> </w:t>
      </w:r>
      <w:r>
        <w:rPr>
          <w:color w:val="5F6369"/>
        </w:rPr>
        <w:t>inquiéter</w:t>
      </w:r>
      <w:r>
        <w:rPr>
          <w:color w:val="5F6369"/>
          <w:spacing w:val="-4"/>
        </w:rPr>
        <w:t> </w:t>
      </w:r>
      <w:r>
        <w:rPr>
          <w:color w:val="5F6369"/>
        </w:rPr>
        <w:t>les</w:t>
      </w:r>
      <w:r>
        <w:rPr>
          <w:color w:val="5F6369"/>
          <w:spacing w:val="-4"/>
        </w:rPr>
        <w:t> </w:t>
      </w:r>
      <w:r>
        <w:rPr>
          <w:color w:val="5F6369"/>
        </w:rPr>
        <w:t>autres</w:t>
      </w:r>
      <w:r>
        <w:rPr>
          <w:color w:val="5F6369"/>
          <w:spacing w:val="-4"/>
        </w:rPr>
        <w:t> </w:t>
      </w:r>
      <w:r>
        <w:rPr>
          <w:color w:val="5F6369"/>
        </w:rPr>
        <w:t>personnes</w:t>
      </w:r>
      <w:r>
        <w:rPr>
          <w:color w:val="5F6369"/>
          <w:spacing w:val="-4"/>
        </w:rPr>
        <w:t> </w:t>
      </w:r>
      <w:r>
        <w:rPr>
          <w:color w:val="5F6369"/>
        </w:rPr>
        <w:t>qui</w:t>
      </w:r>
      <w:r>
        <w:rPr>
          <w:color w:val="5F6369"/>
          <w:spacing w:val="-4"/>
        </w:rPr>
        <w:t> </w:t>
      </w:r>
      <w:r>
        <w:rPr>
          <w:color w:val="5F6369"/>
        </w:rPr>
        <w:t>s’occupent</w:t>
      </w:r>
      <w:r>
        <w:rPr>
          <w:color w:val="5F6369"/>
          <w:spacing w:val="-4"/>
        </w:rPr>
        <w:t> </w:t>
      </w:r>
      <w:r>
        <w:rPr>
          <w:color w:val="5F6369"/>
        </w:rPr>
        <w:t>d’un</w:t>
      </w:r>
      <w:r>
        <w:rPr>
          <w:color w:val="5F6369"/>
          <w:spacing w:val="-4"/>
        </w:rPr>
        <w:t> </w:t>
      </w:r>
      <w:r>
        <w:rPr>
          <w:color w:val="5F6369"/>
        </w:rPr>
        <w:t>enfant.</w:t>
      </w:r>
      <w:r>
        <w:rPr>
          <w:color w:val="5F6369"/>
          <w:spacing w:val="-4"/>
        </w:rPr>
        <w:t> </w:t>
      </w:r>
      <w:r>
        <w:rPr>
          <w:color w:val="5F6369"/>
        </w:rPr>
        <w:t>En</w:t>
      </w:r>
      <w:r>
        <w:rPr>
          <w:color w:val="5F6369"/>
          <w:spacing w:val="-4"/>
        </w:rPr>
        <w:t> </w:t>
      </w:r>
      <w:r>
        <w:rPr>
          <w:color w:val="5F6369"/>
        </w:rPr>
        <w:t>outre,</w:t>
      </w:r>
      <w:r>
        <w:rPr>
          <w:color w:val="5F6369"/>
          <w:spacing w:val="-4"/>
        </w:rPr>
        <w:t> </w:t>
      </w:r>
      <w:r>
        <w:rPr>
          <w:color w:val="5F6369"/>
        </w:rPr>
        <w:t>vous pouvez vous appuyer sur ces inquiétudes pour déterminer quels sujets aborder lors des discussions en groupes organisées dans votre centre médical ou au sein de la</w:t>
      </w:r>
      <w:r>
        <w:rPr>
          <w:color w:val="5F6369"/>
          <w:spacing w:val="-3"/>
        </w:rPr>
        <w:t> </w:t>
      </w:r>
      <w:r>
        <w:rPr>
          <w:color w:val="5F6369"/>
        </w:rPr>
        <w:t>communauté.</w:t>
      </w:r>
    </w:p>
    <w:p>
      <w:pPr>
        <w:pStyle w:val="BodyText"/>
        <w:rPr>
          <w:sz w:val="20"/>
        </w:rPr>
      </w:pPr>
    </w:p>
    <w:p>
      <w:pPr>
        <w:pStyle w:val="BodyText"/>
        <w:spacing w:before="4"/>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3184" type="#_x0000_t202" filled="false" stroked="false">
            <v:textbox inset="0,0,0,0">
              <w:txbxContent>
                <w:p>
                  <w:pPr>
                    <w:spacing w:before="20"/>
                    <w:ind w:left="0" w:right="0" w:firstLine="0"/>
                    <w:jc w:val="left"/>
                    <w:rPr>
                      <w:b/>
                      <w:sz w:val="34"/>
                    </w:rPr>
                  </w:pPr>
                  <w:r>
                    <w:rPr>
                      <w:b/>
                      <w:color w:val="5F6369"/>
                      <w:sz w:val="34"/>
                    </w:rPr>
                    <w:t>25</w:t>
                  </w:r>
                </w:p>
              </w:txbxContent>
            </v:textbox>
            <w10:wrap type="none"/>
          </v:shape>
        </w:pict>
      </w:r>
      <w:r>
        <w:rPr>
          <w:color w:val="5F6369"/>
          <w:sz w:val="16"/>
        </w:rPr>
        <w:t>Manuel des participants - La CIP pour la vaccination</w:t>
      </w:r>
    </w:p>
    <w:p>
      <w:pPr>
        <w:spacing w:before="40"/>
        <w:ind w:left="5263"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6"/>
        <w:rPr>
          <w:b/>
          <w:sz w:val="15"/>
        </w:rPr>
      </w:pPr>
    </w:p>
    <w:p>
      <w:pPr>
        <w:spacing w:before="113"/>
        <w:ind w:left="720" w:right="0" w:firstLine="0"/>
        <w:jc w:val="left"/>
        <w:rPr>
          <w:b/>
          <w:sz w:val="22"/>
        </w:rPr>
      </w:pPr>
      <w:r>
        <w:rPr>
          <w:b/>
          <w:color w:val="5F6369"/>
          <w:sz w:val="22"/>
        </w:rPr>
        <w:t>Conseils pour rassurer les personnes qui s’occupent d’un enfant :</w:t>
      </w:r>
    </w:p>
    <w:p>
      <w:pPr>
        <w:pStyle w:val="BodyText"/>
        <w:spacing w:before="10"/>
        <w:rPr>
          <w:b/>
          <w:sz w:val="24"/>
        </w:rPr>
      </w:pPr>
    </w:p>
    <w:p>
      <w:pPr>
        <w:pStyle w:val="ListParagraph"/>
        <w:numPr>
          <w:ilvl w:val="0"/>
          <w:numId w:val="13"/>
        </w:numPr>
        <w:tabs>
          <w:tab w:pos="1439" w:val="left" w:leader="none"/>
          <w:tab w:pos="1440" w:val="left" w:leader="none"/>
        </w:tabs>
        <w:spacing w:line="237" w:lineRule="auto" w:before="1" w:after="0"/>
        <w:ind w:left="1440" w:right="2173" w:hanging="360"/>
        <w:jc w:val="left"/>
        <w:rPr>
          <w:sz w:val="22"/>
        </w:rPr>
      </w:pPr>
      <w:r>
        <w:rPr>
          <w:color w:val="5F6369"/>
          <w:sz w:val="22"/>
        </w:rPr>
        <w:t>Si l’inquiétude s’exprime de manière non verbale, vous pouvez dire : « </w:t>
      </w:r>
      <w:r>
        <w:rPr>
          <w:color w:val="5F6369"/>
          <w:spacing w:val="-4"/>
          <w:sz w:val="22"/>
        </w:rPr>
        <w:t>Vous </w:t>
      </w:r>
      <w:r>
        <w:rPr>
          <w:color w:val="5F6369"/>
          <w:sz w:val="22"/>
        </w:rPr>
        <w:t>avez</w:t>
      </w:r>
      <w:r>
        <w:rPr>
          <w:color w:val="5F6369"/>
          <w:spacing w:val="-20"/>
          <w:sz w:val="22"/>
        </w:rPr>
        <w:t> </w:t>
      </w:r>
      <w:r>
        <w:rPr>
          <w:color w:val="5F6369"/>
          <w:sz w:val="22"/>
        </w:rPr>
        <w:t>l’air préoccupé. Qu’est-ce qui vous inquiète ?</w:t>
      </w:r>
      <w:r>
        <w:rPr>
          <w:color w:val="5F6369"/>
          <w:spacing w:val="10"/>
          <w:sz w:val="22"/>
        </w:rPr>
        <w:t> </w:t>
      </w:r>
      <w:r>
        <w:rPr>
          <w:color w:val="5F6369"/>
          <w:sz w:val="22"/>
        </w:rPr>
        <w:t>»</w:t>
      </w:r>
    </w:p>
    <w:p>
      <w:pPr>
        <w:pStyle w:val="ListParagraph"/>
        <w:numPr>
          <w:ilvl w:val="0"/>
          <w:numId w:val="13"/>
        </w:numPr>
        <w:tabs>
          <w:tab w:pos="1439" w:val="left" w:leader="none"/>
          <w:tab w:pos="1440" w:val="left" w:leader="none"/>
        </w:tabs>
        <w:spacing w:line="240" w:lineRule="auto" w:before="87" w:after="0"/>
        <w:ind w:left="1439" w:right="0" w:hanging="359"/>
        <w:jc w:val="left"/>
        <w:rPr>
          <w:sz w:val="22"/>
        </w:rPr>
      </w:pPr>
      <w:r>
        <w:rPr>
          <w:color w:val="5F6369"/>
          <w:sz w:val="22"/>
        </w:rPr>
        <w:t>Expliquez-leur que leurs inquiétudes sont normales (sans répéter ces</w:t>
      </w:r>
      <w:r>
        <w:rPr>
          <w:color w:val="5F6369"/>
          <w:spacing w:val="-27"/>
          <w:sz w:val="22"/>
        </w:rPr>
        <w:t> </w:t>
      </w:r>
      <w:r>
        <w:rPr>
          <w:color w:val="5F6369"/>
          <w:sz w:val="22"/>
        </w:rPr>
        <w:t>inquiétudes).</w:t>
      </w:r>
    </w:p>
    <w:p>
      <w:pPr>
        <w:pStyle w:val="ListParagraph"/>
        <w:numPr>
          <w:ilvl w:val="0"/>
          <w:numId w:val="13"/>
        </w:numPr>
        <w:tabs>
          <w:tab w:pos="1439" w:val="left" w:leader="none"/>
          <w:tab w:pos="1440" w:val="left" w:leader="none"/>
        </w:tabs>
        <w:spacing w:line="240" w:lineRule="auto" w:before="87" w:after="0"/>
        <w:ind w:left="1439" w:right="0" w:hanging="359"/>
        <w:jc w:val="left"/>
        <w:rPr>
          <w:sz w:val="22"/>
        </w:rPr>
      </w:pPr>
      <w:r>
        <w:rPr>
          <w:color w:val="5F6369"/>
          <w:sz w:val="22"/>
        </w:rPr>
        <w:t>Soyez patient(e), même si vous n’avez pas beaucoup de</w:t>
      </w:r>
      <w:r>
        <w:rPr>
          <w:color w:val="5F6369"/>
          <w:spacing w:val="-26"/>
          <w:sz w:val="22"/>
        </w:rPr>
        <w:t> </w:t>
      </w:r>
      <w:r>
        <w:rPr>
          <w:color w:val="5F6369"/>
          <w:sz w:val="22"/>
        </w:rPr>
        <w:t>temps.</w:t>
      </w:r>
    </w:p>
    <w:p>
      <w:pPr>
        <w:pStyle w:val="ListParagraph"/>
        <w:numPr>
          <w:ilvl w:val="0"/>
          <w:numId w:val="13"/>
        </w:numPr>
        <w:tabs>
          <w:tab w:pos="1439" w:val="left" w:leader="none"/>
          <w:tab w:pos="1440" w:val="left" w:leader="none"/>
        </w:tabs>
        <w:spacing w:line="237" w:lineRule="auto" w:before="89" w:after="0"/>
        <w:ind w:left="1440" w:right="1501" w:hanging="360"/>
        <w:jc w:val="left"/>
        <w:rPr>
          <w:sz w:val="22"/>
        </w:rPr>
      </w:pPr>
      <w:r>
        <w:rPr>
          <w:color w:val="5F6369"/>
          <w:sz w:val="22"/>
        </w:rPr>
        <w:t>Reformulez ou répétez l’inquiétude exprimée par la personne qui s’occupe de l’enfant, afin qu’elle voie que vous comprenez bien de quoi il s’agit. Par exemple : « Si je comprends bien, votre enfant a eu de la fièvre après votre dernière visite, et vous avez peur que cela se reproduise après la vaccination que nous allons administrer aujourd’hui.</w:t>
      </w:r>
      <w:r>
        <w:rPr>
          <w:color w:val="5F6369"/>
          <w:spacing w:val="-39"/>
          <w:sz w:val="22"/>
        </w:rPr>
        <w:t> </w:t>
      </w:r>
      <w:r>
        <w:rPr>
          <w:color w:val="5F6369"/>
          <w:sz w:val="22"/>
        </w:rPr>
        <w:t>»</w:t>
      </w:r>
    </w:p>
    <w:p>
      <w:pPr>
        <w:pStyle w:val="ListParagraph"/>
        <w:numPr>
          <w:ilvl w:val="0"/>
          <w:numId w:val="13"/>
        </w:numPr>
        <w:tabs>
          <w:tab w:pos="1439" w:val="left" w:leader="none"/>
          <w:tab w:pos="1440" w:val="left" w:leader="none"/>
        </w:tabs>
        <w:spacing w:line="237" w:lineRule="auto" w:before="89" w:after="0"/>
        <w:ind w:left="1440" w:right="1660" w:hanging="360"/>
        <w:jc w:val="left"/>
        <w:rPr>
          <w:sz w:val="22"/>
        </w:rPr>
      </w:pPr>
      <w:r>
        <w:rPr>
          <w:color w:val="5F6369"/>
          <w:sz w:val="22"/>
        </w:rPr>
        <w:t>Répondez à son inquiétude de manière claire, calme et honnête, sans répéter une éventuelle fausse information ou rumeur ; montrez-vous rassurant(e), afin que la personne puisse vous donner toute son</w:t>
      </w:r>
      <w:r>
        <w:rPr>
          <w:color w:val="5F6369"/>
          <w:spacing w:val="46"/>
          <w:sz w:val="22"/>
        </w:rPr>
        <w:t> </w:t>
      </w:r>
      <w:r>
        <w:rPr>
          <w:color w:val="5F6369"/>
          <w:sz w:val="22"/>
        </w:rPr>
        <w:t>attention.</w:t>
      </w:r>
    </w:p>
    <w:p>
      <w:pPr>
        <w:pStyle w:val="ListParagraph"/>
        <w:numPr>
          <w:ilvl w:val="0"/>
          <w:numId w:val="13"/>
        </w:numPr>
        <w:tabs>
          <w:tab w:pos="1439" w:val="left" w:leader="none"/>
          <w:tab w:pos="1440" w:val="left" w:leader="none"/>
        </w:tabs>
        <w:spacing w:line="237" w:lineRule="auto" w:before="89" w:after="0"/>
        <w:ind w:left="1439" w:right="1575" w:hanging="359"/>
        <w:jc w:val="left"/>
        <w:rPr>
          <w:sz w:val="22"/>
        </w:rPr>
      </w:pPr>
      <w:r>
        <w:rPr>
          <w:color w:val="5F6369"/>
          <w:sz w:val="22"/>
        </w:rPr>
        <w:t>Montrez que vous soutenez les vaccins. </w:t>
      </w:r>
      <w:r>
        <w:rPr>
          <w:color w:val="5F6369"/>
          <w:spacing w:val="-4"/>
          <w:sz w:val="22"/>
        </w:rPr>
        <w:t>Voir </w:t>
      </w:r>
      <w:r>
        <w:rPr>
          <w:color w:val="5F6369"/>
          <w:sz w:val="22"/>
        </w:rPr>
        <w:t>que les agents de terrain soutiennent sans réserve la vaccination peut véritablement augmenter son acceptation par les personnes qui s’occupent  d’un</w:t>
      </w:r>
      <w:r>
        <w:rPr>
          <w:color w:val="5F6369"/>
          <w:spacing w:val="-13"/>
          <w:sz w:val="22"/>
        </w:rPr>
        <w:t> </w:t>
      </w:r>
      <w:r>
        <w:rPr>
          <w:color w:val="5F6369"/>
          <w:sz w:val="22"/>
        </w:rPr>
        <w:t>enfant.</w:t>
      </w:r>
    </w:p>
    <w:p>
      <w:pPr>
        <w:pStyle w:val="ListParagraph"/>
        <w:numPr>
          <w:ilvl w:val="0"/>
          <w:numId w:val="13"/>
        </w:numPr>
        <w:tabs>
          <w:tab w:pos="1439" w:val="left" w:leader="none"/>
          <w:tab w:pos="1440" w:val="left" w:leader="none"/>
        </w:tabs>
        <w:spacing w:line="237" w:lineRule="auto" w:before="89" w:after="0"/>
        <w:ind w:left="1440" w:right="1623" w:hanging="360"/>
        <w:jc w:val="left"/>
        <w:rPr>
          <w:sz w:val="22"/>
        </w:rPr>
      </w:pPr>
      <w:r>
        <w:rPr>
          <w:color w:val="5F6369"/>
          <w:sz w:val="22"/>
        </w:rPr>
        <w:t>Donnez des exemples auxquels la personne peut s’identifier, tels que : « J’ai fait vacciner tous mes enfants et je suis très content(e) de ma décision. » « En tant qu’agent de terrain, j’ai constaté de mes propres yeux comment ce nouveau vaccin a changé les choses. On voit beaucoup moins d’enfants atteints de […].</w:t>
      </w:r>
      <w:r>
        <w:rPr>
          <w:color w:val="5F6369"/>
          <w:spacing w:val="58"/>
          <w:sz w:val="22"/>
        </w:rPr>
        <w:t> </w:t>
      </w:r>
      <w:r>
        <w:rPr>
          <w:color w:val="5F6369"/>
          <w:sz w:val="22"/>
        </w:rPr>
        <w:t>»</w:t>
      </w:r>
    </w:p>
    <w:p>
      <w:pPr>
        <w:pStyle w:val="ListParagraph"/>
        <w:numPr>
          <w:ilvl w:val="0"/>
          <w:numId w:val="13"/>
        </w:numPr>
        <w:tabs>
          <w:tab w:pos="1439" w:val="left" w:leader="none"/>
          <w:tab w:pos="1440" w:val="left" w:leader="none"/>
        </w:tabs>
        <w:spacing w:line="237" w:lineRule="auto" w:before="89" w:after="0"/>
        <w:ind w:left="1439" w:right="1671" w:hanging="359"/>
        <w:jc w:val="left"/>
        <w:rPr>
          <w:sz w:val="22"/>
        </w:rPr>
      </w:pPr>
      <w:r>
        <w:rPr>
          <w:color w:val="5F6369"/>
          <w:sz w:val="22"/>
        </w:rPr>
        <w:t>Si son inquiétude reste vague ou si vous soupçonnez qu’elle cache quelque chose de</w:t>
      </w:r>
      <w:r>
        <w:rPr>
          <w:color w:val="5F6369"/>
          <w:spacing w:val="-15"/>
          <w:sz w:val="22"/>
        </w:rPr>
        <w:t> </w:t>
      </w:r>
      <w:r>
        <w:rPr>
          <w:color w:val="5F6369"/>
          <w:sz w:val="22"/>
        </w:rPr>
        <w:t>plus profond, posez des questions ouvertes afin d’aller au bout des</w:t>
      </w:r>
      <w:r>
        <w:rPr>
          <w:color w:val="5F6369"/>
          <w:spacing w:val="21"/>
          <w:sz w:val="22"/>
        </w:rPr>
        <w:t> </w:t>
      </w:r>
      <w:r>
        <w:rPr>
          <w:color w:val="5F6369"/>
          <w:sz w:val="22"/>
        </w:rPr>
        <w:t>choses.</w:t>
      </w:r>
    </w:p>
    <w:p>
      <w:pPr>
        <w:pStyle w:val="ListParagraph"/>
        <w:numPr>
          <w:ilvl w:val="0"/>
          <w:numId w:val="13"/>
        </w:numPr>
        <w:tabs>
          <w:tab w:pos="1439" w:val="left" w:leader="none"/>
          <w:tab w:pos="1440" w:val="left" w:leader="none"/>
        </w:tabs>
        <w:spacing w:line="237" w:lineRule="auto" w:before="89" w:after="0"/>
        <w:ind w:left="1439" w:right="1513" w:hanging="359"/>
        <w:jc w:val="left"/>
        <w:rPr>
          <w:sz w:val="22"/>
        </w:rPr>
      </w:pPr>
      <w:r>
        <w:rPr>
          <w:color w:val="5F6369"/>
          <w:sz w:val="22"/>
        </w:rPr>
        <w:t>Si vous n’avez pas suffisamment de temps pour répondre entièrement à son inquiétude sur le moment, demandez à la personne d’attendre la fin de la séance, car vous pourrez alors aborder le sujet plus en détail, ou convenez avec elle d’un autre</w:t>
      </w:r>
      <w:r>
        <w:rPr>
          <w:color w:val="5F6369"/>
          <w:spacing w:val="-39"/>
          <w:sz w:val="22"/>
        </w:rPr>
        <w:t> </w:t>
      </w:r>
      <w:r>
        <w:rPr>
          <w:color w:val="5F6369"/>
          <w:sz w:val="22"/>
        </w:rPr>
        <w:t>rendez-vous.</w:t>
      </w:r>
    </w:p>
    <w:p>
      <w:pPr>
        <w:pStyle w:val="ListParagraph"/>
        <w:numPr>
          <w:ilvl w:val="0"/>
          <w:numId w:val="13"/>
        </w:numPr>
        <w:tabs>
          <w:tab w:pos="1439" w:val="left" w:leader="none"/>
          <w:tab w:pos="1440" w:val="left" w:leader="none"/>
        </w:tabs>
        <w:spacing w:line="240" w:lineRule="auto" w:before="87" w:after="0"/>
        <w:ind w:left="1439" w:right="0" w:hanging="359"/>
        <w:jc w:val="left"/>
        <w:rPr>
          <w:sz w:val="22"/>
        </w:rPr>
      </w:pPr>
      <w:r>
        <w:rPr>
          <w:color w:val="5F6369"/>
          <w:sz w:val="22"/>
        </w:rPr>
        <w:t>Orientez-la vers une personne qui pourra lui donner plus</w:t>
      </w:r>
      <w:r>
        <w:rPr>
          <w:color w:val="5F6369"/>
          <w:spacing w:val="-2"/>
          <w:sz w:val="22"/>
        </w:rPr>
        <w:t> </w:t>
      </w:r>
      <w:r>
        <w:rPr>
          <w:color w:val="5F6369"/>
          <w:sz w:val="22"/>
        </w:rPr>
        <w:t>d’informations.</w:t>
      </w:r>
    </w:p>
    <w:p>
      <w:pPr>
        <w:pStyle w:val="ListParagraph"/>
        <w:numPr>
          <w:ilvl w:val="0"/>
          <w:numId w:val="13"/>
        </w:numPr>
        <w:tabs>
          <w:tab w:pos="1439" w:val="left" w:leader="none"/>
          <w:tab w:pos="1440" w:val="left" w:leader="none"/>
        </w:tabs>
        <w:spacing w:line="237" w:lineRule="auto" w:before="89" w:after="0"/>
        <w:ind w:left="1439" w:right="1917" w:hanging="359"/>
        <w:jc w:val="left"/>
        <w:rPr>
          <w:sz w:val="22"/>
        </w:rPr>
      </w:pPr>
      <w:r>
        <w:rPr>
          <w:color w:val="5F6369"/>
          <w:sz w:val="22"/>
        </w:rPr>
        <w:t>Passez en revue les documents destinés aux personnes qui s’occupent d’un enfant avec elle. Si vous utilisez une brochure ou un autre support du même type destinés</w:t>
      </w:r>
      <w:r>
        <w:rPr>
          <w:color w:val="5F6369"/>
          <w:spacing w:val="21"/>
          <w:sz w:val="22"/>
        </w:rPr>
        <w:t> </w:t>
      </w:r>
      <w:r>
        <w:rPr>
          <w:color w:val="5F6369"/>
          <w:sz w:val="22"/>
        </w:rPr>
        <w:t>aux</w:t>
      </w:r>
    </w:p>
    <w:p>
      <w:pPr>
        <w:pStyle w:val="BodyText"/>
        <w:spacing w:line="237" w:lineRule="auto"/>
        <w:ind w:left="1439" w:right="1497"/>
      </w:pPr>
      <w:r>
        <w:rPr>
          <w:color w:val="5F6369"/>
        </w:rPr>
        <w:t>personnes qui s’occupent d’un enfant, donnez-le ensuite à la personne en lui demandant de le relire plus tard, et de vous appeler ou de revenir si elle a d’autres questions.</w:t>
      </w:r>
    </w:p>
    <w:p>
      <w:pPr>
        <w:pStyle w:val="ListParagraph"/>
        <w:numPr>
          <w:ilvl w:val="0"/>
          <w:numId w:val="13"/>
        </w:numPr>
        <w:tabs>
          <w:tab w:pos="1439" w:val="left" w:leader="none"/>
          <w:tab w:pos="1440" w:val="left" w:leader="none"/>
        </w:tabs>
        <w:spacing w:line="237" w:lineRule="auto" w:before="90" w:after="0"/>
        <w:ind w:left="1439" w:right="1562" w:hanging="359"/>
        <w:jc w:val="left"/>
        <w:rPr>
          <w:sz w:val="22"/>
        </w:rPr>
      </w:pPr>
      <w:r>
        <w:rPr>
          <w:color w:val="5F6369"/>
          <w:spacing w:val="-3"/>
          <w:sz w:val="22"/>
        </w:rPr>
        <w:t>Minimisez </w:t>
      </w:r>
      <w:r>
        <w:rPr>
          <w:color w:val="5F6369"/>
          <w:sz w:val="22"/>
        </w:rPr>
        <w:t>la </w:t>
      </w:r>
      <w:r>
        <w:rPr>
          <w:color w:val="5F6369"/>
          <w:spacing w:val="-3"/>
          <w:sz w:val="22"/>
        </w:rPr>
        <w:t>conscience </w:t>
      </w:r>
      <w:r>
        <w:rPr>
          <w:color w:val="5F6369"/>
          <w:sz w:val="22"/>
        </w:rPr>
        <w:t>de la </w:t>
      </w:r>
      <w:r>
        <w:rPr>
          <w:color w:val="5F6369"/>
          <w:spacing w:val="-3"/>
          <w:sz w:val="22"/>
        </w:rPr>
        <w:t>douleur pendant </w:t>
      </w:r>
      <w:r>
        <w:rPr>
          <w:color w:val="5F6369"/>
          <w:sz w:val="22"/>
        </w:rPr>
        <w:t>la </w:t>
      </w:r>
      <w:r>
        <w:rPr>
          <w:color w:val="5F6369"/>
          <w:spacing w:val="-3"/>
          <w:sz w:val="22"/>
        </w:rPr>
        <w:t>vaccination </w:t>
      </w:r>
      <w:r>
        <w:rPr>
          <w:color w:val="5F6369"/>
          <w:sz w:val="22"/>
        </w:rPr>
        <w:t>en </w:t>
      </w:r>
      <w:r>
        <w:rPr>
          <w:color w:val="5F6369"/>
          <w:spacing w:val="-3"/>
          <w:sz w:val="22"/>
        </w:rPr>
        <w:t>essayant </w:t>
      </w:r>
      <w:r>
        <w:rPr>
          <w:color w:val="5F6369"/>
          <w:sz w:val="22"/>
        </w:rPr>
        <w:t>de </w:t>
      </w:r>
      <w:r>
        <w:rPr>
          <w:color w:val="5F6369"/>
          <w:spacing w:val="-3"/>
          <w:sz w:val="22"/>
        </w:rPr>
        <w:t>distraire l’enfant avec l’aide </w:t>
      </w:r>
      <w:r>
        <w:rPr>
          <w:color w:val="5F6369"/>
          <w:sz w:val="22"/>
        </w:rPr>
        <w:t>de la </w:t>
      </w:r>
      <w:r>
        <w:rPr>
          <w:color w:val="5F6369"/>
          <w:spacing w:val="-3"/>
          <w:sz w:val="22"/>
        </w:rPr>
        <w:t>personne </w:t>
      </w:r>
      <w:r>
        <w:rPr>
          <w:color w:val="5F6369"/>
          <w:sz w:val="22"/>
        </w:rPr>
        <w:t>qui </w:t>
      </w:r>
      <w:r>
        <w:rPr>
          <w:color w:val="5F6369"/>
          <w:spacing w:val="-3"/>
          <w:sz w:val="22"/>
        </w:rPr>
        <w:t>s’occupe </w:t>
      </w:r>
      <w:r>
        <w:rPr>
          <w:color w:val="5F6369"/>
          <w:sz w:val="22"/>
        </w:rPr>
        <w:t>de </w:t>
      </w:r>
      <w:r>
        <w:rPr>
          <w:color w:val="5F6369"/>
          <w:spacing w:val="-3"/>
          <w:sz w:val="22"/>
        </w:rPr>
        <w:t>l’enfant. Personne n’aime voir </w:t>
      </w:r>
      <w:r>
        <w:rPr>
          <w:color w:val="5F6369"/>
          <w:sz w:val="22"/>
        </w:rPr>
        <w:t>son </w:t>
      </w:r>
      <w:r>
        <w:rPr>
          <w:color w:val="5F6369"/>
          <w:spacing w:val="-3"/>
          <w:sz w:val="22"/>
        </w:rPr>
        <w:t>enfant</w:t>
      </w:r>
      <w:r>
        <w:rPr>
          <w:color w:val="5F6369"/>
          <w:spacing w:val="11"/>
          <w:sz w:val="22"/>
        </w:rPr>
        <w:t> </w:t>
      </w:r>
      <w:r>
        <w:rPr>
          <w:color w:val="5F6369"/>
          <w:spacing w:val="-5"/>
          <w:sz w:val="22"/>
        </w:rPr>
        <w:t>souffrir.</w:t>
      </w:r>
    </w:p>
    <w:p>
      <w:pPr>
        <w:pStyle w:val="BodyText"/>
        <w:spacing w:before="6"/>
        <w:rPr>
          <w:sz w:val="32"/>
        </w:rPr>
      </w:pPr>
    </w:p>
    <w:p>
      <w:pPr>
        <w:pStyle w:val="BodyText"/>
        <w:spacing w:line="273" w:lineRule="auto"/>
        <w:ind w:left="720" w:right="1428"/>
      </w:pPr>
      <w:r>
        <w:rPr>
          <w:color w:val="5F6369"/>
          <w:spacing w:val="-3"/>
        </w:rPr>
        <w:t>L’approche </w:t>
      </w:r>
      <w:r>
        <w:rPr>
          <w:color w:val="5F6369"/>
        </w:rPr>
        <w:t>CASE est un moyen mnémotechnique de se souvenir des différentes étapes pour gérer les inquiétudes des personnes qui s’occupent d’un enfant</w:t>
      </w:r>
      <w:r>
        <w:rPr>
          <w:color w:val="5F6369"/>
          <w:spacing w:val="58"/>
        </w:rPr>
        <w:t> </w:t>
      </w:r>
      <w:r>
        <w:rPr>
          <w:color w:val="5F6369"/>
        </w:rPr>
        <w:t>:</w:t>
      </w:r>
    </w:p>
    <w:p>
      <w:pPr>
        <w:pStyle w:val="BodyText"/>
        <w:spacing w:before="10"/>
        <w:rPr>
          <w:sz w:val="26"/>
        </w:rPr>
      </w:pPr>
    </w:p>
    <w:p>
      <w:pPr>
        <w:pStyle w:val="BodyText"/>
        <w:spacing w:line="223" w:lineRule="auto"/>
        <w:ind w:left="1260" w:right="1513"/>
      </w:pPr>
      <w:r>
        <w:rPr>
          <w:b/>
          <w:color w:val="5F6369"/>
          <w:sz w:val="30"/>
        </w:rPr>
        <w:t>C</w:t>
      </w:r>
      <w:r>
        <w:rPr>
          <w:color w:val="5F6369"/>
        </w:rPr>
        <w:t>orroborer : Reconnaissez les inquiétudes des personnes qui s’occupent d’un enfant et         montrez que vous comprenez qu’elles veulent simplement le meilleur pour leur enfant.</w:t>
      </w:r>
    </w:p>
    <w:p>
      <w:pPr>
        <w:pStyle w:val="BodyText"/>
        <w:spacing w:line="223" w:lineRule="auto" w:before="145"/>
        <w:ind w:left="1260" w:right="1432"/>
      </w:pPr>
      <w:r>
        <w:rPr>
          <w:b/>
          <w:color w:val="5F6369"/>
          <w:sz w:val="30"/>
        </w:rPr>
        <w:t>À</w:t>
      </w:r>
      <w:r>
        <w:rPr>
          <w:b/>
          <w:color w:val="5F6369"/>
          <w:spacing w:val="-29"/>
          <w:sz w:val="30"/>
        </w:rPr>
        <w:t> </w:t>
      </w:r>
      <w:r>
        <w:rPr>
          <w:color w:val="5F6369"/>
        </w:rPr>
        <w:t>propos</w:t>
      </w:r>
      <w:r>
        <w:rPr>
          <w:color w:val="5F6369"/>
          <w:spacing w:val="-7"/>
        </w:rPr>
        <w:t> </w:t>
      </w:r>
      <w:r>
        <w:rPr>
          <w:color w:val="5F6369"/>
        </w:rPr>
        <w:t>de</w:t>
      </w:r>
      <w:r>
        <w:rPr>
          <w:color w:val="5F6369"/>
          <w:spacing w:val="-7"/>
        </w:rPr>
        <w:t> </w:t>
      </w:r>
      <w:r>
        <w:rPr>
          <w:color w:val="5F6369"/>
        </w:rPr>
        <w:t>moi</w:t>
      </w:r>
      <w:r>
        <w:rPr>
          <w:color w:val="5F6369"/>
          <w:spacing w:val="-7"/>
        </w:rPr>
        <w:t> </w:t>
      </w:r>
      <w:r>
        <w:rPr>
          <w:color w:val="5F6369"/>
        </w:rPr>
        <w:t>:</w:t>
      </w:r>
      <w:r>
        <w:rPr>
          <w:color w:val="5F6369"/>
          <w:spacing w:val="-7"/>
        </w:rPr>
        <w:t> </w:t>
      </w:r>
      <w:r>
        <w:rPr>
          <w:color w:val="5F6369"/>
        </w:rPr>
        <w:t>Rassurez-les</w:t>
      </w:r>
      <w:r>
        <w:rPr>
          <w:color w:val="5F6369"/>
          <w:spacing w:val="-7"/>
        </w:rPr>
        <w:t> </w:t>
      </w:r>
      <w:r>
        <w:rPr>
          <w:color w:val="5F6369"/>
        </w:rPr>
        <w:t>sur</w:t>
      </w:r>
      <w:r>
        <w:rPr>
          <w:color w:val="5F6369"/>
          <w:spacing w:val="-7"/>
        </w:rPr>
        <w:t> </w:t>
      </w:r>
      <w:r>
        <w:rPr>
          <w:color w:val="5F6369"/>
        </w:rPr>
        <w:t>votre</w:t>
      </w:r>
      <w:r>
        <w:rPr>
          <w:color w:val="5F6369"/>
          <w:spacing w:val="-7"/>
        </w:rPr>
        <w:t> </w:t>
      </w:r>
      <w:r>
        <w:rPr>
          <w:color w:val="5F6369"/>
        </w:rPr>
        <w:t>niveau</w:t>
      </w:r>
      <w:r>
        <w:rPr>
          <w:color w:val="5F6369"/>
          <w:spacing w:val="-7"/>
        </w:rPr>
        <w:t> </w:t>
      </w:r>
      <w:r>
        <w:rPr>
          <w:color w:val="5F6369"/>
        </w:rPr>
        <w:t>d’expertise</w:t>
      </w:r>
      <w:r>
        <w:rPr>
          <w:color w:val="5F6369"/>
          <w:spacing w:val="-7"/>
        </w:rPr>
        <w:t> </w:t>
      </w:r>
      <w:r>
        <w:rPr>
          <w:color w:val="5F6369"/>
        </w:rPr>
        <w:t>en</w:t>
      </w:r>
      <w:r>
        <w:rPr>
          <w:color w:val="5F6369"/>
          <w:spacing w:val="-7"/>
        </w:rPr>
        <w:t> </w:t>
      </w:r>
      <w:r>
        <w:rPr>
          <w:color w:val="5F6369"/>
        </w:rPr>
        <w:t>expliquant</w:t>
      </w:r>
      <w:r>
        <w:rPr>
          <w:color w:val="5F6369"/>
          <w:spacing w:val="-7"/>
        </w:rPr>
        <w:t> </w:t>
      </w:r>
      <w:r>
        <w:rPr>
          <w:color w:val="5F6369"/>
        </w:rPr>
        <w:t>où</w:t>
      </w:r>
      <w:r>
        <w:rPr>
          <w:color w:val="5F6369"/>
          <w:spacing w:val="-7"/>
        </w:rPr>
        <w:t> </w:t>
      </w:r>
      <w:r>
        <w:rPr>
          <w:color w:val="5F6369"/>
        </w:rPr>
        <w:t>et</w:t>
      </w:r>
      <w:r>
        <w:rPr>
          <w:color w:val="5F6369"/>
          <w:spacing w:val="-7"/>
        </w:rPr>
        <w:t> </w:t>
      </w:r>
      <w:r>
        <w:rPr>
          <w:color w:val="5F6369"/>
        </w:rPr>
        <w:t>comment</w:t>
      </w:r>
      <w:r>
        <w:rPr>
          <w:color w:val="5F6369"/>
          <w:spacing w:val="-7"/>
        </w:rPr>
        <w:t> </w:t>
      </w:r>
      <w:r>
        <w:rPr>
          <w:color w:val="5F6369"/>
        </w:rPr>
        <w:t>vous avez</w:t>
      </w:r>
      <w:r>
        <w:rPr>
          <w:color w:val="5F6369"/>
          <w:spacing w:val="-21"/>
        </w:rPr>
        <w:t> </w:t>
      </w:r>
      <w:r>
        <w:rPr>
          <w:color w:val="5F6369"/>
        </w:rPr>
        <w:t>acquis</w:t>
      </w:r>
      <w:r>
        <w:rPr>
          <w:color w:val="5F6369"/>
          <w:spacing w:val="-21"/>
        </w:rPr>
        <w:t> </w:t>
      </w:r>
      <w:r>
        <w:rPr>
          <w:color w:val="5F6369"/>
        </w:rPr>
        <w:t>ces</w:t>
      </w:r>
      <w:r>
        <w:rPr>
          <w:color w:val="5F6369"/>
          <w:spacing w:val="-21"/>
        </w:rPr>
        <w:t> </w:t>
      </w:r>
      <w:r>
        <w:rPr>
          <w:color w:val="5F6369"/>
        </w:rPr>
        <w:t>connaissances.</w:t>
      </w:r>
    </w:p>
    <w:p>
      <w:pPr>
        <w:pStyle w:val="BodyText"/>
        <w:spacing w:before="121"/>
        <w:ind w:left="1260"/>
      </w:pPr>
      <w:r>
        <w:rPr>
          <w:b/>
          <w:color w:val="5F6369"/>
          <w:sz w:val="30"/>
        </w:rPr>
        <w:t>S</w:t>
      </w:r>
      <w:r>
        <w:rPr>
          <w:color w:val="5F6369"/>
        </w:rPr>
        <w:t>cience : Présentez les faits de manière simple et facile à comprendre.</w:t>
      </w:r>
    </w:p>
    <w:p>
      <w:pPr>
        <w:pStyle w:val="BodyText"/>
        <w:spacing w:line="252" w:lineRule="auto" w:before="105"/>
        <w:ind w:left="1260" w:right="1513"/>
      </w:pPr>
      <w:r>
        <w:rPr>
          <w:b/>
          <w:color w:val="5F6369"/>
          <w:sz w:val="30"/>
        </w:rPr>
        <w:t>E</w:t>
      </w:r>
      <w:r>
        <w:rPr>
          <w:color w:val="5F6369"/>
        </w:rPr>
        <w:t>xpliquer : Expliquez votre recommandation en vous appuyant sur les faits, tout en décrivant honnêtement les risques et les problèmes de  sécurité.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3208" type="#_x0000_t202" filled="false" stroked="false">
            <v:textbox inset="0,0,0,0">
              <w:txbxContent>
                <w:p>
                  <w:pPr>
                    <w:spacing w:before="20"/>
                    <w:ind w:left="0" w:right="0" w:firstLine="0"/>
                    <w:jc w:val="left"/>
                    <w:rPr>
                      <w:b/>
                      <w:sz w:val="34"/>
                    </w:rPr>
                  </w:pPr>
                  <w:r>
                    <w:rPr>
                      <w:b/>
                      <w:color w:val="5F6369"/>
                      <w:sz w:val="34"/>
                    </w:rPr>
                    <w:t>26</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BodyText"/>
        <w:spacing w:before="6"/>
        <w:rPr>
          <w:b/>
          <w:sz w:val="14"/>
        </w:rPr>
      </w:pPr>
    </w:p>
    <w:p>
      <w:pPr>
        <w:pStyle w:val="Heading7"/>
        <w:spacing w:line="249" w:lineRule="auto" w:before="117"/>
        <w:ind w:left="2078" w:right="630"/>
      </w:pPr>
      <w:r>
        <w:rPr/>
        <w:drawing>
          <wp:anchor distT="0" distB="0" distL="0" distR="0" allowOverlap="1" layoutInCell="1" locked="0" behindDoc="0" simplePos="0" relativeHeight="3280">
            <wp:simplePos x="0" y="0"/>
            <wp:positionH relativeFrom="page">
              <wp:posOffset>863600</wp:posOffset>
            </wp:positionH>
            <wp:positionV relativeFrom="paragraph">
              <wp:posOffset>94177</wp:posOffset>
            </wp:positionV>
            <wp:extent cx="341833" cy="334851"/>
            <wp:effectExtent l="0" t="0" r="0" b="0"/>
            <wp:wrapNone/>
            <wp:docPr id="21" name="image24.jpeg" descr=""/>
            <wp:cNvGraphicFramePr>
              <a:graphicFrameLocks noChangeAspect="1"/>
            </wp:cNvGraphicFramePr>
            <a:graphic>
              <a:graphicData uri="http://schemas.openxmlformats.org/drawingml/2006/picture">
                <pic:pic>
                  <pic:nvPicPr>
                    <pic:cNvPr id="22" name="image24.jpeg"/>
                    <pic:cNvPicPr/>
                  </pic:nvPicPr>
                  <pic:blipFill>
                    <a:blip r:embed="rId33" cstate="print"/>
                    <a:stretch>
                      <a:fillRect/>
                    </a:stretch>
                  </pic:blipFill>
                  <pic:spPr>
                    <a:xfrm>
                      <a:off x="0" y="0"/>
                      <a:ext cx="341833" cy="334851"/>
                    </a:xfrm>
                    <a:prstGeom prst="rect">
                      <a:avLst/>
                    </a:prstGeom>
                  </pic:spPr>
                </pic:pic>
              </a:graphicData>
            </a:graphic>
          </wp:anchor>
        </w:drawing>
      </w:r>
      <w:r>
        <w:rPr>
          <w:color w:val="5F6369"/>
        </w:rPr>
        <w:t>Activité : S’entraîner à exprimer sa reconnaissance à la personne qui s’occupe de l’enfant - Analyse d’une photo</w:t>
      </w:r>
    </w:p>
    <w:p>
      <w:pPr>
        <w:pStyle w:val="ListParagraph"/>
        <w:numPr>
          <w:ilvl w:val="0"/>
          <w:numId w:val="15"/>
        </w:numPr>
        <w:tabs>
          <w:tab w:pos="2323" w:val="left" w:leader="none"/>
        </w:tabs>
        <w:spacing w:line="237" w:lineRule="auto" w:before="262" w:after="0"/>
        <w:ind w:left="2322" w:right="717" w:hanging="244"/>
        <w:jc w:val="both"/>
        <w:rPr>
          <w:sz w:val="22"/>
        </w:rPr>
      </w:pPr>
      <w:r>
        <w:rPr>
          <w:color w:val="5F6369"/>
          <w:sz w:val="22"/>
        </w:rPr>
        <w:t>Pour cet exercice, vous vous appuierez sur la photo ci-dessous, qui montre une personne qui s’occupe d’un enfant (en rouge) et un agent de terrain (en</w:t>
      </w:r>
      <w:r>
        <w:rPr>
          <w:color w:val="5F6369"/>
          <w:spacing w:val="-14"/>
          <w:sz w:val="22"/>
        </w:rPr>
        <w:t> </w:t>
      </w:r>
      <w:r>
        <w:rPr>
          <w:color w:val="5F6369"/>
          <w:sz w:val="22"/>
        </w:rPr>
        <w:t>jaune).</w:t>
      </w:r>
    </w:p>
    <w:p>
      <w:pPr>
        <w:pStyle w:val="BodyText"/>
        <w:spacing w:before="7"/>
        <w:rPr>
          <w:sz w:val="21"/>
        </w:rPr>
      </w:pPr>
    </w:p>
    <w:p>
      <w:pPr>
        <w:pStyle w:val="ListParagraph"/>
        <w:numPr>
          <w:ilvl w:val="0"/>
          <w:numId w:val="15"/>
        </w:numPr>
        <w:tabs>
          <w:tab w:pos="2323" w:val="left" w:leader="none"/>
        </w:tabs>
        <w:spacing w:line="237" w:lineRule="auto" w:before="0" w:after="0"/>
        <w:ind w:left="2322" w:right="717" w:hanging="244"/>
        <w:jc w:val="both"/>
        <w:rPr>
          <w:sz w:val="22"/>
        </w:rPr>
      </w:pPr>
      <w:r>
        <w:rPr>
          <w:color w:val="5F6369"/>
          <w:sz w:val="22"/>
        </w:rPr>
        <w:t>Prenez cinq minutes pour examiner l’image et écrire les aspects positifs qui en ressortent. Quels sont les bons comportements de la personne qui s’occupe de l’enfant ? À partir de cette</w:t>
      </w:r>
      <w:r>
        <w:rPr>
          <w:color w:val="5F6369"/>
          <w:spacing w:val="-5"/>
          <w:sz w:val="22"/>
        </w:rPr>
        <w:t> </w:t>
      </w:r>
      <w:r>
        <w:rPr>
          <w:color w:val="5F6369"/>
          <w:sz w:val="22"/>
        </w:rPr>
        <w:t>photo,</w:t>
      </w:r>
      <w:r>
        <w:rPr>
          <w:color w:val="5F6369"/>
          <w:spacing w:val="-5"/>
          <w:sz w:val="22"/>
        </w:rPr>
        <w:t> </w:t>
      </w:r>
      <w:r>
        <w:rPr>
          <w:color w:val="5F6369"/>
          <w:sz w:val="22"/>
        </w:rPr>
        <w:t>que</w:t>
      </w:r>
      <w:r>
        <w:rPr>
          <w:color w:val="5F6369"/>
          <w:spacing w:val="-5"/>
          <w:sz w:val="22"/>
        </w:rPr>
        <w:t> </w:t>
      </w:r>
      <w:r>
        <w:rPr>
          <w:color w:val="5F6369"/>
          <w:sz w:val="22"/>
        </w:rPr>
        <w:t>pouvons-nous</w:t>
      </w:r>
      <w:r>
        <w:rPr>
          <w:color w:val="5F6369"/>
          <w:spacing w:val="-5"/>
          <w:sz w:val="22"/>
        </w:rPr>
        <w:t> </w:t>
      </w:r>
      <w:r>
        <w:rPr>
          <w:color w:val="5F6369"/>
          <w:sz w:val="22"/>
        </w:rPr>
        <w:t>supposer</w:t>
      </w:r>
      <w:r>
        <w:rPr>
          <w:color w:val="5F6369"/>
          <w:spacing w:val="-5"/>
          <w:sz w:val="22"/>
        </w:rPr>
        <w:t> </w:t>
      </w:r>
      <w:r>
        <w:rPr>
          <w:color w:val="5F6369"/>
          <w:sz w:val="22"/>
        </w:rPr>
        <w:t>concernant</w:t>
      </w:r>
      <w:r>
        <w:rPr>
          <w:color w:val="5F6369"/>
          <w:spacing w:val="-5"/>
          <w:sz w:val="22"/>
        </w:rPr>
        <w:t> </w:t>
      </w:r>
      <w:r>
        <w:rPr>
          <w:color w:val="5F6369"/>
          <w:sz w:val="22"/>
        </w:rPr>
        <w:t>son</w:t>
      </w:r>
      <w:r>
        <w:rPr>
          <w:color w:val="5F6369"/>
          <w:spacing w:val="-5"/>
          <w:sz w:val="22"/>
        </w:rPr>
        <w:t> </w:t>
      </w:r>
      <w:r>
        <w:rPr>
          <w:color w:val="5F6369"/>
          <w:sz w:val="22"/>
        </w:rPr>
        <w:t>attitude</w:t>
      </w:r>
      <w:r>
        <w:rPr>
          <w:color w:val="5F6369"/>
          <w:spacing w:val="-5"/>
          <w:sz w:val="22"/>
        </w:rPr>
        <w:t> </w:t>
      </w:r>
      <w:r>
        <w:rPr>
          <w:color w:val="5F6369"/>
          <w:sz w:val="22"/>
        </w:rPr>
        <w:t>envers</w:t>
      </w:r>
      <w:r>
        <w:rPr>
          <w:color w:val="5F6369"/>
          <w:spacing w:val="-5"/>
          <w:sz w:val="22"/>
        </w:rPr>
        <w:t> </w:t>
      </w:r>
      <w:r>
        <w:rPr>
          <w:color w:val="5F6369"/>
          <w:sz w:val="22"/>
        </w:rPr>
        <w:t>les</w:t>
      </w:r>
      <w:r>
        <w:rPr>
          <w:color w:val="5F6369"/>
          <w:spacing w:val="-5"/>
          <w:sz w:val="22"/>
        </w:rPr>
        <w:t> </w:t>
      </w:r>
      <w:r>
        <w:rPr>
          <w:color w:val="5F6369"/>
          <w:sz w:val="22"/>
        </w:rPr>
        <w:t>vaccins</w:t>
      </w:r>
      <w:r>
        <w:rPr>
          <w:color w:val="5F6369"/>
          <w:spacing w:val="-5"/>
          <w:sz w:val="22"/>
        </w:rPr>
        <w:t> </w:t>
      </w:r>
      <w:r>
        <w:rPr>
          <w:color w:val="5F6369"/>
          <w:sz w:val="22"/>
        </w:rPr>
        <w:t>?</w:t>
      </w:r>
      <w:r>
        <w:rPr>
          <w:color w:val="5F6369"/>
          <w:spacing w:val="-5"/>
          <w:sz w:val="22"/>
        </w:rPr>
        <w:t> </w:t>
      </w:r>
      <w:r>
        <w:rPr>
          <w:color w:val="5F6369"/>
          <w:sz w:val="22"/>
        </w:rPr>
        <w:t>Quel est son comportement envers l’agent de terrain ? Comment prend-elle soin de son enfant</w:t>
      </w:r>
      <w:r>
        <w:rPr>
          <w:color w:val="5F6369"/>
          <w:spacing w:val="-27"/>
          <w:sz w:val="22"/>
        </w:rPr>
        <w:t> </w:t>
      </w:r>
      <w:r>
        <w:rPr>
          <w:color w:val="5F6369"/>
          <w:sz w:val="22"/>
        </w:rPr>
        <w:t>?</w:t>
      </w:r>
    </w:p>
    <w:p>
      <w:pPr>
        <w:pStyle w:val="BodyText"/>
        <w:spacing w:before="4"/>
        <w:rPr>
          <w:sz w:val="21"/>
        </w:rPr>
      </w:pPr>
    </w:p>
    <w:p>
      <w:pPr>
        <w:pStyle w:val="ListParagraph"/>
        <w:numPr>
          <w:ilvl w:val="0"/>
          <w:numId w:val="15"/>
        </w:numPr>
        <w:tabs>
          <w:tab w:pos="2323" w:val="left" w:leader="none"/>
        </w:tabs>
        <w:spacing w:line="273" w:lineRule="auto" w:before="1" w:after="0"/>
        <w:ind w:left="2322" w:right="717" w:hanging="244"/>
        <w:jc w:val="both"/>
        <w:rPr>
          <w:sz w:val="22"/>
        </w:rPr>
      </w:pPr>
      <w:r>
        <w:rPr>
          <w:color w:val="5F6369"/>
          <w:sz w:val="22"/>
        </w:rPr>
        <w:t>Partagez</w:t>
      </w:r>
      <w:r>
        <w:rPr>
          <w:color w:val="5F6369"/>
          <w:spacing w:val="-9"/>
          <w:sz w:val="22"/>
        </w:rPr>
        <w:t> </w:t>
      </w:r>
      <w:r>
        <w:rPr>
          <w:color w:val="5F6369"/>
          <w:sz w:val="22"/>
        </w:rPr>
        <w:t>avec</w:t>
      </w:r>
      <w:r>
        <w:rPr>
          <w:color w:val="5F6369"/>
          <w:spacing w:val="-9"/>
          <w:sz w:val="22"/>
        </w:rPr>
        <w:t> </w:t>
      </w:r>
      <w:r>
        <w:rPr>
          <w:color w:val="5F6369"/>
          <w:sz w:val="22"/>
        </w:rPr>
        <w:t>vos</w:t>
      </w:r>
      <w:r>
        <w:rPr>
          <w:color w:val="5F6369"/>
          <w:spacing w:val="-9"/>
          <w:sz w:val="22"/>
        </w:rPr>
        <w:t> </w:t>
      </w:r>
      <w:r>
        <w:rPr>
          <w:color w:val="5F6369"/>
          <w:sz w:val="22"/>
        </w:rPr>
        <w:t>collègues</w:t>
      </w:r>
      <w:r>
        <w:rPr>
          <w:color w:val="5F6369"/>
          <w:spacing w:val="-9"/>
          <w:sz w:val="22"/>
        </w:rPr>
        <w:t> </w:t>
      </w:r>
      <w:r>
        <w:rPr>
          <w:color w:val="5F6369"/>
          <w:sz w:val="22"/>
        </w:rPr>
        <w:t>les</w:t>
      </w:r>
      <w:r>
        <w:rPr>
          <w:color w:val="5F6369"/>
          <w:spacing w:val="-9"/>
          <w:sz w:val="22"/>
        </w:rPr>
        <w:t> </w:t>
      </w:r>
      <w:r>
        <w:rPr>
          <w:color w:val="5F6369"/>
          <w:sz w:val="22"/>
        </w:rPr>
        <w:t>raisons</w:t>
      </w:r>
      <w:r>
        <w:rPr>
          <w:color w:val="5F6369"/>
          <w:spacing w:val="-9"/>
          <w:sz w:val="22"/>
        </w:rPr>
        <w:t> </w:t>
      </w:r>
      <w:r>
        <w:rPr>
          <w:color w:val="5F6369"/>
          <w:sz w:val="22"/>
        </w:rPr>
        <w:t>qui</w:t>
      </w:r>
      <w:r>
        <w:rPr>
          <w:color w:val="5F6369"/>
          <w:spacing w:val="-9"/>
          <w:sz w:val="22"/>
        </w:rPr>
        <w:t> </w:t>
      </w:r>
      <w:r>
        <w:rPr>
          <w:color w:val="5F6369"/>
          <w:sz w:val="22"/>
        </w:rPr>
        <w:t>vous</w:t>
      </w:r>
      <w:r>
        <w:rPr>
          <w:color w:val="5F6369"/>
          <w:spacing w:val="-9"/>
          <w:sz w:val="22"/>
        </w:rPr>
        <w:t> </w:t>
      </w:r>
      <w:r>
        <w:rPr>
          <w:color w:val="5F6369"/>
          <w:sz w:val="22"/>
        </w:rPr>
        <w:t>incitent</w:t>
      </w:r>
      <w:r>
        <w:rPr>
          <w:color w:val="5F6369"/>
          <w:spacing w:val="-9"/>
          <w:sz w:val="22"/>
        </w:rPr>
        <w:t> </w:t>
      </w:r>
      <w:r>
        <w:rPr>
          <w:color w:val="5F6369"/>
          <w:sz w:val="22"/>
        </w:rPr>
        <w:t>à</w:t>
      </w:r>
      <w:r>
        <w:rPr>
          <w:color w:val="5F6369"/>
          <w:spacing w:val="-9"/>
          <w:sz w:val="22"/>
        </w:rPr>
        <w:t> </w:t>
      </w:r>
      <w:r>
        <w:rPr>
          <w:color w:val="5F6369"/>
          <w:sz w:val="22"/>
        </w:rPr>
        <w:t>exprimer</w:t>
      </w:r>
      <w:r>
        <w:rPr>
          <w:color w:val="5F6369"/>
          <w:spacing w:val="-9"/>
          <w:sz w:val="22"/>
        </w:rPr>
        <w:t> </w:t>
      </w:r>
      <w:r>
        <w:rPr>
          <w:color w:val="5F6369"/>
          <w:sz w:val="22"/>
        </w:rPr>
        <w:t>de</w:t>
      </w:r>
      <w:r>
        <w:rPr>
          <w:color w:val="5F6369"/>
          <w:spacing w:val="-9"/>
          <w:sz w:val="22"/>
        </w:rPr>
        <w:t> </w:t>
      </w:r>
      <w:r>
        <w:rPr>
          <w:color w:val="5F6369"/>
          <w:sz w:val="22"/>
        </w:rPr>
        <w:t>la</w:t>
      </w:r>
      <w:r>
        <w:rPr>
          <w:color w:val="5F6369"/>
          <w:spacing w:val="-9"/>
          <w:sz w:val="22"/>
        </w:rPr>
        <w:t> </w:t>
      </w:r>
      <w:r>
        <w:rPr>
          <w:color w:val="5F6369"/>
          <w:sz w:val="22"/>
        </w:rPr>
        <w:t>reconnaissance</w:t>
      </w:r>
      <w:r>
        <w:rPr>
          <w:color w:val="5F6369"/>
          <w:spacing w:val="-9"/>
          <w:sz w:val="22"/>
        </w:rPr>
        <w:t> </w:t>
      </w:r>
      <w:r>
        <w:rPr>
          <w:color w:val="5F6369"/>
          <w:sz w:val="22"/>
        </w:rPr>
        <w:t>à la personne qui s’occupe de</w:t>
      </w:r>
      <w:r>
        <w:rPr>
          <w:color w:val="5F6369"/>
          <w:spacing w:val="22"/>
          <w:sz w:val="22"/>
        </w:rPr>
        <w:t> </w:t>
      </w:r>
      <w:r>
        <w:rPr>
          <w:color w:val="5F6369"/>
          <w:sz w:val="22"/>
        </w:rPr>
        <w:t>l’enfant.</w:t>
      </w:r>
    </w:p>
    <w:p>
      <w:pPr>
        <w:pStyle w:val="BodyText"/>
        <w:spacing w:before="7"/>
        <w:rPr>
          <w:sz w:val="24"/>
        </w:rPr>
      </w:pPr>
      <w:r>
        <w:rPr/>
        <w:pict>
          <v:group style="position:absolute;margin-left:105.676003pt;margin-top:16.138838pt;width:273.05pt;height:184pt;mso-position-horizontal-relative:page;mso-position-vertical-relative:paragraph;z-index:3256;mso-wrap-distance-left:0;mso-wrap-distance-right:0" coordorigin="2114,323" coordsize="5461,3680">
            <v:shape style="position:absolute;left:2113;top:322;width:5461;height:3680" type="#_x0000_t75" stroked="false">
              <v:imagedata r:id="rId38" o:title=""/>
            </v:shape>
            <v:shape style="position:absolute;left:5784;top:3668;width:1651;height:267" type="#_x0000_t202" filled="false" stroked="false">
              <v:textbox inset="0,0,0,0">
                <w:txbxContent>
                  <w:p>
                    <w:pPr>
                      <w:spacing w:before="8"/>
                      <w:ind w:left="0" w:right="0" w:firstLine="0"/>
                      <w:jc w:val="left"/>
                      <w:rPr>
                        <w:sz w:val="22"/>
                      </w:rPr>
                    </w:pPr>
                    <w:r>
                      <w:rPr>
                        <w:color w:val="FFFFFF"/>
                        <w:sz w:val="22"/>
                      </w:rPr>
                      <w:t>©UNICEF/Sokol</w:t>
                    </w:r>
                  </w:p>
                </w:txbxContent>
              </v:textbox>
              <w10:wrap type="none"/>
            </v:shape>
            <w10:wrap type="topAndBottom"/>
          </v:group>
        </w:pict>
      </w:r>
    </w:p>
    <w:p>
      <w:pPr>
        <w:pStyle w:val="BodyText"/>
        <w:rPr>
          <w:sz w:val="20"/>
        </w:rPr>
      </w:pPr>
    </w:p>
    <w:p>
      <w:pPr>
        <w:pStyle w:val="BodyText"/>
        <w:spacing w:before="6"/>
        <w:rPr>
          <w:sz w:val="26"/>
        </w:rPr>
      </w:pPr>
    </w:p>
    <w:p>
      <w:pPr>
        <w:pStyle w:val="Heading7"/>
        <w:spacing w:line="146" w:lineRule="auto" w:before="243"/>
        <w:ind w:right="715" w:firstLine="718"/>
      </w:pPr>
      <w:r>
        <w:rPr>
          <w:color w:val="5F6369"/>
        </w:rPr>
        <w:t>Activité</w:t>
      </w:r>
      <w:r>
        <w:rPr>
          <w:color w:val="5F6369"/>
          <w:spacing w:val="-9"/>
        </w:rPr>
        <w:t> </w:t>
      </w:r>
      <w:r>
        <w:rPr>
          <w:color w:val="5F6369"/>
        </w:rPr>
        <w:t>:</w:t>
      </w:r>
      <w:r>
        <w:rPr>
          <w:color w:val="5F6369"/>
          <w:spacing w:val="-9"/>
        </w:rPr>
        <w:t> </w:t>
      </w:r>
      <w:r>
        <w:rPr>
          <w:color w:val="5F6369"/>
        </w:rPr>
        <w:t>S’entraîner</w:t>
      </w:r>
      <w:r>
        <w:rPr>
          <w:color w:val="5F6369"/>
          <w:spacing w:val="-9"/>
        </w:rPr>
        <w:t> </w:t>
      </w:r>
      <w:r>
        <w:rPr>
          <w:color w:val="5F6369"/>
        </w:rPr>
        <w:t>à</w:t>
      </w:r>
      <w:r>
        <w:rPr>
          <w:color w:val="5F6369"/>
          <w:spacing w:val="-9"/>
        </w:rPr>
        <w:t> </w:t>
      </w:r>
      <w:r>
        <w:rPr>
          <w:color w:val="5F6369"/>
        </w:rPr>
        <w:t>exprimer</w:t>
      </w:r>
      <w:r>
        <w:rPr>
          <w:color w:val="5F6369"/>
          <w:spacing w:val="-9"/>
        </w:rPr>
        <w:t> </w:t>
      </w:r>
      <w:r>
        <w:rPr>
          <w:color w:val="5F6369"/>
        </w:rPr>
        <w:t>sa</w:t>
      </w:r>
      <w:r>
        <w:rPr>
          <w:color w:val="5F6369"/>
          <w:spacing w:val="-9"/>
        </w:rPr>
        <w:t> </w:t>
      </w:r>
      <w:r>
        <w:rPr>
          <w:color w:val="5F6369"/>
        </w:rPr>
        <w:t>reconnaissance</w:t>
      </w:r>
      <w:r>
        <w:rPr>
          <w:color w:val="5F6369"/>
          <w:spacing w:val="-9"/>
        </w:rPr>
        <w:t> </w:t>
      </w:r>
      <w:r>
        <w:rPr>
          <w:color w:val="5F6369"/>
        </w:rPr>
        <w:t>à</w:t>
      </w:r>
      <w:r>
        <w:rPr>
          <w:color w:val="5F6369"/>
          <w:spacing w:val="-9"/>
        </w:rPr>
        <w:t> </w:t>
      </w:r>
      <w:r>
        <w:rPr>
          <w:color w:val="5F6369"/>
        </w:rPr>
        <w:t>la</w:t>
      </w:r>
      <w:r>
        <w:rPr>
          <w:color w:val="5F6369"/>
          <w:spacing w:val="-9"/>
        </w:rPr>
        <w:t> </w:t>
      </w:r>
      <w:r>
        <w:rPr>
          <w:color w:val="5F6369"/>
        </w:rPr>
        <w:t>personne</w:t>
      </w:r>
      <w:r>
        <w:rPr>
          <w:color w:val="5F6369"/>
          <w:spacing w:val="-9"/>
        </w:rPr>
        <w:t> </w:t>
      </w:r>
      <w:r>
        <w:rPr>
          <w:color w:val="5F6369"/>
        </w:rPr>
        <w:t>qui</w:t>
      </w:r>
      <w:r>
        <w:rPr>
          <w:color w:val="5F6369"/>
          <w:w w:val="100"/>
        </w:rPr>
        <w:t> </w:t>
      </w:r>
      <w:r>
        <w:rPr>
          <w:color w:val="5F6369"/>
          <w:w w:val="100"/>
          <w:position w:val="-3"/>
        </w:rPr>
        <w:drawing>
          <wp:inline distT="0" distB="0" distL="0" distR="0">
            <wp:extent cx="341839" cy="334862"/>
            <wp:effectExtent l="0" t="0" r="0" b="0"/>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33" cstate="print"/>
                    <a:stretch>
                      <a:fillRect/>
                    </a:stretch>
                  </pic:blipFill>
                  <pic:spPr>
                    <a:xfrm>
                      <a:off x="0" y="0"/>
                      <a:ext cx="341839" cy="334862"/>
                    </a:xfrm>
                    <a:prstGeom prst="rect">
                      <a:avLst/>
                    </a:prstGeom>
                  </pic:spPr>
                </pic:pic>
              </a:graphicData>
            </a:graphic>
          </wp:inline>
        </w:drawing>
      </w:r>
      <w:r>
        <w:rPr>
          <w:color w:val="5F6369"/>
          <w:w w:val="100"/>
          <w:position w:val="-3"/>
        </w:rPr>
      </w:r>
      <w:r>
        <w:rPr>
          <w:rFonts w:ascii="Times New Roman" w:hAnsi="Times New Roman"/>
          <w:b w:val="0"/>
          <w:color w:val="5F6369"/>
          <w:w w:val="100"/>
        </w:rPr>
        <w:t>  </w:t>
      </w:r>
      <w:r>
        <w:rPr>
          <w:rFonts w:ascii="Times New Roman" w:hAnsi="Times New Roman"/>
          <w:b w:val="0"/>
          <w:color w:val="5F6369"/>
          <w:spacing w:val="-30"/>
          <w:w w:val="100"/>
        </w:rPr>
        <w:t> </w:t>
      </w:r>
      <w:r>
        <w:rPr>
          <w:color w:val="5F6369"/>
        </w:rPr>
        <w:t>s’occupe de l’enfant - Jeu de</w:t>
      </w:r>
      <w:r>
        <w:rPr>
          <w:color w:val="5F6369"/>
          <w:spacing w:val="-32"/>
        </w:rPr>
        <w:t> </w:t>
      </w:r>
      <w:r>
        <w:rPr>
          <w:color w:val="5F6369"/>
        </w:rPr>
        <w:t>rôle</w:t>
      </w:r>
    </w:p>
    <w:p>
      <w:pPr>
        <w:pStyle w:val="ListParagraph"/>
        <w:numPr>
          <w:ilvl w:val="1"/>
          <w:numId w:val="15"/>
        </w:numPr>
        <w:tabs>
          <w:tab w:pos="2520" w:val="left" w:leader="none"/>
        </w:tabs>
        <w:spacing w:line="240" w:lineRule="auto" w:before="215" w:after="0"/>
        <w:ind w:left="2520" w:right="0" w:hanging="360"/>
        <w:jc w:val="left"/>
        <w:rPr>
          <w:sz w:val="22"/>
        </w:rPr>
      </w:pPr>
      <w:r>
        <w:rPr>
          <w:color w:val="5F6369"/>
          <w:sz w:val="22"/>
        </w:rPr>
        <w:t>Les participants travailleront en</w:t>
      </w:r>
      <w:r>
        <w:rPr>
          <w:color w:val="5F6369"/>
          <w:spacing w:val="-14"/>
          <w:sz w:val="22"/>
        </w:rPr>
        <w:t> </w:t>
      </w:r>
      <w:r>
        <w:rPr>
          <w:color w:val="5F6369"/>
          <w:sz w:val="22"/>
        </w:rPr>
        <w:t>paires.</w:t>
      </w:r>
    </w:p>
    <w:p>
      <w:pPr>
        <w:pStyle w:val="ListParagraph"/>
        <w:numPr>
          <w:ilvl w:val="1"/>
          <w:numId w:val="15"/>
        </w:numPr>
        <w:tabs>
          <w:tab w:pos="2520" w:val="left" w:leader="none"/>
        </w:tabs>
        <w:spacing w:line="235" w:lineRule="auto" w:before="159" w:after="0"/>
        <w:ind w:left="2520" w:right="717" w:hanging="360"/>
        <w:jc w:val="both"/>
        <w:rPr>
          <w:sz w:val="22"/>
        </w:rPr>
      </w:pPr>
      <w:r>
        <w:rPr>
          <w:color w:val="5F6369"/>
          <w:sz w:val="22"/>
        </w:rPr>
        <w:t>Chaque paire se verra attribuer l’un des scénarios de jeu de rôle ci-dessous. </w:t>
      </w:r>
      <w:r>
        <w:rPr>
          <w:color w:val="5F6369"/>
          <w:spacing w:val="-7"/>
          <w:sz w:val="22"/>
        </w:rPr>
        <w:t>L’un </w:t>
      </w:r>
      <w:r>
        <w:rPr>
          <w:color w:val="5F6369"/>
          <w:sz w:val="22"/>
        </w:rPr>
        <w:t>des participants jouera le rôle de la personne qui s’occupe de l’enfant, et l’autre de l’agent de terrain. </w:t>
      </w:r>
      <w:r>
        <w:rPr>
          <w:color w:val="5F6369"/>
          <w:spacing w:val="-4"/>
          <w:sz w:val="22"/>
        </w:rPr>
        <w:t>L’agent </w:t>
      </w:r>
      <w:r>
        <w:rPr>
          <w:color w:val="5F6369"/>
          <w:sz w:val="22"/>
        </w:rPr>
        <w:t>de terrain devra trouver au moins une ou deux manières d’exprimer sa reconnaissance à la personne qui s’occupe de</w:t>
      </w:r>
      <w:r>
        <w:rPr>
          <w:color w:val="5F6369"/>
          <w:spacing w:val="-14"/>
          <w:sz w:val="22"/>
        </w:rPr>
        <w:t> </w:t>
      </w:r>
      <w:r>
        <w:rPr>
          <w:color w:val="5F6369"/>
          <w:sz w:val="22"/>
        </w:rPr>
        <w:t>l’enfant.</w:t>
      </w:r>
    </w:p>
    <w:p>
      <w:pPr>
        <w:pStyle w:val="ListParagraph"/>
        <w:numPr>
          <w:ilvl w:val="1"/>
          <w:numId w:val="15"/>
        </w:numPr>
        <w:tabs>
          <w:tab w:pos="2520" w:val="left" w:leader="none"/>
        </w:tabs>
        <w:spacing w:line="232" w:lineRule="auto" w:before="166" w:after="0"/>
        <w:ind w:left="2520" w:right="719" w:hanging="360"/>
        <w:jc w:val="both"/>
        <w:rPr>
          <w:sz w:val="22"/>
        </w:rPr>
      </w:pPr>
      <w:r>
        <w:rPr>
          <w:color w:val="5F6369"/>
          <w:spacing w:val="-4"/>
          <w:sz w:val="22"/>
        </w:rPr>
        <w:t>Vous </w:t>
      </w:r>
      <w:r>
        <w:rPr>
          <w:color w:val="5F6369"/>
          <w:sz w:val="22"/>
        </w:rPr>
        <w:t>devez vous préparer à mettre en scène votre scénario de jeu de rôle face au reste du</w:t>
      </w:r>
      <w:r>
        <w:rPr>
          <w:color w:val="5F6369"/>
          <w:spacing w:val="-1"/>
          <w:sz w:val="22"/>
        </w:rPr>
        <w:t> </w:t>
      </w:r>
      <w:r>
        <w:rPr>
          <w:color w:val="5F6369"/>
          <w:sz w:val="22"/>
        </w:rPr>
        <w:t>groupe.</w:t>
      </w:r>
    </w:p>
    <w:p>
      <w:pPr>
        <w:pStyle w:val="ListParagraph"/>
        <w:numPr>
          <w:ilvl w:val="1"/>
          <w:numId w:val="15"/>
        </w:numPr>
        <w:tabs>
          <w:tab w:pos="2520" w:val="left" w:leader="none"/>
        </w:tabs>
        <w:spacing w:line="232" w:lineRule="auto" w:before="166" w:after="0"/>
        <w:ind w:left="2520" w:right="717" w:hanging="360"/>
        <w:jc w:val="both"/>
        <w:rPr>
          <w:sz w:val="22"/>
        </w:rPr>
      </w:pPr>
      <w:r>
        <w:rPr>
          <w:color w:val="5F6369"/>
          <w:sz w:val="22"/>
        </w:rPr>
        <w:t>Partagez avec le groupe des situations dans lesquelles vous pouvez avoir des difficultés  à exprimer votre reconnaissance à la personne qui s’occupe de l’enfant ou à la</w:t>
      </w:r>
      <w:r>
        <w:rPr>
          <w:color w:val="5F6369"/>
          <w:spacing w:val="-20"/>
          <w:sz w:val="22"/>
        </w:rPr>
        <w:t> </w:t>
      </w:r>
      <w:r>
        <w:rPr>
          <w:color w:val="5F6369"/>
          <w:sz w:val="22"/>
        </w:rPr>
        <w:t>féliciter.</w:t>
      </w:r>
    </w:p>
    <w:p>
      <w:pPr>
        <w:pStyle w:val="ListParagraph"/>
        <w:numPr>
          <w:ilvl w:val="1"/>
          <w:numId w:val="15"/>
        </w:numPr>
        <w:tabs>
          <w:tab w:pos="2520" w:val="left" w:leader="none"/>
        </w:tabs>
        <w:spacing w:line="232" w:lineRule="auto" w:before="166" w:after="0"/>
        <w:ind w:left="2520" w:right="717" w:hanging="360"/>
        <w:jc w:val="both"/>
        <w:rPr>
          <w:sz w:val="22"/>
        </w:rPr>
      </w:pPr>
      <w:r>
        <w:rPr>
          <w:color w:val="5F6369"/>
          <w:sz w:val="22"/>
        </w:rPr>
        <w:t>Laissez les autres participants offrir des suggestions sur la manière d’exprimer de la reconnaissance aux personnes qui s’occupent d’un enfant dans ces</w:t>
      </w:r>
      <w:r>
        <w:rPr>
          <w:color w:val="5F6369"/>
          <w:spacing w:val="8"/>
          <w:sz w:val="22"/>
        </w:rPr>
        <w:t> </w:t>
      </w:r>
      <w:r>
        <w:rPr>
          <w:color w:val="5F6369"/>
          <w:sz w:val="22"/>
        </w:rPr>
        <w:t>situations.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3304" type="#_x0000_t202" filled="false" stroked="false">
            <v:textbox inset="0,0,0,0">
              <w:txbxContent>
                <w:p>
                  <w:pPr>
                    <w:spacing w:before="20"/>
                    <w:ind w:left="0" w:right="0" w:firstLine="0"/>
                    <w:jc w:val="left"/>
                    <w:rPr>
                      <w:b/>
                      <w:sz w:val="34"/>
                    </w:rPr>
                  </w:pPr>
                  <w:r>
                    <w:rPr>
                      <w:b/>
                      <w:color w:val="5F6369"/>
                      <w:sz w:val="34"/>
                    </w:rPr>
                    <w:t>27</w:t>
                  </w:r>
                </w:p>
              </w:txbxContent>
            </v:textbox>
            <w10:wrap type="none"/>
          </v:shape>
        </w:pict>
      </w:r>
      <w:r>
        <w:rPr>
          <w:color w:val="5F6369"/>
          <w:sz w:val="16"/>
        </w:rPr>
        <w:t>Manuel des participants - La CIP pour la vaccination</w:t>
      </w:r>
    </w:p>
    <w:p>
      <w:pPr>
        <w:spacing w:before="30"/>
        <w:ind w:left="5263" w:right="0" w:firstLine="0"/>
        <w:jc w:val="left"/>
        <w:rPr>
          <w:b/>
          <w:sz w:val="16"/>
        </w:rPr>
      </w:pPr>
      <w:r>
        <w:rPr>
          <w:b/>
          <w:color w:val="5F6369"/>
          <w:sz w:val="16"/>
        </w:rPr>
        <w:t>MODULE 1 : PRINCIPES DE LA COMMUNICATION INTERPERSONNELLE</w:t>
      </w:r>
    </w:p>
    <w:p>
      <w:pPr>
        <w:spacing w:after="0"/>
        <w:jc w:val="left"/>
        <w:rPr>
          <w:sz w:val="16"/>
        </w:rPr>
        <w:sectPr>
          <w:pgSz w:w="11910" w:h="16840"/>
          <w:pgMar w:header="0" w:footer="0" w:top="1120" w:bottom="280" w:left="0" w:right="0"/>
        </w:sectPr>
      </w:pPr>
    </w:p>
    <w:p>
      <w:pPr>
        <w:pStyle w:val="Heading7"/>
        <w:spacing w:line="249" w:lineRule="auto" w:before="101"/>
        <w:ind w:left="120" w:right="138"/>
      </w:pPr>
      <w:r>
        <w:rPr/>
        <w:pict>
          <v:group style="position:absolute;margin-left:.0pt;margin-top:-.000015pt;width:613.35pt;height:841.9pt;mso-position-horizontal-relative:page;mso-position-vertical-relative:page;z-index:-225784" coordorigin="0,0" coordsize="12267,16838">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941" stroked="true" strokeweight="2.149pt" strokecolor="#231f20">
              <v:stroke dashstyle="solid"/>
            </v:line>
            <v:rect style="position:absolute;left:11749;top:940;width:517;height:11384" filled="true" fillcolor="#231f20" stroked="false">
              <v:fill opacity="16384f" type="solid"/>
            </v:rect>
            <v:rect style="position:absolute;left:11233;top:940;width:673;height:15898" filled="true" fillcolor="#ffffff" stroked="false">
              <v:fill type="solid"/>
            </v:rect>
            <w10:wrap type="none"/>
          </v:group>
        </w:pict>
      </w:r>
      <w:r>
        <w:rPr>
          <w:color w:val="5F6369"/>
          <w:spacing w:val="-6"/>
        </w:rPr>
        <w:t>Exprimer</w:t>
      </w:r>
      <w:r>
        <w:rPr>
          <w:color w:val="5F6369"/>
          <w:spacing w:val="-41"/>
        </w:rPr>
        <w:t> </w:t>
      </w:r>
      <w:r>
        <w:rPr>
          <w:color w:val="5F6369"/>
          <w:spacing w:val="-3"/>
        </w:rPr>
        <w:t>sa</w:t>
      </w:r>
      <w:r>
        <w:rPr>
          <w:color w:val="5F6369"/>
          <w:spacing w:val="-41"/>
        </w:rPr>
        <w:t> </w:t>
      </w:r>
      <w:r>
        <w:rPr>
          <w:color w:val="5F6369"/>
          <w:spacing w:val="-6"/>
        </w:rPr>
        <w:t>reconnaissance</w:t>
      </w:r>
      <w:r>
        <w:rPr>
          <w:color w:val="5F6369"/>
          <w:spacing w:val="-41"/>
        </w:rPr>
        <w:t> </w:t>
      </w:r>
      <w:r>
        <w:rPr>
          <w:color w:val="5F6369"/>
        </w:rPr>
        <w:t>à</w:t>
      </w:r>
      <w:r>
        <w:rPr>
          <w:color w:val="5F6369"/>
          <w:spacing w:val="-41"/>
        </w:rPr>
        <w:t> </w:t>
      </w:r>
      <w:r>
        <w:rPr>
          <w:color w:val="5F6369"/>
          <w:spacing w:val="-3"/>
        </w:rPr>
        <w:t>la</w:t>
      </w:r>
      <w:r>
        <w:rPr>
          <w:color w:val="5F6369"/>
          <w:spacing w:val="-41"/>
        </w:rPr>
        <w:t> </w:t>
      </w:r>
      <w:r>
        <w:rPr>
          <w:color w:val="5F6369"/>
          <w:spacing w:val="-6"/>
        </w:rPr>
        <w:t>personne</w:t>
      </w:r>
      <w:r>
        <w:rPr>
          <w:color w:val="5F6369"/>
          <w:spacing w:val="-41"/>
        </w:rPr>
        <w:t> </w:t>
      </w:r>
      <w:r>
        <w:rPr>
          <w:color w:val="5F6369"/>
          <w:spacing w:val="-4"/>
        </w:rPr>
        <w:t>qui</w:t>
      </w:r>
      <w:r>
        <w:rPr>
          <w:color w:val="5F6369"/>
          <w:spacing w:val="-41"/>
        </w:rPr>
        <w:t> </w:t>
      </w:r>
      <w:r>
        <w:rPr>
          <w:color w:val="5F6369"/>
          <w:spacing w:val="-6"/>
        </w:rPr>
        <w:t>s’occupe</w:t>
      </w:r>
      <w:r>
        <w:rPr>
          <w:color w:val="5F6369"/>
          <w:spacing w:val="-41"/>
        </w:rPr>
        <w:t> </w:t>
      </w:r>
      <w:r>
        <w:rPr>
          <w:color w:val="5F6369"/>
          <w:spacing w:val="-3"/>
        </w:rPr>
        <w:t>de</w:t>
      </w:r>
      <w:r>
        <w:rPr>
          <w:color w:val="5F6369"/>
          <w:spacing w:val="-41"/>
        </w:rPr>
        <w:t> </w:t>
      </w:r>
      <w:r>
        <w:rPr>
          <w:color w:val="5F6369"/>
          <w:spacing w:val="-6"/>
        </w:rPr>
        <w:t>l’enfant</w:t>
      </w:r>
      <w:r>
        <w:rPr>
          <w:color w:val="5F6369"/>
          <w:spacing w:val="-41"/>
        </w:rPr>
        <w:t> </w:t>
      </w:r>
      <w:r>
        <w:rPr>
          <w:color w:val="5F6369"/>
        </w:rPr>
        <w:t>-</w:t>
      </w:r>
      <w:r>
        <w:rPr>
          <w:color w:val="5F6369"/>
          <w:spacing w:val="-41"/>
        </w:rPr>
        <w:t> </w:t>
      </w:r>
      <w:r>
        <w:rPr>
          <w:color w:val="5F6369"/>
          <w:spacing w:val="-6"/>
        </w:rPr>
        <w:t>Scénarios </w:t>
      </w:r>
      <w:r>
        <w:rPr>
          <w:color w:val="5F6369"/>
        </w:rPr>
        <w:t>de jeu de rôle</w:t>
      </w:r>
      <w:r>
        <w:rPr>
          <w:color w:val="5F6369"/>
          <w:spacing w:val="-16"/>
        </w:rPr>
        <w:t> </w:t>
      </w:r>
      <w:r>
        <w:rPr>
          <w:color w:val="5F6369"/>
        </w:rPr>
        <w:t>:</w:t>
      </w:r>
    </w:p>
    <w:p>
      <w:pPr>
        <w:pStyle w:val="BodyText"/>
        <w:rPr>
          <w:b/>
          <w:sz w:val="20"/>
        </w:rPr>
      </w:pPr>
    </w:p>
    <w:p>
      <w:pPr>
        <w:pStyle w:val="BodyText"/>
        <w:spacing w:before="4"/>
        <w:rPr>
          <w:b/>
        </w:rPr>
      </w:pPr>
    </w:p>
    <w:p>
      <w:pPr>
        <w:pStyle w:val="BodyText"/>
        <w:spacing w:line="237" w:lineRule="auto"/>
        <w:ind w:left="5357" w:right="805"/>
      </w:pPr>
      <w:r>
        <w:rPr/>
        <w:pict>
          <v:shape style="position:absolute;margin-left:36pt;margin-top:-10.164841pt;width:252pt;height:386.45pt;mso-position-horizontal-relative:page;mso-position-vertical-relative:paragraph;z-index:3400" type="#_x0000_t202" filled="true" fillcolor="#40b4e2" stroked="false">
            <v:textbox inset="0,0,0,0">
              <w:txbxContent>
                <w:p>
                  <w:pPr>
                    <w:pStyle w:val="BodyText"/>
                    <w:spacing w:line="237" w:lineRule="auto" w:before="204"/>
                    <w:ind w:left="201" w:right="370"/>
                  </w:pPr>
                  <w:r>
                    <w:rPr>
                      <w:color w:val="5F6369"/>
                    </w:rPr>
                    <w:t>Un père amène son nouveau-né pour qu’il reçoive ses premiers vaccins depuis la naissance.</w:t>
                  </w:r>
                </w:p>
                <w:p>
                  <w:pPr>
                    <w:pStyle w:val="BodyText"/>
                    <w:rPr>
                      <w:b/>
                      <w:sz w:val="24"/>
                    </w:rPr>
                  </w:pPr>
                </w:p>
                <w:p>
                  <w:pPr>
                    <w:pStyle w:val="BodyText"/>
                    <w:rPr>
                      <w:b/>
                      <w:sz w:val="24"/>
                    </w:rPr>
                  </w:pPr>
                </w:p>
                <w:p>
                  <w:pPr>
                    <w:pStyle w:val="BodyText"/>
                    <w:rPr>
                      <w:b/>
                      <w:sz w:val="24"/>
                    </w:rPr>
                  </w:pPr>
                </w:p>
                <w:p>
                  <w:pPr>
                    <w:pStyle w:val="BodyText"/>
                    <w:spacing w:line="237" w:lineRule="auto" w:before="171"/>
                    <w:ind w:left="201" w:right="370"/>
                  </w:pPr>
                  <w:r>
                    <w:rPr>
                      <w:color w:val="5F6369"/>
                    </w:rPr>
                    <w:t>Une mère expérimentée a amené son enfant à toutes les séances de vaccination, et il est maintenant  complètement vacciné.</w:t>
                  </w:r>
                </w:p>
                <w:p>
                  <w:pPr>
                    <w:pStyle w:val="BodyText"/>
                    <w:spacing w:before="7"/>
                    <w:rPr>
                      <w:b/>
                      <w:sz w:val="21"/>
                    </w:rPr>
                  </w:pPr>
                </w:p>
                <w:p>
                  <w:pPr>
                    <w:pStyle w:val="BodyText"/>
                    <w:spacing w:line="237" w:lineRule="auto"/>
                    <w:ind w:left="201" w:right="318"/>
                  </w:pPr>
                  <w:r>
                    <w:rPr>
                      <w:color w:val="5F6369"/>
                    </w:rPr>
                    <w:t>La jeune mère est arrivée alors que le dernier enfant vient de se faire vacciner et de repartir avec son père. Vous êtes fatigué(e) et avez hâte de prendre votre pause déjeuner. Elle explique avoir subi une panne sur le trajet, mais elle souhaite quand même que son bébé soit vacciné.</w:t>
                  </w:r>
                </w:p>
                <w:p>
                  <w:pPr>
                    <w:pStyle w:val="BodyText"/>
                    <w:spacing w:before="7"/>
                    <w:rPr>
                      <w:b/>
                      <w:sz w:val="21"/>
                    </w:rPr>
                  </w:pPr>
                </w:p>
                <w:p>
                  <w:pPr>
                    <w:pStyle w:val="BodyText"/>
                    <w:spacing w:line="237" w:lineRule="auto"/>
                    <w:ind w:left="201" w:right="370"/>
                  </w:pPr>
                  <w:r>
                    <w:rPr>
                      <w:color w:val="5F6369"/>
                    </w:rPr>
                    <w:t>Au cours de la discussion en groupe, un père demande pourquoi il devrait permettre à un agent de terrain de vacciner son enfant, alors que d’autres enfants ont présenté une fièvre après avoir été vaccinés.</w:t>
                  </w:r>
                </w:p>
                <w:p>
                  <w:pPr>
                    <w:pStyle w:val="BodyText"/>
                    <w:spacing w:before="5"/>
                    <w:rPr>
                      <w:b/>
                      <w:sz w:val="21"/>
                    </w:rPr>
                  </w:pPr>
                </w:p>
                <w:p>
                  <w:pPr>
                    <w:pStyle w:val="BodyText"/>
                    <w:spacing w:line="251" w:lineRule="exact"/>
                    <w:ind w:left="201"/>
                  </w:pPr>
                  <w:r>
                    <w:rPr>
                      <w:color w:val="5F6369"/>
                    </w:rPr>
                    <w:t>Une mère amène son enfant pour</w:t>
                  </w:r>
                </w:p>
                <w:p>
                  <w:pPr>
                    <w:pStyle w:val="BodyText"/>
                    <w:spacing w:line="237" w:lineRule="auto"/>
                    <w:ind w:left="201" w:right="505"/>
                  </w:pPr>
                  <w:r>
                    <w:rPr>
                      <w:color w:val="5F6369"/>
                    </w:rPr>
                    <w:t>le faire vacciner, mais elle vous bombarde de questions.</w:t>
                  </w:r>
                </w:p>
              </w:txbxContent>
            </v:textbox>
            <v:fill opacity="6553f" type="solid"/>
            <w10:wrap type="none"/>
          </v:shape>
        </w:pict>
      </w:r>
      <w:r>
        <w:rPr>
          <w:color w:val="5F6369"/>
        </w:rPr>
        <w:t>Une mère très timide amène son enfant se faire vacciner. Elle ne répond que par monosyllabes à toutes les questions de l’agent de terrain et elle semble avoir</w:t>
      </w:r>
      <w:r>
        <w:rPr>
          <w:color w:val="5F6369"/>
          <w:spacing w:val="22"/>
        </w:rPr>
        <w:t> </w:t>
      </w:r>
      <w:r>
        <w:rPr>
          <w:color w:val="5F6369"/>
        </w:rPr>
        <w:t>peur</w:t>
      </w:r>
    </w:p>
    <w:p>
      <w:pPr>
        <w:pStyle w:val="BodyText"/>
        <w:spacing w:line="237" w:lineRule="auto"/>
        <w:ind w:left="5357" w:right="608"/>
      </w:pPr>
      <w:r>
        <w:rPr>
          <w:color w:val="5F6369"/>
        </w:rPr>
        <w:t>(ou ne pas voir l’intérêt) de poser la moindre question.</w:t>
      </w:r>
    </w:p>
    <w:p>
      <w:pPr>
        <w:pStyle w:val="BodyText"/>
        <w:spacing w:before="8"/>
        <w:rPr>
          <w:sz w:val="21"/>
        </w:rPr>
      </w:pPr>
    </w:p>
    <w:p>
      <w:pPr>
        <w:pStyle w:val="BodyText"/>
        <w:spacing w:line="237" w:lineRule="auto" w:before="1"/>
        <w:ind w:left="5357" w:right="963"/>
      </w:pPr>
      <w:r>
        <w:rPr>
          <w:color w:val="5F6369"/>
        </w:rPr>
        <w:t>Une mère amène son enfant pour la deuxième série de vaccins avec un mois de retard.</w:t>
      </w:r>
    </w:p>
    <w:p>
      <w:pPr>
        <w:pStyle w:val="BodyText"/>
        <w:spacing w:before="8"/>
        <w:rPr>
          <w:sz w:val="21"/>
        </w:rPr>
      </w:pPr>
    </w:p>
    <w:p>
      <w:pPr>
        <w:pStyle w:val="BodyText"/>
        <w:spacing w:line="237" w:lineRule="auto"/>
        <w:ind w:left="5357" w:right="865"/>
      </w:pPr>
      <w:r>
        <w:rPr>
          <w:color w:val="5F6369"/>
        </w:rPr>
        <w:t>Une femme explique à son mari qu’elle souhaite faire vacciner leur enfant, mais il refuse d’autoriser la vaccination.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37" w:lineRule="auto" w:before="145"/>
        <w:ind w:left="5357" w:right="499"/>
      </w:pPr>
      <w:r>
        <w:rPr>
          <w:color w:val="5F6369"/>
        </w:rPr>
        <w:t>Après que l’agent de terrain a expliqué l’importance de la vaccination lors d’une visite à domicile, la personne qui s’occupe de l’enfant continue de refuser la</w:t>
      </w:r>
      <w:r>
        <w:rPr>
          <w:color w:val="5F6369"/>
          <w:spacing w:val="21"/>
        </w:rPr>
        <w:t> </w:t>
      </w:r>
      <w:r>
        <w:rPr>
          <w:color w:val="5F6369"/>
        </w:rPr>
        <w:t>vaccination.</w:t>
      </w:r>
    </w:p>
    <w:p>
      <w:pPr>
        <w:pStyle w:val="BodyText"/>
        <w:rPr>
          <w:sz w:val="24"/>
        </w:rPr>
      </w:pPr>
    </w:p>
    <w:p>
      <w:pPr>
        <w:pStyle w:val="BodyText"/>
        <w:spacing w:before="4"/>
        <w:rPr>
          <w:sz w:val="19"/>
        </w:rPr>
      </w:pPr>
    </w:p>
    <w:p>
      <w:pPr>
        <w:pStyle w:val="BodyText"/>
        <w:spacing w:line="237" w:lineRule="auto"/>
        <w:ind w:left="5357" w:right="449"/>
      </w:pPr>
      <w:r>
        <w:rPr>
          <w:color w:val="5F6369"/>
        </w:rPr>
        <w:t>Un jeune père amène son enfant se faire vacciner. Il explique qu’il ne peut pas attendre que la discussion en groupe se termine, car il doit aller travailler.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before="140"/>
        <w:ind w:left="684" w:right="0" w:firstLine="0"/>
        <w:jc w:val="left"/>
        <w:rPr>
          <w:sz w:val="16"/>
        </w:rPr>
      </w:pPr>
      <w:r>
        <w:rPr/>
        <w:pict>
          <v:group style="position:absolute;margin-left:340.394989pt;margin-top:-271.634583pt;width:197.95pt;height:333.1pt;mso-position-horizontal-relative:page;mso-position-vertical-relative:paragraph;z-index:3376" coordorigin="6808,-5433" coordsize="3959,6662">
            <v:rect style="position:absolute;left:6807;top:-5433;width:3959;height:6662" filled="true" fillcolor="#fdb714" stroked="false">
              <v:fill type="solid"/>
            </v:rect>
            <v:shape style="position:absolute;left:7064;top:-5121;width:370;height:427" coordorigin="7065,-5120" coordsize="370,427" path="m7306,-4751l7192,-4751,7249,-4694,7306,-4751xm7434,-5120l7065,-5120,7065,-4751,7434,-4751,7434,-4777,7223,-4777,7223,-4830,7434,-4830,7434,-4856,7223,-4856,7235,-4906,7262,-4935,7290,-4958,7302,-4988,7144,-4988,7152,-5029,7175,-5063,7208,-5086,7249,-5094,7434,-5094,7434,-5120xm7434,-4830l7276,-4830,7276,-4777,7434,-4777,7434,-4830xm7434,-5094l7249,-5094,7290,-5086,7324,-5063,7346,-5029,7355,-4988,7342,-4948,7315,-4920,7288,-4893,7276,-4856,7434,-4856,7434,-5094xm7249,-5041l7229,-5037,7212,-5026,7201,-5009,7196,-4988,7302,-4988,7298,-5009,7286,-5026,7270,-5037,7249,-5041xe" filled="true" fillcolor="#231f20" stroked="false">
              <v:path arrowok="t"/>
              <v:fill opacity="19660f" type="solid"/>
            </v:shape>
            <v:shape style="position:absolute;left:7011;top:-5174;width:475;height:555" coordorigin="7012,-5173" coordsize="475,555" path="m7434,-5173l7065,-5173,7044,-5169,7027,-5158,7016,-5141,7012,-5120,7012,-4751,7016,-4730,7027,-4714,7044,-4702,7065,-4698,7170,-4698,7249,-4619,7324,-4694,7249,-4694,7192,-4751,7065,-4751,7065,-5120,7487,-5120,7483,-5141,7471,-5158,7454,-5169,7434,-5173xm7487,-5120l7434,-5120,7434,-4751,7306,-4751,7249,-4694,7324,-4694,7328,-4698,7434,-4698,7454,-4702,7471,-4714,7483,-4730,7487,-4751,7487,-5120xe" filled="true" fillcolor="#231f20" stroked="false">
              <v:path arrowok="t"/>
              <v:fill type="solid"/>
            </v:shape>
            <v:shape style="position:absolute;left:7143;top:-5094;width:212;height:317" type="#_x0000_t75" stroked="false">
              <v:imagedata r:id="rId40" o:title=""/>
            </v:shape>
            <v:shape style="position:absolute;left:6807;top:-5433;width:3959;height:6662" type="#_x0000_t202" filled="false" stroked="false">
              <v:textbox inset="0,0,0,0">
                <w:txbxContent>
                  <w:p>
                    <w:pPr>
                      <w:spacing w:line="240" w:lineRule="auto" w:before="7"/>
                      <w:rPr>
                        <w:b/>
                        <w:sz w:val="34"/>
                      </w:rPr>
                    </w:pPr>
                  </w:p>
                  <w:p>
                    <w:pPr>
                      <w:spacing w:line="249" w:lineRule="auto" w:before="1"/>
                      <w:ind w:left="1023" w:right="490" w:firstLine="0"/>
                      <w:jc w:val="left"/>
                      <w:rPr>
                        <w:b/>
                        <w:sz w:val="28"/>
                      </w:rPr>
                    </w:pPr>
                    <w:r>
                      <w:rPr>
                        <w:b/>
                        <w:color w:val="231F20"/>
                        <w:sz w:val="28"/>
                      </w:rPr>
                      <w:t>Questions de réflexion</w:t>
                    </w:r>
                  </w:p>
                  <w:p>
                    <w:pPr>
                      <w:numPr>
                        <w:ilvl w:val="0"/>
                        <w:numId w:val="16"/>
                      </w:numPr>
                      <w:tabs>
                        <w:tab w:pos="782" w:val="left" w:leader="none"/>
                        <w:tab w:pos="783" w:val="left" w:leader="none"/>
                      </w:tabs>
                      <w:spacing w:line="235" w:lineRule="auto" w:before="228"/>
                      <w:ind w:left="782" w:right="326" w:hanging="360"/>
                      <w:jc w:val="left"/>
                      <w:rPr>
                        <w:sz w:val="22"/>
                      </w:rPr>
                    </w:pPr>
                    <w:r>
                      <w:rPr>
                        <w:color w:val="231F20"/>
                        <w:spacing w:val="-3"/>
                        <w:sz w:val="22"/>
                      </w:rPr>
                      <w:t>Pourquoi est-il important d’exprimer </w:t>
                    </w:r>
                    <w:r>
                      <w:rPr>
                        <w:color w:val="231F20"/>
                        <w:sz w:val="22"/>
                      </w:rPr>
                      <w:t>sa </w:t>
                    </w:r>
                    <w:r>
                      <w:rPr>
                        <w:color w:val="231F20"/>
                        <w:spacing w:val="-3"/>
                        <w:sz w:val="22"/>
                      </w:rPr>
                      <w:t>reconnaissance </w:t>
                    </w:r>
                    <w:r>
                      <w:rPr>
                        <w:color w:val="231F20"/>
                        <w:sz w:val="22"/>
                      </w:rPr>
                      <w:t>à la </w:t>
                    </w:r>
                    <w:r>
                      <w:rPr>
                        <w:color w:val="231F20"/>
                        <w:spacing w:val="-3"/>
                        <w:sz w:val="22"/>
                      </w:rPr>
                      <w:t>personne </w:t>
                    </w:r>
                    <w:r>
                      <w:rPr>
                        <w:color w:val="231F20"/>
                        <w:sz w:val="22"/>
                      </w:rPr>
                      <w:t>qui</w:t>
                    </w:r>
                    <w:r>
                      <w:rPr>
                        <w:color w:val="231F20"/>
                        <w:spacing w:val="-36"/>
                        <w:sz w:val="22"/>
                      </w:rPr>
                      <w:t> </w:t>
                    </w:r>
                    <w:r>
                      <w:rPr>
                        <w:color w:val="231F20"/>
                        <w:spacing w:val="-3"/>
                        <w:sz w:val="22"/>
                      </w:rPr>
                      <w:t>s’occupe</w:t>
                    </w:r>
                  </w:p>
                  <w:p>
                    <w:pPr>
                      <w:spacing w:line="237" w:lineRule="auto" w:before="0"/>
                      <w:ind w:left="782" w:right="835" w:firstLine="0"/>
                      <w:jc w:val="both"/>
                      <w:rPr>
                        <w:sz w:val="22"/>
                      </w:rPr>
                    </w:pPr>
                    <w:r>
                      <w:rPr>
                        <w:color w:val="231F20"/>
                        <w:sz w:val="22"/>
                      </w:rPr>
                      <w:t>de </w:t>
                    </w:r>
                    <w:r>
                      <w:rPr>
                        <w:color w:val="231F20"/>
                        <w:spacing w:val="-3"/>
                        <w:sz w:val="22"/>
                      </w:rPr>
                      <w:t>l’enfant lorsqu’elle se présente </w:t>
                    </w:r>
                    <w:r>
                      <w:rPr>
                        <w:color w:val="231F20"/>
                        <w:sz w:val="22"/>
                      </w:rPr>
                      <w:t>à une </w:t>
                    </w:r>
                    <w:r>
                      <w:rPr>
                        <w:color w:val="231F20"/>
                        <w:spacing w:val="-3"/>
                        <w:sz w:val="22"/>
                      </w:rPr>
                      <w:t>visite de vaccination </w:t>
                    </w:r>
                    <w:r>
                      <w:rPr>
                        <w:color w:val="231F20"/>
                        <w:sz w:val="22"/>
                      </w:rPr>
                      <w:t>?</w:t>
                    </w:r>
                  </w:p>
                  <w:p>
                    <w:pPr>
                      <w:numPr>
                        <w:ilvl w:val="0"/>
                        <w:numId w:val="16"/>
                      </w:numPr>
                      <w:tabs>
                        <w:tab w:pos="782" w:val="left" w:leader="none"/>
                        <w:tab w:pos="783" w:val="left" w:leader="none"/>
                      </w:tabs>
                      <w:spacing w:line="235" w:lineRule="auto" w:before="100"/>
                      <w:ind w:left="782" w:right="321" w:hanging="360"/>
                      <w:jc w:val="left"/>
                      <w:rPr>
                        <w:sz w:val="22"/>
                      </w:rPr>
                    </w:pPr>
                    <w:r>
                      <w:rPr>
                        <w:color w:val="231F20"/>
                        <w:spacing w:val="-5"/>
                        <w:sz w:val="22"/>
                      </w:rPr>
                      <w:t>Comment </w:t>
                    </w:r>
                    <w:r>
                      <w:rPr>
                        <w:color w:val="231F20"/>
                        <w:spacing w:val="-3"/>
                        <w:sz w:val="22"/>
                      </w:rPr>
                      <w:t>le </w:t>
                    </w:r>
                    <w:r>
                      <w:rPr>
                        <w:color w:val="231F20"/>
                        <w:spacing w:val="-4"/>
                        <w:sz w:val="22"/>
                      </w:rPr>
                      <w:t>fait </w:t>
                    </w:r>
                    <w:r>
                      <w:rPr>
                        <w:color w:val="231F20"/>
                        <w:spacing w:val="-5"/>
                        <w:sz w:val="22"/>
                      </w:rPr>
                      <w:t>d’exprimer sa reconnaissance </w:t>
                    </w:r>
                    <w:r>
                      <w:rPr>
                        <w:color w:val="231F20"/>
                        <w:sz w:val="22"/>
                      </w:rPr>
                      <w:t>à </w:t>
                    </w:r>
                    <w:r>
                      <w:rPr>
                        <w:color w:val="231F20"/>
                        <w:spacing w:val="-3"/>
                        <w:sz w:val="22"/>
                      </w:rPr>
                      <w:t>la </w:t>
                    </w:r>
                    <w:r>
                      <w:rPr>
                        <w:color w:val="231F20"/>
                        <w:spacing w:val="-5"/>
                        <w:sz w:val="22"/>
                      </w:rPr>
                      <w:t>personne </w:t>
                    </w:r>
                    <w:r>
                      <w:rPr>
                        <w:color w:val="231F20"/>
                        <w:spacing w:val="-4"/>
                        <w:sz w:val="22"/>
                      </w:rPr>
                      <w:t>qui </w:t>
                    </w:r>
                    <w:r>
                      <w:rPr>
                        <w:color w:val="231F20"/>
                        <w:spacing w:val="-5"/>
                        <w:sz w:val="22"/>
                      </w:rPr>
                      <w:t>s’occupe </w:t>
                    </w:r>
                    <w:r>
                      <w:rPr>
                        <w:color w:val="231F20"/>
                        <w:spacing w:val="-3"/>
                        <w:sz w:val="22"/>
                      </w:rPr>
                      <w:t>de </w:t>
                    </w:r>
                    <w:r>
                      <w:rPr>
                        <w:color w:val="231F20"/>
                        <w:spacing w:val="-5"/>
                        <w:sz w:val="22"/>
                      </w:rPr>
                      <w:t>l’enfant peut-il </w:t>
                    </w:r>
                    <w:r>
                      <w:rPr>
                        <w:color w:val="231F20"/>
                        <w:spacing w:val="-3"/>
                        <w:sz w:val="22"/>
                      </w:rPr>
                      <w:t>la </w:t>
                    </w:r>
                    <w:r>
                      <w:rPr>
                        <w:color w:val="231F20"/>
                        <w:spacing w:val="-5"/>
                        <w:sz w:val="22"/>
                      </w:rPr>
                      <w:t>motiver </w:t>
                    </w:r>
                    <w:r>
                      <w:rPr>
                        <w:color w:val="231F20"/>
                        <w:sz w:val="22"/>
                      </w:rPr>
                      <w:t>à </w:t>
                    </w:r>
                    <w:r>
                      <w:rPr>
                        <w:color w:val="231F20"/>
                        <w:spacing w:val="-5"/>
                        <w:sz w:val="22"/>
                      </w:rPr>
                      <w:t>revenir </w:t>
                    </w:r>
                    <w:r>
                      <w:rPr>
                        <w:color w:val="231F20"/>
                        <w:spacing w:val="-4"/>
                        <w:sz w:val="22"/>
                      </w:rPr>
                      <w:t>pour </w:t>
                    </w:r>
                    <w:r>
                      <w:rPr>
                        <w:color w:val="231F20"/>
                        <w:spacing w:val="-5"/>
                        <w:sz w:val="22"/>
                      </w:rPr>
                      <w:t>la visite suivante</w:t>
                    </w:r>
                    <w:r>
                      <w:rPr>
                        <w:color w:val="231F20"/>
                        <w:spacing w:val="-4"/>
                        <w:sz w:val="22"/>
                      </w:rPr>
                      <w:t> </w:t>
                    </w:r>
                    <w:r>
                      <w:rPr>
                        <w:color w:val="231F20"/>
                        <w:sz w:val="22"/>
                      </w:rPr>
                      <w:t>?</w:t>
                    </w:r>
                  </w:p>
                  <w:p>
                    <w:pPr>
                      <w:numPr>
                        <w:ilvl w:val="0"/>
                        <w:numId w:val="16"/>
                      </w:numPr>
                      <w:tabs>
                        <w:tab w:pos="782" w:val="left" w:leader="none"/>
                        <w:tab w:pos="783" w:val="left" w:leader="none"/>
                      </w:tabs>
                      <w:spacing w:line="232" w:lineRule="auto" w:before="101"/>
                      <w:ind w:left="782" w:right="937" w:hanging="360"/>
                      <w:jc w:val="left"/>
                      <w:rPr>
                        <w:sz w:val="22"/>
                      </w:rPr>
                    </w:pPr>
                    <w:r>
                      <w:rPr>
                        <w:color w:val="231F20"/>
                        <w:sz w:val="22"/>
                      </w:rPr>
                      <w:t>Quels énoncés positifs et encourageants</w:t>
                    </w:r>
                    <w:r>
                      <w:rPr>
                        <w:color w:val="231F20"/>
                        <w:spacing w:val="-1"/>
                        <w:sz w:val="22"/>
                      </w:rPr>
                      <w:t> </w:t>
                    </w:r>
                    <w:r>
                      <w:rPr>
                        <w:color w:val="231F20"/>
                        <w:sz w:val="22"/>
                      </w:rPr>
                      <w:t>les</w:t>
                    </w:r>
                  </w:p>
                  <w:p>
                    <w:pPr>
                      <w:spacing w:line="237" w:lineRule="auto" w:before="0"/>
                      <w:ind w:left="782" w:right="490" w:firstLine="0"/>
                      <w:jc w:val="left"/>
                      <w:rPr>
                        <w:sz w:val="22"/>
                      </w:rPr>
                    </w:pPr>
                    <w:r>
                      <w:rPr>
                        <w:color w:val="231F20"/>
                        <w:sz w:val="22"/>
                      </w:rPr>
                      <w:t>personnes qui s’occupent d’un enfant pourraient-elles accueillir positivement ?</w:t>
                    </w:r>
                  </w:p>
                </w:txbxContent>
              </v:textbox>
              <w10:wrap type="none"/>
            </v:shape>
            <w10:wrap type="none"/>
          </v:group>
        </w:pict>
      </w:r>
      <w:r>
        <w:rPr/>
        <w:pict>
          <v:shape style="position:absolute;margin-left:35.835602pt;margin-top:5.003107pt;width:18.95pt;height:20.75pt;mso-position-horizontal-relative:page;mso-position-vertical-relative:paragraph;z-index:3424" type="#_x0000_t202" filled="false" stroked="false">
            <v:textbox inset="0,0,0,0">
              <w:txbxContent>
                <w:p>
                  <w:pPr>
                    <w:spacing w:before="20"/>
                    <w:ind w:left="0" w:right="0" w:firstLine="0"/>
                    <w:jc w:val="left"/>
                    <w:rPr>
                      <w:b/>
                      <w:sz w:val="34"/>
                    </w:rPr>
                  </w:pPr>
                  <w:r>
                    <w:rPr>
                      <w:b/>
                      <w:color w:val="5F6369"/>
                      <w:sz w:val="34"/>
                    </w:rPr>
                    <w:t>28</w:t>
                  </w:r>
                </w:p>
              </w:txbxContent>
            </v:textbox>
            <w10:wrap type="none"/>
          </v:shape>
        </w:pict>
      </w:r>
      <w:r>
        <w:rPr>
          <w:color w:val="5F6369"/>
          <w:sz w:val="16"/>
        </w:rPr>
        <w:t>Manuel des participants - La CIP pour la vaccination</w:t>
      </w:r>
    </w:p>
    <w:p>
      <w:pPr>
        <w:spacing w:before="40"/>
        <w:ind w:left="684" w:right="0" w:firstLine="0"/>
        <w:jc w:val="left"/>
        <w:rPr>
          <w:b/>
          <w:sz w:val="16"/>
        </w:rPr>
      </w:pPr>
      <w:r>
        <w:rPr>
          <w:b/>
          <w:color w:val="5F6369"/>
          <w:sz w:val="16"/>
        </w:rPr>
        <w:t>MODULE 1 : PRINCIPES DE LA COMMUNICATION INTERPERSONNELLE</w:t>
      </w:r>
    </w:p>
    <w:p>
      <w:pPr>
        <w:spacing w:after="0"/>
        <w:jc w:val="left"/>
        <w:rPr>
          <w:sz w:val="16"/>
        </w:rPr>
        <w:sectPr>
          <w:headerReference w:type="default" r:id="rId39"/>
          <w:pgSz w:w="11910" w:h="16840"/>
          <w:pgMar w:header="0" w:footer="0" w:top="1300" w:bottom="0" w:left="600" w:right="1020"/>
        </w:sectPr>
      </w:pPr>
    </w:p>
    <w:p>
      <w:pPr>
        <w:pStyle w:val="BodyText"/>
        <w:rPr>
          <w:b/>
          <w:sz w:val="20"/>
        </w:rPr>
      </w:pPr>
      <w:r>
        <w:rPr/>
        <w:pict>
          <v:shape style="position:absolute;margin-left:352.825287pt;margin-top:785.44574pt;width:206.7pt;height:20.75pt;mso-position-horizontal-relative:page;mso-position-vertical-relative:page;z-index:-225664"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29</w:t>
                  </w:r>
                </w:p>
              </w:txbxContent>
            </v:textbox>
            <w10:wrap type="none"/>
          </v:shape>
        </w:pict>
      </w:r>
      <w:r>
        <w:rPr/>
        <w:pict>
          <v:group style="position:absolute;margin-left:0pt;margin-top:-.000015pt;width:595.3pt;height:841.9pt;mso-position-horizontal-relative:page;mso-position-vertical-relative:page;z-index:-225640"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height:941"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rect style="position:absolute;left:2542;top:915;width:7978;height:6308" filled="true" fillcolor="#231f20" stroked="false">
              <v:fill opacity="16384f" type="solid"/>
            </v:rect>
            <v:shape style="position:absolute;left:5;top:10001;width:11901;height:6837" type="#_x0000_t75" stroked="false">
              <v:imagedata r:id="rId42" o:title=""/>
            </v:shape>
            <v:rect style="position:absolute;left:0;top:940;width:1445;height:11384" filled="true" fillcolor="#231f20" stroked="false">
              <v:fill opacity="16384f" type="solid"/>
            </v:rect>
            <v:rect style="position:absolute;left:2495;top:7204;width:4356;height:3644" filled="true" fillcolor="#231f20" stroked="false">
              <v:fill opacity="13107f" type="solid"/>
            </v:rect>
            <v:rect style="position:absolute;left:2545;top:7207;width:4259;height:3543" filled="true" fillcolor="#ffffff" stroked="false">
              <v:fill type="solid"/>
            </v:rect>
            <v:shape style="position:absolute;left:9680;top:8506;width:315;height:510" type="#_x0000_t75" stroked="false">
              <v:imagedata r:id="rId43" o:title=""/>
            </v:shape>
            <v:shape style="position:absolute;left:8418;top:8464;width:1275;height:1093" coordorigin="8419,8465" coordsize="1275,1093" path="m8660,8465l8419,8516,8631,9510,8641,9532,8658,9549,8680,9558,8704,9557,9694,9346,9631,9052,9620,9002e" filled="false" stroked="true" strokeweight="3.065pt" strokecolor="#ffffff">
              <v:path arrowok="t"/>
              <v:stroke dashstyle="solid"/>
            </v:shape>
            <v:shape style="position:absolute;left:8655;top:8345;width:616;height:480" coordorigin="8655,8345" coordsize="616,480" path="m9219,8345l9257,8424,9271,8524,9262,8592,9239,8655,9202,8712,9153,8760,9095,8796,9028,8818,8957,8825,8889,8816,8825,8792,8769,8756,8721,8707,8685,8649,8662,8582,8655,8523,8656,8493,8660,8465e" filled="false" stroked="true" strokeweight="3.065pt" strokecolor="#ffffff">
              <v:path arrowok="t"/>
              <v:stroke dashstyle="solid"/>
            </v:shape>
            <v:shape style="position:absolute;left:9218;top:8291;width:315;height:304" coordorigin="9219,8292" coordsize="315,304" path="m9533,8595l9522,8545,9468,8292,9219,8345e" filled="false" stroked="true" strokeweight="3.065pt" strokecolor="#ffffff">
              <v:path arrowok="t"/>
              <v:stroke dashstyle="solid"/>
            </v:shape>
            <v:shape style="position:absolute;left:9617;top:8508;width:378;height:512" coordorigin="9618,8509" coordsize="378,512" path="m9618,8990l9674,9013,9730,9021,9759,9020,9854,8991,9909,8952,9953,8902,9982,8843,9995,8778,9990,8710,9967,8646,9928,8592,9877,8550,9817,8522,9751,8509,9681,8513e" filled="false" stroked="true" strokeweight="3.065pt" strokecolor="#ffffff">
              <v:path arrowok="t"/>
              <v:stroke dashstyle="solid"/>
            </v:shape>
            <v:line style="position:absolute" from="9620,9002" to="9618,8990" stroked="true" strokeweight="3.065pt" strokecolor="#ffffff">
              <v:stroke dashstyle="solid"/>
            </v:line>
            <v:shape style="position:absolute;left:9437;top:8261;width:274;height:365" type="#_x0000_t75" stroked="false">
              <v:imagedata r:id="rId44" o:title=""/>
            </v:shape>
            <v:line style="position:absolute" from="9618,8990" to="9620,9002" stroked="true" strokeweight="3.065pt" strokecolor="#ffffff">
              <v:stroke dashstyle="solid"/>
            </v:line>
            <v:shape style="position:absolute;left:10173;top:7606;width:509;height:315" type="#_x0000_t75" stroked="false">
              <v:imagedata r:id="rId45" o:title=""/>
            </v:shape>
            <v:shape style="position:absolute;left:10131;top:7908;width:1093;height:1275" coordorigin="10131,7909" coordsize="1093,1275" path="m10131,8943l10182,9184,11177,8971,11199,8961,11215,8944,11224,8923,11224,8898,11012,7909,10719,7972,10668,7982e" filled="false" stroked="true" strokeweight="3.065pt" strokecolor="#ffffff">
              <v:path arrowok="t"/>
              <v:stroke dashstyle="solid"/>
            </v:shape>
            <v:shape style="position:absolute;left:10011;top:8331;width:480;height:616" coordorigin="10012,8331" coordsize="480,616" path="m10012,8384l10090,8346,10190,8331,10258,8340,10322,8364,10378,8401,10426,8449,10462,8507,10485,8575,10492,8645,10483,8714,10459,8777,10422,8834,10374,8881,10315,8918,10248,8940,10189,8947,10160,8946,10131,8943e" filled="false" stroked="true" strokeweight="3.065pt" strokecolor="#ffffff">
              <v:path arrowok="t"/>
              <v:stroke dashstyle="solid"/>
            </v:shape>
            <v:shape style="position:absolute;left:9958;top:8069;width:304;height:315" coordorigin="9958,8069" coordsize="304,315" path="m10262,8069l10211,8080,9958,8134,10012,8384e" filled="false" stroked="true" strokeweight="3.065pt" strokecolor="#ffffff">
              <v:path arrowok="t"/>
              <v:stroke dashstyle="solid"/>
            </v:shape>
            <v:shape style="position:absolute;left:10175;top:7607;width:512;height:378" coordorigin="10175,7608" coordsize="512,378" path="m10657,7985l10679,7928,10687,7872,10686,7843,10658,7748,10619,7693,10568,7650,10509,7621,10444,7608,10377,7613,10312,7636,10259,7674,10217,7725,10188,7785,10175,7852,10180,7922e" filled="false" stroked="true" strokeweight="3.065pt" strokecolor="#ffffff">
              <v:path arrowok="t"/>
              <v:stroke dashstyle="solid"/>
            </v:shape>
            <v:line style="position:absolute" from="10668,7982" to="10657,7985" stroked="true" strokeweight="3.065pt" strokecolor="#ffffff">
              <v:stroke dashstyle="solid"/>
            </v:line>
            <v:shape style="position:absolute;left:9927;top:7891;width:365;height:274" type="#_x0000_t75" stroked="false">
              <v:imagedata r:id="rId46" o:title=""/>
            </v:shape>
            <v:line style="position:absolute" from="10657,7985" to="10668,7982" stroked="true" strokeweight="3.065pt" strokecolor="#ffffff">
              <v:stroke dashstyle="solid"/>
            </v:line>
            <v:shape style="position:absolute;left:9296;top:6885;width:315;height:510" type="#_x0000_t75" stroked="false">
              <v:imagedata r:id="rId47" o:title=""/>
            </v:shape>
            <v:shape style="position:absolute;left:9597;top:6343;width:1275;height:1093" coordorigin="9598,6344" coordsize="1275,1093" path="m10632,7436l10873,7385,10660,6391,10650,6369,10633,6352,10612,6344,10587,6344,9598,6555,9661,6849,9671,6900e" filled="false" stroked="true" strokeweight="3.065pt" strokecolor="#ffffff">
              <v:path arrowok="t"/>
              <v:stroke dashstyle="solid"/>
            </v:shape>
            <v:shape style="position:absolute;left:10020;top:7075;width:616;height:480" coordorigin="10020,7076" coordsize="616,480" path="m10072,7556l10035,7477,10020,7378,10029,7309,10053,7246,10090,7189,10138,7142,10196,7105,10264,7083,10334,7076,10403,7085,10466,7109,10523,7145,10570,7194,10607,7252,10629,7320,10636,7379,10635,7408,10632,7436e" filled="false" stroked="true" strokeweight="3.065pt" strokecolor="#ffffff">
              <v:path arrowok="t"/>
              <v:stroke dashstyle="solid"/>
            </v:shape>
            <v:shape style="position:absolute;left:9758;top:7305;width:315;height:304" coordorigin="9758,7306" coordsize="315,304" path="m9758,7306l9769,7357,9823,7609,10072,7556e" filled="false" stroked="true" strokeweight="3.065pt" strokecolor="#ffffff">
              <v:path arrowok="t"/>
              <v:stroke dashstyle="solid"/>
            </v:shape>
            <v:shape style="position:absolute;left:9296;top:6880;width:378;height:512" coordorigin="9297,6881" coordsize="378,512" path="m9674,6911l9617,6889,9561,6881,9532,6881,9437,6910,9382,6949,9339,6999,9310,7058,9297,7123,9302,7191,9325,7255,9363,7309,9414,7351,9474,7379,9541,7392,9611,7388e" filled="false" stroked="true" strokeweight="3.065pt" strokecolor="#ffffff">
              <v:path arrowok="t"/>
              <v:stroke dashstyle="solid"/>
            </v:shape>
            <v:line style="position:absolute" from="9671,6900" to="9674,6911" stroked="true" strokeweight="3.065pt" strokecolor="#ffffff">
              <v:stroke dashstyle="solid"/>
            </v:line>
            <v:shape style="position:absolute;left:9580;top:7275;width:274;height:365" type="#_x0000_t75" stroked="false">
              <v:imagedata r:id="rId48" o:title=""/>
            </v:shape>
            <v:line style="position:absolute" from="9674,6911" to="9671,6900" stroked="true" strokeweight="3.065pt" strokecolor="#ffffff">
              <v:stroke dashstyle="solid"/>
            </v:line>
            <v:shape style="position:absolute;left:8576;top:7967;width:509;height:315" type="#_x0000_t75" stroked="false">
              <v:imagedata r:id="rId49" o:title=""/>
            </v:shape>
            <v:shape style="position:absolute;left:8034;top:6705;width:1093;height:1275" coordorigin="8035,6705" coordsize="1093,1275" path="m9127,6946l9076,6705,8082,6918,8060,6928,8043,6945,8035,6966,8035,6991,8246,7980,8540,7917,8591,7906e" filled="false" stroked="true" strokeweight="3.065pt" strokecolor="#ffffff">
              <v:path arrowok="t"/>
              <v:stroke dashstyle="solid"/>
            </v:shape>
            <v:shape style="position:absolute;left:8766;top:6941;width:480;height:616" coordorigin="8767,6942" coordsize="480,616" path="m9247,7505l9168,7543,9069,7558,9000,7549,8937,7525,8880,7488,8833,7440,8796,7381,8774,7314,8767,7244,8776,7175,8800,7112,8836,7055,8885,7008,8943,6971,9011,6949,9070,6942,9099,6943,9127,6946e" filled="false" stroked="true" strokeweight="3.065pt" strokecolor="#ffffff">
              <v:path arrowok="t"/>
              <v:stroke dashstyle="solid"/>
            </v:shape>
            <v:shape style="position:absolute;left:8997;top:7505;width:304;height:315" coordorigin="8997,7505" coordsize="304,315" path="m8997,7820l9048,7809,9301,7755,9247,7505e" filled="false" stroked="true" strokeweight="3.065pt" strokecolor="#ffffff">
              <v:path arrowok="t"/>
              <v:stroke dashstyle="solid"/>
            </v:shape>
            <v:shape style="position:absolute;left:8571;top:7904;width:512;height:378" coordorigin="8572,7904" coordsize="512,378" path="m8602,7904l8580,7961,8572,8017,8572,8046,8601,8140,8640,8196,8690,8239,8749,8268,8814,8281,8882,8276,8946,8253,9000,8215,9042,8164,9071,8104,9083,8037,9079,7967e" filled="false" stroked="true" strokeweight="3.065pt" strokecolor="#ffffff">
              <v:path arrowok="t"/>
              <v:stroke dashstyle="solid"/>
            </v:shape>
            <v:line style="position:absolute" from="8591,7906" to="8602,7904" stroked="true" strokeweight="3.065pt" strokecolor="#ffffff">
              <v:stroke dashstyle="solid"/>
            </v:line>
            <v:shape style="position:absolute;left:8966;top:7724;width:365;height:274" type="#_x0000_t75" stroked="false">
              <v:imagedata r:id="rId50" o:title=""/>
            </v:shape>
            <v:line style="position:absolute" from="8602,7904" to="8591,7906" stroked="true" strokeweight="3.065pt" strokecolor="#ffffff">
              <v:stroke dashstyle="solid"/>
            </v:line>
            <v:line style="position:absolute" from="3,941" to="3,16838" stroked="true" strokeweight=".275pt" strokecolor="#ffffff">
              <v:stroke dashstyle="solid"/>
            </v:line>
            <w10:wrap type="none"/>
          </v:group>
        </w:pict>
      </w:r>
      <w:r>
        <w:rPr/>
        <w:pict>
          <v:shape style="position:absolute;margin-left:-27.076401pt;margin-top:40.888416pt;width:121.2pt;height:579.7pt;mso-position-horizontal-relative:page;mso-position-vertical-relative:page;z-index:-225616"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2</w:t>
                  </w:r>
                </w:p>
              </w:txbxContent>
            </v:textbox>
            <w10:wrap type="none"/>
          </v:shape>
        </w:pict>
      </w:r>
    </w:p>
    <w:p>
      <w:pPr>
        <w:pStyle w:val="BodyText"/>
        <w:rPr>
          <w:b/>
          <w:sz w:val="20"/>
        </w:rPr>
      </w:pPr>
    </w:p>
    <w:p>
      <w:pPr>
        <w:pStyle w:val="Heading1"/>
        <w:spacing w:line="249" w:lineRule="auto" w:before="290"/>
        <w:ind w:right="1897"/>
      </w:pPr>
      <w:r>
        <w:rPr>
          <w:color w:val="FFFFFF"/>
          <w:w w:val="110"/>
        </w:rPr>
        <w:t>Explorer les points de  vue et les</w:t>
      </w:r>
      <w:r>
        <w:rPr>
          <w:color w:val="FFFFFF"/>
          <w:spacing w:val="73"/>
          <w:w w:val="110"/>
        </w:rPr>
        <w:t> </w:t>
      </w:r>
      <w:r>
        <w:rPr>
          <w:color w:val="FFFFFF"/>
          <w:w w:val="110"/>
        </w:rPr>
        <w:t>obstacles</w:t>
      </w:r>
    </w:p>
    <w:p>
      <w:pPr>
        <w:spacing w:line="249" w:lineRule="auto" w:before="4"/>
        <w:ind w:left="1845" w:right="635" w:firstLine="0"/>
        <w:jc w:val="left"/>
        <w:rPr>
          <w:b/>
          <w:sz w:val="90"/>
        </w:rPr>
      </w:pPr>
      <w:r>
        <w:rPr>
          <w:b/>
          <w:color w:val="FFFFFF"/>
          <w:w w:val="110"/>
          <w:sz w:val="90"/>
        </w:rPr>
        <w:t>des prestataires, et résolution de problèmes</w:t>
      </w:r>
    </w:p>
    <w:p>
      <w:pPr>
        <w:pStyle w:val="BodyText"/>
        <w:spacing w:before="98"/>
        <w:ind w:left="2025"/>
      </w:pPr>
      <w:r>
        <w:rPr>
          <w:color w:val="231F20"/>
          <w:w w:val="105"/>
        </w:rPr>
        <w:t>Objectifs</w:t>
      </w:r>
    </w:p>
    <w:p>
      <w:pPr>
        <w:pStyle w:val="BodyText"/>
        <w:rPr>
          <w:sz w:val="25"/>
        </w:rPr>
      </w:pPr>
    </w:p>
    <w:p>
      <w:pPr>
        <w:pStyle w:val="ListParagraph"/>
        <w:numPr>
          <w:ilvl w:val="0"/>
          <w:numId w:val="17"/>
        </w:numPr>
        <w:tabs>
          <w:tab w:pos="2565" w:val="left" w:leader="none"/>
          <w:tab w:pos="2566" w:val="left" w:leader="none"/>
        </w:tabs>
        <w:spacing w:line="264" w:lineRule="auto" w:before="0" w:after="0"/>
        <w:ind w:left="2565" w:right="5300" w:hanging="360"/>
        <w:jc w:val="left"/>
        <w:rPr>
          <w:sz w:val="22"/>
        </w:rPr>
      </w:pPr>
      <w:r>
        <w:rPr>
          <w:color w:val="231F20"/>
          <w:w w:val="105"/>
          <w:sz w:val="22"/>
        </w:rPr>
        <w:t>Analyser dans  quelle  mesure les attitudes et les obstacles des prestataires ont un impact sur l’expérience des soins de santé et l’accès à la</w:t>
      </w:r>
      <w:r>
        <w:rPr>
          <w:color w:val="231F20"/>
          <w:spacing w:val="8"/>
          <w:w w:val="105"/>
          <w:sz w:val="22"/>
        </w:rPr>
        <w:t> </w:t>
      </w:r>
      <w:r>
        <w:rPr>
          <w:color w:val="231F20"/>
          <w:w w:val="105"/>
          <w:sz w:val="22"/>
        </w:rPr>
        <w:t>vaccination</w:t>
      </w:r>
    </w:p>
    <w:p>
      <w:pPr>
        <w:pStyle w:val="ListParagraph"/>
        <w:numPr>
          <w:ilvl w:val="0"/>
          <w:numId w:val="17"/>
        </w:numPr>
        <w:tabs>
          <w:tab w:pos="2565" w:val="left" w:leader="none"/>
          <w:tab w:pos="2566" w:val="left" w:leader="none"/>
        </w:tabs>
        <w:spacing w:line="259" w:lineRule="exact" w:before="0" w:after="0"/>
        <w:ind w:left="2565" w:right="0" w:hanging="360"/>
        <w:jc w:val="left"/>
        <w:rPr>
          <w:sz w:val="22"/>
        </w:rPr>
      </w:pPr>
      <w:r>
        <w:rPr>
          <w:color w:val="231F20"/>
          <w:w w:val="105"/>
          <w:sz w:val="22"/>
        </w:rPr>
        <w:t>Encourager les agents de</w:t>
      </w:r>
      <w:r>
        <w:rPr>
          <w:color w:val="231F20"/>
          <w:spacing w:val="21"/>
          <w:w w:val="105"/>
          <w:sz w:val="22"/>
        </w:rPr>
        <w:t> </w:t>
      </w:r>
      <w:r>
        <w:rPr>
          <w:color w:val="231F20"/>
          <w:w w:val="105"/>
          <w:sz w:val="22"/>
        </w:rPr>
        <w:t>terrain</w:t>
      </w:r>
    </w:p>
    <w:p>
      <w:pPr>
        <w:pStyle w:val="BodyText"/>
        <w:spacing w:line="266" w:lineRule="auto" w:before="23"/>
        <w:ind w:left="2565" w:right="5342"/>
      </w:pPr>
      <w:r>
        <w:rPr>
          <w:color w:val="231F20"/>
          <w:w w:val="110"/>
        </w:rPr>
        <w:t>à avoir recours à la résolution de problèmes stratégique pour</w:t>
      </w:r>
    </w:p>
    <w:p>
      <w:pPr>
        <w:pStyle w:val="BodyText"/>
        <w:tabs>
          <w:tab w:pos="9222" w:val="left" w:leader="none"/>
        </w:tabs>
        <w:ind w:left="2565"/>
      </w:pPr>
      <w:r>
        <w:rPr>
          <w:color w:val="231F20"/>
          <w:w w:val="105"/>
        </w:rPr>
        <w:t>surmonter</w:t>
      </w:r>
      <w:r>
        <w:rPr>
          <w:color w:val="231F20"/>
          <w:spacing w:val="2"/>
          <w:w w:val="105"/>
        </w:rPr>
        <w:t> </w:t>
      </w:r>
      <w:r>
        <w:rPr>
          <w:color w:val="231F20"/>
          <w:w w:val="105"/>
        </w:rPr>
        <w:t>ces</w:t>
      </w:r>
      <w:r>
        <w:rPr>
          <w:color w:val="231F20"/>
          <w:spacing w:val="2"/>
          <w:w w:val="105"/>
        </w:rPr>
        <w:t> </w:t>
      </w:r>
      <w:r>
        <w:rPr>
          <w:color w:val="231F20"/>
          <w:w w:val="105"/>
        </w:rPr>
        <w:t>obstacles</w:t>
        <w:tab/>
      </w:r>
      <w:r>
        <w:rPr>
          <w:color w:val="FFFFFF"/>
          <w:w w:val="105"/>
          <w:position w:val="-8"/>
        </w:rPr>
        <w:t>©UNICEF/Esteve</w:t>
      </w:r>
    </w:p>
    <w:p>
      <w:pPr>
        <w:spacing w:after="0"/>
        <w:sectPr>
          <w:headerReference w:type="default" r:id="rId41"/>
          <w:pgSz w:w="11910" w:h="16840"/>
          <w:pgMar w:header="0" w:footer="0" w:top="0" w:bottom="0" w:left="700" w:right="0"/>
        </w:sectPr>
      </w:pPr>
    </w:p>
    <w:p>
      <w:pPr>
        <w:pStyle w:val="BodyText"/>
        <w:spacing w:before="4"/>
        <w:rPr>
          <w:sz w:val="11"/>
        </w:rPr>
      </w:pPr>
    </w:p>
    <w:p>
      <w:pPr>
        <w:pStyle w:val="Heading5"/>
      </w:pPr>
      <w:r>
        <w:rPr>
          <w:color w:val="94C93D"/>
        </w:rPr>
        <w:t>Session 2.1 Respect et équité</w:t>
      </w:r>
    </w:p>
    <w:p>
      <w:pPr>
        <w:pStyle w:val="BodyText"/>
        <w:spacing w:line="237" w:lineRule="auto" w:before="258"/>
        <w:ind w:left="720" w:right="1437"/>
        <w:jc w:val="both"/>
      </w:pPr>
      <w:r>
        <w:rPr>
          <w:color w:val="5F6369"/>
        </w:rPr>
        <w:t>Il est de la responsabilité de chaque personne travaillant au sein du système de soins de santé de traiter</w:t>
      </w:r>
      <w:r>
        <w:rPr>
          <w:color w:val="5F6369"/>
          <w:spacing w:val="-8"/>
        </w:rPr>
        <w:t> </w:t>
      </w:r>
      <w:r>
        <w:rPr>
          <w:color w:val="5F6369"/>
        </w:rPr>
        <w:t>les</w:t>
      </w:r>
      <w:r>
        <w:rPr>
          <w:color w:val="5F6369"/>
          <w:spacing w:val="-8"/>
        </w:rPr>
        <w:t> </w:t>
      </w:r>
      <w:r>
        <w:rPr>
          <w:color w:val="5F6369"/>
        </w:rPr>
        <w:t>personnes</w:t>
      </w:r>
      <w:r>
        <w:rPr>
          <w:color w:val="5F6369"/>
          <w:spacing w:val="-8"/>
        </w:rPr>
        <w:t> </w:t>
      </w:r>
      <w:r>
        <w:rPr>
          <w:color w:val="5F6369"/>
        </w:rPr>
        <w:t>avec</w:t>
      </w:r>
      <w:r>
        <w:rPr>
          <w:color w:val="5F6369"/>
          <w:spacing w:val="-8"/>
        </w:rPr>
        <w:t> </w:t>
      </w:r>
      <w:r>
        <w:rPr>
          <w:color w:val="5F6369"/>
        </w:rPr>
        <w:t>respect,</w:t>
      </w:r>
      <w:r>
        <w:rPr>
          <w:color w:val="5F6369"/>
          <w:spacing w:val="-8"/>
        </w:rPr>
        <w:t> </w:t>
      </w:r>
      <w:r>
        <w:rPr>
          <w:color w:val="5F6369"/>
        </w:rPr>
        <w:t>quels</w:t>
      </w:r>
      <w:r>
        <w:rPr>
          <w:color w:val="5F6369"/>
          <w:spacing w:val="-8"/>
        </w:rPr>
        <w:t> </w:t>
      </w:r>
      <w:r>
        <w:rPr>
          <w:color w:val="5F6369"/>
        </w:rPr>
        <w:t>que</w:t>
      </w:r>
      <w:r>
        <w:rPr>
          <w:color w:val="5F6369"/>
          <w:spacing w:val="-8"/>
        </w:rPr>
        <w:t> </w:t>
      </w:r>
      <w:r>
        <w:rPr>
          <w:color w:val="5F6369"/>
        </w:rPr>
        <w:t>soient</w:t>
      </w:r>
      <w:r>
        <w:rPr>
          <w:color w:val="5F6369"/>
          <w:spacing w:val="-8"/>
        </w:rPr>
        <w:t> </w:t>
      </w:r>
      <w:r>
        <w:rPr>
          <w:color w:val="5F6369"/>
        </w:rPr>
        <w:t>les</w:t>
      </w:r>
      <w:r>
        <w:rPr>
          <w:color w:val="5F6369"/>
          <w:spacing w:val="-8"/>
        </w:rPr>
        <w:t> </w:t>
      </w:r>
      <w:r>
        <w:rPr>
          <w:color w:val="5F6369"/>
        </w:rPr>
        <w:t>divers</w:t>
      </w:r>
      <w:r>
        <w:rPr>
          <w:color w:val="5F6369"/>
          <w:spacing w:val="-8"/>
        </w:rPr>
        <w:t> </w:t>
      </w:r>
      <w:r>
        <w:rPr>
          <w:color w:val="5F6369"/>
        </w:rPr>
        <w:t>aspects</w:t>
      </w:r>
      <w:r>
        <w:rPr>
          <w:color w:val="5F6369"/>
          <w:spacing w:val="-8"/>
        </w:rPr>
        <w:t> </w:t>
      </w:r>
      <w:r>
        <w:rPr>
          <w:color w:val="5F6369"/>
        </w:rPr>
        <w:t>de</w:t>
      </w:r>
      <w:r>
        <w:rPr>
          <w:color w:val="5F6369"/>
          <w:spacing w:val="-8"/>
        </w:rPr>
        <w:t> </w:t>
      </w:r>
      <w:r>
        <w:rPr>
          <w:color w:val="5F6369"/>
        </w:rPr>
        <w:t>leur</w:t>
      </w:r>
      <w:r>
        <w:rPr>
          <w:color w:val="5F6369"/>
          <w:spacing w:val="-8"/>
        </w:rPr>
        <w:t> </w:t>
      </w:r>
      <w:r>
        <w:rPr>
          <w:color w:val="5F6369"/>
        </w:rPr>
        <w:t>identité.</w:t>
      </w:r>
      <w:r>
        <w:rPr>
          <w:color w:val="5F6369"/>
          <w:spacing w:val="-8"/>
        </w:rPr>
        <w:t> </w:t>
      </w:r>
      <w:r>
        <w:rPr>
          <w:color w:val="5F6369"/>
        </w:rPr>
        <w:t>Il</w:t>
      </w:r>
      <w:r>
        <w:rPr>
          <w:color w:val="5F6369"/>
          <w:spacing w:val="-8"/>
        </w:rPr>
        <w:t> </w:t>
      </w:r>
      <w:r>
        <w:rPr>
          <w:color w:val="5F6369"/>
        </w:rPr>
        <w:t>est</w:t>
      </w:r>
      <w:r>
        <w:rPr>
          <w:color w:val="5F6369"/>
          <w:spacing w:val="-8"/>
        </w:rPr>
        <w:t> </w:t>
      </w:r>
      <w:r>
        <w:rPr>
          <w:color w:val="5F6369"/>
        </w:rPr>
        <w:t>essentiel que les agents de terrain adoptent les attitudes suivantes envers l’ensemble des personnes qui s’occupent d’un enfant : empathie, intérêt, tolérance des valeurs et croyances, impartialité, patience, </w:t>
      </w:r>
      <w:r>
        <w:rPr>
          <w:color w:val="5F6369"/>
          <w:spacing w:val="-3"/>
        </w:rPr>
        <w:t>douceur, </w:t>
      </w:r>
      <w:r>
        <w:rPr>
          <w:color w:val="5F6369"/>
        </w:rPr>
        <w:t>bienveillance et volonté de les</w:t>
      </w:r>
      <w:r>
        <w:rPr>
          <w:color w:val="5F6369"/>
          <w:spacing w:val="15"/>
        </w:rPr>
        <w:t> </w:t>
      </w:r>
      <w:r>
        <w:rPr>
          <w:color w:val="5F6369"/>
        </w:rPr>
        <w:t>soutenir.</w:t>
      </w:r>
    </w:p>
    <w:p>
      <w:pPr>
        <w:pStyle w:val="Heading7"/>
        <w:spacing w:before="174"/>
        <w:ind w:left="659"/>
      </w:pPr>
      <w:r>
        <w:rPr>
          <w:b w:val="0"/>
          <w:position w:val="-16"/>
        </w:rPr>
        <w:drawing>
          <wp:inline distT="0" distB="0" distL="0" distR="0">
            <wp:extent cx="341839" cy="341839"/>
            <wp:effectExtent l="0" t="0" r="0" b="0"/>
            <wp:docPr id="25" name="image40.jpeg" descr=""/>
            <wp:cNvGraphicFramePr>
              <a:graphicFrameLocks noChangeAspect="1"/>
            </wp:cNvGraphicFramePr>
            <a:graphic>
              <a:graphicData uri="http://schemas.openxmlformats.org/drawingml/2006/picture">
                <pic:pic>
                  <pic:nvPicPr>
                    <pic:cNvPr id="26" name="image40.jpeg"/>
                    <pic:cNvPicPr/>
                  </pic:nvPicPr>
                  <pic:blipFill>
                    <a:blip r:embed="rId53" cstate="print"/>
                    <a:stretch>
                      <a:fillRect/>
                    </a:stretch>
                  </pic:blipFill>
                  <pic:spPr>
                    <a:xfrm>
                      <a:off x="0" y="0"/>
                      <a:ext cx="341839" cy="341839"/>
                    </a:xfrm>
                    <a:prstGeom prst="rect">
                      <a:avLst/>
                    </a:prstGeom>
                  </pic:spPr>
                </pic:pic>
              </a:graphicData>
            </a:graphic>
          </wp:inline>
        </w:drawing>
      </w:r>
      <w:r>
        <w:rPr>
          <w:b w:val="0"/>
          <w:position w:val="-16"/>
        </w:rPr>
      </w:r>
      <w:r>
        <w:rPr>
          <w:rFonts w:ascii="Times New Roman" w:hAnsi="Times New Roman"/>
          <w:b w:val="0"/>
          <w:sz w:val="20"/>
        </w:rPr>
        <w:t>   </w:t>
      </w:r>
      <w:r>
        <w:rPr>
          <w:rFonts w:ascii="Times New Roman" w:hAnsi="Times New Roman"/>
          <w:b w:val="0"/>
          <w:spacing w:val="-20"/>
          <w:sz w:val="20"/>
        </w:rPr>
        <w:t> </w:t>
      </w:r>
      <w:r>
        <w:rPr>
          <w:color w:val="5F6369"/>
        </w:rPr>
        <w:t>Activité</w:t>
      </w:r>
      <w:r>
        <w:rPr>
          <w:color w:val="5F6369"/>
          <w:spacing w:val="-19"/>
        </w:rPr>
        <w:t> </w:t>
      </w:r>
      <w:r>
        <w:rPr>
          <w:color w:val="5F6369"/>
        </w:rPr>
        <w:t>:</w:t>
      </w:r>
      <w:r>
        <w:rPr>
          <w:color w:val="5F6369"/>
          <w:spacing w:val="-19"/>
        </w:rPr>
        <w:t> </w:t>
      </w:r>
      <w:r>
        <w:rPr>
          <w:color w:val="5F6369"/>
        </w:rPr>
        <w:t>Réfléchir</w:t>
      </w:r>
      <w:r>
        <w:rPr>
          <w:color w:val="5F6369"/>
          <w:spacing w:val="-19"/>
        </w:rPr>
        <w:t> </w:t>
      </w:r>
      <w:r>
        <w:rPr>
          <w:color w:val="5F6369"/>
        </w:rPr>
        <w:t>à</w:t>
      </w:r>
      <w:r>
        <w:rPr>
          <w:color w:val="5F6369"/>
          <w:spacing w:val="-19"/>
        </w:rPr>
        <w:t> </w:t>
      </w:r>
      <w:r>
        <w:rPr>
          <w:color w:val="5F6369"/>
        </w:rPr>
        <w:t>ses</w:t>
      </w:r>
      <w:r>
        <w:rPr>
          <w:color w:val="5F6369"/>
          <w:spacing w:val="-19"/>
        </w:rPr>
        <w:t> </w:t>
      </w:r>
      <w:r>
        <w:rPr>
          <w:color w:val="5F6369"/>
        </w:rPr>
        <w:t>expériences</w:t>
      </w:r>
    </w:p>
    <w:p>
      <w:pPr>
        <w:pStyle w:val="ListParagraph"/>
        <w:numPr>
          <w:ilvl w:val="0"/>
          <w:numId w:val="18"/>
        </w:numPr>
        <w:tabs>
          <w:tab w:pos="1685" w:val="left" w:leader="none"/>
        </w:tabs>
        <w:spacing w:line="240" w:lineRule="auto" w:before="120" w:after="0"/>
        <w:ind w:left="1684" w:right="0" w:hanging="244"/>
        <w:jc w:val="left"/>
        <w:rPr>
          <w:sz w:val="22"/>
        </w:rPr>
      </w:pPr>
      <w:r>
        <w:rPr>
          <w:color w:val="5F6369"/>
          <w:sz w:val="22"/>
        </w:rPr>
        <w:t>On vous distribuera une feuille de papier et de quoi écrire (feutre ou</w:t>
      </w:r>
      <w:r>
        <w:rPr>
          <w:color w:val="5F6369"/>
          <w:spacing w:val="21"/>
          <w:sz w:val="22"/>
        </w:rPr>
        <w:t> </w:t>
      </w:r>
      <w:r>
        <w:rPr>
          <w:color w:val="5F6369"/>
          <w:sz w:val="22"/>
        </w:rPr>
        <w:t>stylo).</w:t>
      </w:r>
    </w:p>
    <w:p>
      <w:pPr>
        <w:pStyle w:val="ListParagraph"/>
        <w:numPr>
          <w:ilvl w:val="0"/>
          <w:numId w:val="18"/>
        </w:numPr>
        <w:tabs>
          <w:tab w:pos="1685" w:val="left" w:leader="none"/>
        </w:tabs>
        <w:spacing w:line="240" w:lineRule="auto" w:before="87" w:after="0"/>
        <w:ind w:left="1684" w:right="0" w:hanging="244"/>
        <w:jc w:val="left"/>
        <w:rPr>
          <w:sz w:val="22"/>
        </w:rPr>
      </w:pPr>
      <w:r>
        <w:rPr>
          <w:color w:val="5F6369"/>
          <w:sz w:val="22"/>
        </w:rPr>
        <w:t>Cette activité se fera en</w:t>
      </w:r>
      <w:r>
        <w:rPr>
          <w:color w:val="5F6369"/>
          <w:spacing w:val="22"/>
          <w:sz w:val="22"/>
        </w:rPr>
        <w:t> </w:t>
      </w:r>
      <w:r>
        <w:rPr>
          <w:color w:val="5F6369"/>
          <w:sz w:val="22"/>
        </w:rPr>
        <w:t>silence.</w:t>
      </w:r>
    </w:p>
    <w:p>
      <w:pPr>
        <w:pStyle w:val="ListParagraph"/>
        <w:numPr>
          <w:ilvl w:val="0"/>
          <w:numId w:val="18"/>
        </w:numPr>
        <w:tabs>
          <w:tab w:pos="1685" w:val="left" w:leader="none"/>
        </w:tabs>
        <w:spacing w:line="237" w:lineRule="auto" w:before="89" w:after="0"/>
        <w:ind w:left="1684" w:right="1439" w:hanging="244"/>
        <w:jc w:val="left"/>
        <w:rPr>
          <w:sz w:val="22"/>
        </w:rPr>
      </w:pPr>
      <w:r>
        <w:rPr>
          <w:color w:val="5F6369"/>
          <w:sz w:val="22"/>
        </w:rPr>
        <w:t>Sur la feuille de </w:t>
      </w:r>
      <w:r>
        <w:rPr>
          <w:color w:val="5F6369"/>
          <w:spacing w:val="-3"/>
          <w:sz w:val="22"/>
        </w:rPr>
        <w:t>papier, </w:t>
      </w:r>
      <w:r>
        <w:rPr>
          <w:color w:val="5F6369"/>
          <w:sz w:val="22"/>
        </w:rPr>
        <w:t>décrivez un incident au cours duquel vous avez eu la sensation  d’être traité(e) de manière</w:t>
      </w:r>
      <w:r>
        <w:rPr>
          <w:color w:val="5F6369"/>
          <w:spacing w:val="22"/>
          <w:sz w:val="22"/>
        </w:rPr>
        <w:t> </w:t>
      </w:r>
      <w:r>
        <w:rPr>
          <w:color w:val="5F6369"/>
          <w:sz w:val="22"/>
        </w:rPr>
        <w:t>injuste.</w:t>
      </w:r>
    </w:p>
    <w:p>
      <w:pPr>
        <w:pStyle w:val="ListParagraph"/>
        <w:numPr>
          <w:ilvl w:val="1"/>
          <w:numId w:val="18"/>
        </w:numPr>
        <w:tabs>
          <w:tab w:pos="2393" w:val="left" w:leader="none"/>
        </w:tabs>
        <w:spacing w:line="240" w:lineRule="auto" w:before="86" w:after="0"/>
        <w:ind w:left="2392" w:right="0" w:hanging="232"/>
        <w:jc w:val="left"/>
        <w:rPr>
          <w:sz w:val="22"/>
        </w:rPr>
      </w:pPr>
      <w:r>
        <w:rPr>
          <w:color w:val="5F6369"/>
          <w:spacing w:val="-4"/>
          <w:sz w:val="22"/>
        </w:rPr>
        <w:t>Vous </w:t>
      </w:r>
      <w:r>
        <w:rPr>
          <w:color w:val="5F6369"/>
          <w:sz w:val="22"/>
        </w:rPr>
        <w:t>pouvez le faire par écrit ou sous forme de</w:t>
      </w:r>
      <w:r>
        <w:rPr>
          <w:color w:val="5F6369"/>
          <w:spacing w:val="5"/>
          <w:sz w:val="22"/>
        </w:rPr>
        <w:t> </w:t>
      </w:r>
      <w:r>
        <w:rPr>
          <w:color w:val="5F6369"/>
          <w:sz w:val="22"/>
        </w:rPr>
        <w:t>dessin.</w:t>
      </w:r>
    </w:p>
    <w:p>
      <w:pPr>
        <w:pStyle w:val="ListParagraph"/>
        <w:numPr>
          <w:ilvl w:val="1"/>
          <w:numId w:val="18"/>
        </w:numPr>
        <w:tabs>
          <w:tab w:pos="2405" w:val="left" w:leader="none"/>
        </w:tabs>
        <w:spacing w:line="240" w:lineRule="auto" w:before="87" w:after="0"/>
        <w:ind w:left="2404" w:right="0" w:hanging="244"/>
        <w:jc w:val="left"/>
        <w:rPr>
          <w:sz w:val="22"/>
        </w:rPr>
      </w:pPr>
      <w:r>
        <w:rPr>
          <w:color w:val="5F6369"/>
          <w:spacing w:val="-4"/>
          <w:sz w:val="22"/>
        </w:rPr>
        <w:t>Vous </w:t>
      </w:r>
      <w:r>
        <w:rPr>
          <w:color w:val="5F6369"/>
          <w:sz w:val="22"/>
        </w:rPr>
        <w:t>aurez 10 minutes pour consigner ce</w:t>
      </w:r>
      <w:r>
        <w:rPr>
          <w:color w:val="5F6369"/>
          <w:spacing w:val="-24"/>
          <w:sz w:val="22"/>
        </w:rPr>
        <w:t> </w:t>
      </w:r>
      <w:r>
        <w:rPr>
          <w:color w:val="5F6369"/>
          <w:sz w:val="22"/>
        </w:rPr>
        <w:t>souvenir.</w:t>
      </w:r>
    </w:p>
    <w:p>
      <w:pPr>
        <w:pStyle w:val="ListParagraph"/>
        <w:numPr>
          <w:ilvl w:val="1"/>
          <w:numId w:val="18"/>
        </w:numPr>
        <w:tabs>
          <w:tab w:pos="2393" w:val="left" w:leader="none"/>
        </w:tabs>
        <w:spacing w:line="237" w:lineRule="auto" w:before="89" w:after="0"/>
        <w:ind w:left="2392" w:right="1438" w:hanging="232"/>
        <w:jc w:val="left"/>
        <w:rPr>
          <w:sz w:val="22"/>
        </w:rPr>
      </w:pPr>
      <w:r>
        <w:rPr>
          <w:color w:val="5F6369"/>
          <w:sz w:val="22"/>
        </w:rPr>
        <w:t>Ensuite, en groupe de deux, vous partagerez ce souvenir avec un autre</w:t>
      </w:r>
      <w:r>
        <w:rPr>
          <w:color w:val="5F6369"/>
          <w:spacing w:val="-39"/>
          <w:sz w:val="22"/>
        </w:rPr>
        <w:t> </w:t>
      </w:r>
      <w:r>
        <w:rPr>
          <w:color w:val="5F6369"/>
          <w:sz w:val="22"/>
        </w:rPr>
        <w:t>participant. </w:t>
      </w:r>
      <w:r>
        <w:rPr>
          <w:color w:val="5F6369"/>
          <w:spacing w:val="-3"/>
          <w:sz w:val="22"/>
        </w:rPr>
        <w:t>Voici </w:t>
      </w:r>
      <w:r>
        <w:rPr>
          <w:color w:val="5F6369"/>
          <w:sz w:val="22"/>
        </w:rPr>
        <w:t>les questions que les partenaires devront se poser</w:t>
      </w:r>
      <w:r>
        <w:rPr>
          <w:color w:val="5F6369"/>
          <w:spacing w:val="2"/>
          <w:sz w:val="22"/>
        </w:rPr>
        <w:t> </w:t>
      </w:r>
      <w:r>
        <w:rPr>
          <w:color w:val="5F6369"/>
          <w:sz w:val="22"/>
        </w:rPr>
        <w:t>:</w:t>
      </w:r>
    </w:p>
    <w:p>
      <w:pPr>
        <w:pStyle w:val="ListParagraph"/>
        <w:numPr>
          <w:ilvl w:val="2"/>
          <w:numId w:val="18"/>
        </w:numPr>
        <w:tabs>
          <w:tab w:pos="2962" w:val="left" w:leader="none"/>
        </w:tabs>
        <w:spacing w:line="240" w:lineRule="auto" w:before="86" w:after="0"/>
        <w:ind w:left="2961" w:right="0" w:hanging="171"/>
        <w:jc w:val="left"/>
        <w:rPr>
          <w:sz w:val="22"/>
        </w:rPr>
      </w:pPr>
      <w:r>
        <w:rPr>
          <w:color w:val="5F6369"/>
          <w:sz w:val="22"/>
        </w:rPr>
        <w:t>Pourquoi</w:t>
      </w:r>
      <w:r>
        <w:rPr>
          <w:color w:val="5F6369"/>
          <w:spacing w:val="-9"/>
          <w:sz w:val="22"/>
        </w:rPr>
        <w:t> </w:t>
      </w:r>
      <w:r>
        <w:rPr>
          <w:color w:val="5F6369"/>
          <w:sz w:val="22"/>
        </w:rPr>
        <w:t>cet</w:t>
      </w:r>
      <w:r>
        <w:rPr>
          <w:color w:val="5F6369"/>
          <w:spacing w:val="-9"/>
          <w:sz w:val="22"/>
        </w:rPr>
        <w:t> </w:t>
      </w:r>
      <w:r>
        <w:rPr>
          <w:color w:val="5F6369"/>
          <w:sz w:val="22"/>
        </w:rPr>
        <w:t>incident</w:t>
      </w:r>
      <w:r>
        <w:rPr>
          <w:color w:val="5F6369"/>
          <w:spacing w:val="-9"/>
          <w:sz w:val="22"/>
        </w:rPr>
        <w:t> </w:t>
      </w:r>
      <w:r>
        <w:rPr>
          <w:color w:val="5F6369"/>
          <w:sz w:val="22"/>
        </w:rPr>
        <w:t>vous</w:t>
      </w:r>
      <w:r>
        <w:rPr>
          <w:color w:val="5F6369"/>
          <w:spacing w:val="-9"/>
          <w:sz w:val="22"/>
        </w:rPr>
        <w:t> </w:t>
      </w:r>
      <w:r>
        <w:rPr>
          <w:color w:val="5F6369"/>
          <w:sz w:val="22"/>
        </w:rPr>
        <w:t>a-t-il</w:t>
      </w:r>
      <w:r>
        <w:rPr>
          <w:color w:val="5F6369"/>
          <w:spacing w:val="-9"/>
          <w:sz w:val="22"/>
        </w:rPr>
        <w:t> </w:t>
      </w:r>
      <w:r>
        <w:rPr>
          <w:color w:val="5F6369"/>
          <w:sz w:val="22"/>
        </w:rPr>
        <w:t>marqué(e)</w:t>
      </w:r>
      <w:r>
        <w:rPr>
          <w:color w:val="5F6369"/>
          <w:spacing w:val="-9"/>
          <w:sz w:val="22"/>
        </w:rPr>
        <w:t> </w:t>
      </w:r>
      <w:r>
        <w:rPr>
          <w:color w:val="5F6369"/>
          <w:sz w:val="22"/>
        </w:rPr>
        <w:t>?</w:t>
      </w:r>
    </w:p>
    <w:p>
      <w:pPr>
        <w:pStyle w:val="ListParagraph"/>
        <w:numPr>
          <w:ilvl w:val="2"/>
          <w:numId w:val="18"/>
        </w:numPr>
        <w:tabs>
          <w:tab w:pos="3010" w:val="left" w:leader="none"/>
        </w:tabs>
        <w:spacing w:line="240" w:lineRule="auto" w:before="86" w:after="0"/>
        <w:ind w:left="3010" w:right="0" w:hanging="220"/>
        <w:jc w:val="left"/>
        <w:rPr>
          <w:sz w:val="22"/>
        </w:rPr>
      </w:pPr>
      <w:r>
        <w:rPr>
          <w:color w:val="5F6369"/>
          <w:sz w:val="22"/>
        </w:rPr>
        <w:t>Qu’avez-vous ressenti</w:t>
      </w:r>
      <w:r>
        <w:rPr>
          <w:color w:val="5F6369"/>
          <w:spacing w:val="-25"/>
          <w:sz w:val="22"/>
        </w:rPr>
        <w:t> </w:t>
      </w:r>
      <w:r>
        <w:rPr>
          <w:color w:val="5F6369"/>
          <w:sz w:val="22"/>
        </w:rPr>
        <w:t>?</w:t>
      </w:r>
    </w:p>
    <w:p>
      <w:pPr>
        <w:pStyle w:val="ListParagraph"/>
        <w:numPr>
          <w:ilvl w:val="2"/>
          <w:numId w:val="18"/>
        </w:numPr>
        <w:tabs>
          <w:tab w:pos="3059" w:val="left" w:leader="none"/>
        </w:tabs>
        <w:spacing w:line="240" w:lineRule="auto" w:before="86" w:after="0"/>
        <w:ind w:left="3058" w:right="0" w:hanging="268"/>
        <w:jc w:val="left"/>
        <w:rPr>
          <w:sz w:val="22"/>
        </w:rPr>
      </w:pPr>
      <w:r>
        <w:rPr>
          <w:color w:val="5F6369"/>
          <w:sz w:val="22"/>
        </w:rPr>
        <w:t>Pourquoi</w:t>
      </w:r>
      <w:r>
        <w:rPr>
          <w:color w:val="5F6369"/>
          <w:spacing w:val="-7"/>
          <w:sz w:val="22"/>
        </w:rPr>
        <w:t> </w:t>
      </w:r>
      <w:r>
        <w:rPr>
          <w:color w:val="5F6369"/>
          <w:sz w:val="22"/>
        </w:rPr>
        <w:t>avez-vous</w:t>
      </w:r>
      <w:r>
        <w:rPr>
          <w:color w:val="5F6369"/>
          <w:spacing w:val="-7"/>
          <w:sz w:val="22"/>
        </w:rPr>
        <w:t> </w:t>
      </w:r>
      <w:r>
        <w:rPr>
          <w:color w:val="5F6369"/>
          <w:sz w:val="22"/>
        </w:rPr>
        <w:t>la</w:t>
      </w:r>
      <w:r>
        <w:rPr>
          <w:color w:val="5F6369"/>
          <w:spacing w:val="-7"/>
          <w:sz w:val="22"/>
        </w:rPr>
        <w:t> </w:t>
      </w:r>
      <w:r>
        <w:rPr>
          <w:color w:val="5F6369"/>
          <w:sz w:val="22"/>
        </w:rPr>
        <w:t>sensation</w:t>
      </w:r>
      <w:r>
        <w:rPr>
          <w:color w:val="5F6369"/>
          <w:spacing w:val="-7"/>
          <w:sz w:val="22"/>
        </w:rPr>
        <w:t> </w:t>
      </w:r>
      <w:r>
        <w:rPr>
          <w:color w:val="5F6369"/>
          <w:sz w:val="22"/>
        </w:rPr>
        <w:t>d’avoir</w:t>
      </w:r>
      <w:r>
        <w:rPr>
          <w:color w:val="5F6369"/>
          <w:spacing w:val="-7"/>
          <w:sz w:val="22"/>
        </w:rPr>
        <w:t> </w:t>
      </w:r>
      <w:r>
        <w:rPr>
          <w:color w:val="5F6369"/>
          <w:sz w:val="22"/>
        </w:rPr>
        <w:t>été</w:t>
      </w:r>
      <w:r>
        <w:rPr>
          <w:color w:val="5F6369"/>
          <w:spacing w:val="-7"/>
          <w:sz w:val="22"/>
        </w:rPr>
        <w:t> </w:t>
      </w:r>
      <w:r>
        <w:rPr>
          <w:color w:val="5F6369"/>
          <w:sz w:val="22"/>
        </w:rPr>
        <w:t>traité(e)</w:t>
      </w:r>
      <w:r>
        <w:rPr>
          <w:color w:val="5F6369"/>
          <w:spacing w:val="-7"/>
          <w:sz w:val="22"/>
        </w:rPr>
        <w:t> </w:t>
      </w:r>
      <w:r>
        <w:rPr>
          <w:color w:val="5F6369"/>
          <w:sz w:val="22"/>
        </w:rPr>
        <w:t>de</w:t>
      </w:r>
      <w:r>
        <w:rPr>
          <w:color w:val="5F6369"/>
          <w:spacing w:val="-7"/>
          <w:sz w:val="22"/>
        </w:rPr>
        <w:t> </w:t>
      </w:r>
      <w:r>
        <w:rPr>
          <w:color w:val="5F6369"/>
          <w:sz w:val="22"/>
        </w:rPr>
        <w:t>manière</w:t>
      </w:r>
      <w:r>
        <w:rPr>
          <w:color w:val="5F6369"/>
          <w:spacing w:val="-7"/>
          <w:sz w:val="22"/>
        </w:rPr>
        <w:t> </w:t>
      </w:r>
      <w:r>
        <w:rPr>
          <w:color w:val="5F6369"/>
          <w:sz w:val="22"/>
        </w:rPr>
        <w:t>injuste</w:t>
      </w:r>
      <w:r>
        <w:rPr>
          <w:color w:val="5F6369"/>
          <w:spacing w:val="-7"/>
          <w:sz w:val="22"/>
        </w:rPr>
        <w:t> </w:t>
      </w:r>
      <w:r>
        <w:rPr>
          <w:color w:val="5F6369"/>
          <w:sz w:val="22"/>
        </w:rPr>
        <w:t>?</w:t>
      </w:r>
    </w:p>
    <w:p>
      <w:pPr>
        <w:pStyle w:val="BodyText"/>
        <w:spacing w:line="237" w:lineRule="auto" w:before="89"/>
        <w:ind w:left="2160" w:right="1428"/>
      </w:pPr>
      <w:r>
        <w:rPr>
          <w:color w:val="5F6369"/>
        </w:rPr>
        <w:t>Écoutez</w:t>
      </w:r>
      <w:r>
        <w:rPr>
          <w:color w:val="5F6369"/>
          <w:spacing w:val="-10"/>
        </w:rPr>
        <w:t> </w:t>
      </w:r>
      <w:r>
        <w:rPr>
          <w:color w:val="5F6369"/>
        </w:rPr>
        <w:t>attentivement</w:t>
      </w:r>
      <w:r>
        <w:rPr>
          <w:color w:val="5F6369"/>
          <w:spacing w:val="-10"/>
        </w:rPr>
        <w:t> </w:t>
      </w:r>
      <w:r>
        <w:rPr>
          <w:color w:val="5F6369"/>
        </w:rPr>
        <w:t>les</w:t>
      </w:r>
      <w:r>
        <w:rPr>
          <w:color w:val="5F6369"/>
          <w:spacing w:val="-10"/>
        </w:rPr>
        <w:t> </w:t>
      </w:r>
      <w:r>
        <w:rPr>
          <w:color w:val="5F6369"/>
        </w:rPr>
        <w:t>réponses</w:t>
      </w:r>
      <w:r>
        <w:rPr>
          <w:color w:val="5F6369"/>
          <w:spacing w:val="-10"/>
        </w:rPr>
        <w:t> </w:t>
      </w:r>
      <w:r>
        <w:rPr>
          <w:color w:val="5F6369"/>
        </w:rPr>
        <w:t>de</w:t>
      </w:r>
      <w:r>
        <w:rPr>
          <w:color w:val="5F6369"/>
          <w:spacing w:val="-10"/>
        </w:rPr>
        <w:t> </w:t>
      </w:r>
      <w:r>
        <w:rPr>
          <w:color w:val="5F6369"/>
        </w:rPr>
        <w:t>votre</w:t>
      </w:r>
      <w:r>
        <w:rPr>
          <w:color w:val="5F6369"/>
          <w:spacing w:val="-10"/>
        </w:rPr>
        <w:t> </w:t>
      </w:r>
      <w:r>
        <w:rPr>
          <w:color w:val="5F6369"/>
        </w:rPr>
        <w:t>partenaire,</w:t>
      </w:r>
      <w:r>
        <w:rPr>
          <w:color w:val="5F6369"/>
          <w:spacing w:val="-10"/>
        </w:rPr>
        <w:t> </w:t>
      </w:r>
      <w:r>
        <w:rPr>
          <w:color w:val="5F6369"/>
        </w:rPr>
        <w:t>car</w:t>
      </w:r>
      <w:r>
        <w:rPr>
          <w:color w:val="5F6369"/>
          <w:spacing w:val="-10"/>
        </w:rPr>
        <w:t> </w:t>
      </w:r>
      <w:r>
        <w:rPr>
          <w:color w:val="5F6369"/>
        </w:rPr>
        <w:t>on</w:t>
      </w:r>
      <w:r>
        <w:rPr>
          <w:color w:val="5F6369"/>
          <w:spacing w:val="-10"/>
        </w:rPr>
        <w:t> </w:t>
      </w:r>
      <w:r>
        <w:rPr>
          <w:color w:val="5F6369"/>
        </w:rPr>
        <w:t>pourra</w:t>
      </w:r>
      <w:r>
        <w:rPr>
          <w:color w:val="5F6369"/>
          <w:spacing w:val="-10"/>
        </w:rPr>
        <w:t> </w:t>
      </w:r>
      <w:r>
        <w:rPr>
          <w:color w:val="5F6369"/>
        </w:rPr>
        <w:t>vous</w:t>
      </w:r>
      <w:r>
        <w:rPr>
          <w:color w:val="5F6369"/>
          <w:spacing w:val="-10"/>
        </w:rPr>
        <w:t> </w:t>
      </w:r>
      <w:r>
        <w:rPr>
          <w:color w:val="5F6369"/>
        </w:rPr>
        <w:t>demander de raconter son histoire au reste du</w:t>
      </w:r>
      <w:r>
        <w:rPr>
          <w:color w:val="5F6369"/>
          <w:spacing w:val="10"/>
        </w:rPr>
        <w:t> </w:t>
      </w:r>
      <w:r>
        <w:rPr>
          <w:color w:val="5F6369"/>
        </w:rPr>
        <w:t>groupe.</w:t>
      </w:r>
    </w:p>
    <w:p>
      <w:pPr>
        <w:pStyle w:val="ListParagraph"/>
        <w:numPr>
          <w:ilvl w:val="1"/>
          <w:numId w:val="18"/>
        </w:numPr>
        <w:tabs>
          <w:tab w:pos="2461" w:val="left" w:leader="none"/>
        </w:tabs>
        <w:spacing w:line="237" w:lineRule="auto" w:before="89" w:after="0"/>
        <w:ind w:left="2160" w:right="1437" w:firstLine="0"/>
        <w:jc w:val="both"/>
        <w:rPr>
          <w:sz w:val="22"/>
        </w:rPr>
      </w:pPr>
      <w:r>
        <w:rPr>
          <w:color w:val="5F6369"/>
          <w:sz w:val="22"/>
        </w:rPr>
        <w:t>Quelques volontaires partageront les histoires qu’on leur aura racontées. Les volontaires devront demander la permission de leur partenaire avant de partager son histoire avec le reste du</w:t>
      </w:r>
      <w:r>
        <w:rPr>
          <w:color w:val="5F6369"/>
          <w:spacing w:val="10"/>
          <w:sz w:val="22"/>
        </w:rPr>
        <w:t> </w:t>
      </w:r>
      <w:r>
        <w:rPr>
          <w:color w:val="5F6369"/>
          <w:sz w:val="22"/>
        </w:rPr>
        <w:t>groupe.</w:t>
      </w:r>
    </w:p>
    <w:p>
      <w:pPr>
        <w:pStyle w:val="BodyText"/>
        <w:spacing w:before="4"/>
        <w:rPr>
          <w:sz w:val="24"/>
        </w:rPr>
      </w:pPr>
    </w:p>
    <w:p>
      <w:pPr>
        <w:pStyle w:val="Heading7"/>
        <w:ind w:left="659"/>
      </w:pPr>
      <w:r>
        <w:rPr>
          <w:b w:val="0"/>
          <w:position w:val="-18"/>
        </w:rPr>
        <w:drawing>
          <wp:inline distT="0" distB="0" distL="0" distR="0">
            <wp:extent cx="341839" cy="341839"/>
            <wp:effectExtent l="0" t="0" r="0" b="0"/>
            <wp:docPr id="27" name="image40.jpeg" descr=""/>
            <wp:cNvGraphicFramePr>
              <a:graphicFrameLocks noChangeAspect="1"/>
            </wp:cNvGraphicFramePr>
            <a:graphic>
              <a:graphicData uri="http://schemas.openxmlformats.org/drawingml/2006/picture">
                <pic:pic>
                  <pic:nvPicPr>
                    <pic:cNvPr id="28" name="image40.jpeg"/>
                    <pic:cNvPicPr/>
                  </pic:nvPicPr>
                  <pic:blipFill>
                    <a:blip r:embed="rId53" cstate="print"/>
                    <a:stretch>
                      <a:fillRect/>
                    </a:stretch>
                  </pic:blipFill>
                  <pic:spPr>
                    <a:xfrm>
                      <a:off x="0" y="0"/>
                      <a:ext cx="341839" cy="341839"/>
                    </a:xfrm>
                    <a:prstGeom prst="rect">
                      <a:avLst/>
                    </a:prstGeom>
                  </pic:spPr>
                </pic:pic>
              </a:graphicData>
            </a:graphic>
          </wp:inline>
        </w:drawing>
      </w:r>
      <w:r>
        <w:rPr>
          <w:b w:val="0"/>
          <w:position w:val="-18"/>
        </w:rPr>
      </w:r>
      <w:r>
        <w:rPr>
          <w:rFonts w:ascii="Times New Roman" w:hAnsi="Times New Roman"/>
          <w:b w:val="0"/>
          <w:sz w:val="20"/>
        </w:rPr>
        <w:t>   </w:t>
      </w:r>
      <w:r>
        <w:rPr>
          <w:rFonts w:ascii="Times New Roman" w:hAnsi="Times New Roman"/>
          <w:b w:val="0"/>
          <w:spacing w:val="-20"/>
          <w:sz w:val="20"/>
        </w:rPr>
        <w:t> </w:t>
      </w:r>
      <w:r>
        <w:rPr>
          <w:color w:val="5F6369"/>
        </w:rPr>
        <w:t>Activité : Les dimensions de la</w:t>
      </w:r>
      <w:r>
        <w:rPr>
          <w:color w:val="5F6369"/>
          <w:spacing w:val="-47"/>
        </w:rPr>
        <w:t> </w:t>
      </w:r>
      <w:r>
        <w:rPr>
          <w:color w:val="5F6369"/>
        </w:rPr>
        <w:t>diversité</w:t>
      </w:r>
    </w:p>
    <w:p>
      <w:pPr>
        <w:pStyle w:val="ListParagraph"/>
        <w:numPr>
          <w:ilvl w:val="0"/>
          <w:numId w:val="19"/>
        </w:numPr>
        <w:tabs>
          <w:tab w:pos="1758" w:val="left" w:leader="none"/>
        </w:tabs>
        <w:spacing w:line="237" w:lineRule="auto" w:before="106" w:after="0"/>
        <w:ind w:left="1480" w:right="1437" w:hanging="1"/>
        <w:jc w:val="both"/>
        <w:rPr>
          <w:sz w:val="22"/>
        </w:rPr>
      </w:pPr>
      <w:r>
        <w:rPr>
          <w:color w:val="5F6369"/>
          <w:sz w:val="22"/>
        </w:rPr>
        <w:t>Les participants vont réfléchir ensemble aux raisons qui font que certaines personnes puissent être traitées différemment ou de manière injuste ; par exemple, il peut s’agir de la couleur de peau, de l’origine ethnique, de la nationalité, du sexe, du handicap, de l’âge, du niveau d’éducation, des revenus ou de la</w:t>
      </w:r>
      <w:r>
        <w:rPr>
          <w:color w:val="5F6369"/>
          <w:spacing w:val="-14"/>
          <w:sz w:val="22"/>
        </w:rPr>
        <w:t> </w:t>
      </w:r>
      <w:r>
        <w:rPr>
          <w:color w:val="5F6369"/>
          <w:sz w:val="22"/>
        </w:rPr>
        <w:t>religion.</w:t>
      </w:r>
    </w:p>
    <w:p>
      <w:pPr>
        <w:pStyle w:val="BodyText"/>
        <w:spacing w:before="7"/>
        <w:rPr>
          <w:sz w:val="21"/>
        </w:rPr>
      </w:pPr>
    </w:p>
    <w:p>
      <w:pPr>
        <w:pStyle w:val="ListParagraph"/>
        <w:numPr>
          <w:ilvl w:val="0"/>
          <w:numId w:val="19"/>
        </w:numPr>
        <w:tabs>
          <w:tab w:pos="1781" w:val="left" w:leader="none"/>
        </w:tabs>
        <w:spacing w:line="237" w:lineRule="auto" w:before="0" w:after="0"/>
        <w:ind w:left="1500" w:right="1436" w:firstLine="0"/>
        <w:jc w:val="both"/>
        <w:rPr>
          <w:sz w:val="22"/>
        </w:rPr>
      </w:pPr>
      <w:r>
        <w:rPr/>
        <w:pict>
          <v:group style="position:absolute;margin-left:0pt;margin-top:56.68438pt;width:595.3pt;height:88.05pt;mso-position-horizontal-relative:page;mso-position-vertical-relative:paragraph;z-index:-225568" coordorigin="0,1134" coordsize="11906,1761">
            <v:rect style="position:absolute;left:0;top:1133;width:11906;height:1761" filled="true" fillcolor="#94c93d" stroked="false">
              <v:fill type="solid"/>
            </v:rect>
            <v:shape style="position:absolute;left:0;top:1133;width:11906;height:1761" type="#_x0000_t202" filled="false" stroked="false">
              <v:textbox inset="0,0,0,0">
                <w:txbxContent>
                  <w:p>
                    <w:pPr>
                      <w:spacing w:before="98"/>
                      <w:ind w:left="720" w:right="0" w:firstLine="0"/>
                      <w:jc w:val="left"/>
                      <w:rPr>
                        <w:b/>
                        <w:sz w:val="22"/>
                      </w:rPr>
                    </w:pPr>
                    <w:r>
                      <w:rPr>
                        <w:b/>
                        <w:color w:val="231F20"/>
                        <w:sz w:val="22"/>
                      </w:rPr>
                      <w:t>Dimensions de la diversité :</w:t>
                    </w:r>
                  </w:p>
                  <w:p>
                    <w:pPr>
                      <w:spacing w:line="240" w:lineRule="auto" w:before="8"/>
                      <w:rPr>
                        <w:sz w:val="21"/>
                      </w:rPr>
                    </w:pPr>
                  </w:p>
                  <w:p>
                    <w:pPr>
                      <w:spacing w:line="237" w:lineRule="auto" w:before="0"/>
                      <w:ind w:left="719" w:right="1358" w:firstLine="0"/>
                      <w:jc w:val="left"/>
                      <w:rPr>
                        <w:sz w:val="22"/>
                      </w:rPr>
                    </w:pPr>
                    <w:r>
                      <w:rPr>
                        <w:i/>
                        <w:color w:val="231F20"/>
                        <w:sz w:val="22"/>
                      </w:rPr>
                      <w:t>Dimensions internes : </w:t>
                    </w:r>
                    <w:r>
                      <w:rPr>
                        <w:color w:val="231F20"/>
                        <w:sz w:val="22"/>
                      </w:rPr>
                      <w:t>âge, sexe, couleur de peau, origine ethnique, handicap physique et orientation sexuelle</w:t>
                    </w:r>
                  </w:p>
                  <w:p>
                    <w:pPr>
                      <w:spacing w:line="237" w:lineRule="auto" w:before="0"/>
                      <w:ind w:left="719" w:right="1425" w:firstLine="0"/>
                      <w:jc w:val="left"/>
                      <w:rPr>
                        <w:sz w:val="22"/>
                      </w:rPr>
                    </w:pPr>
                    <w:r>
                      <w:rPr>
                        <w:i/>
                        <w:color w:val="231F20"/>
                        <w:sz w:val="22"/>
                      </w:rPr>
                      <w:t>Dimensions</w:t>
                    </w:r>
                    <w:r>
                      <w:rPr>
                        <w:i/>
                        <w:color w:val="231F20"/>
                        <w:spacing w:val="-25"/>
                        <w:sz w:val="22"/>
                      </w:rPr>
                      <w:t> </w:t>
                    </w:r>
                    <w:r>
                      <w:rPr>
                        <w:i/>
                        <w:color w:val="231F20"/>
                        <w:sz w:val="22"/>
                      </w:rPr>
                      <w:t>externes</w:t>
                    </w:r>
                    <w:r>
                      <w:rPr>
                        <w:i/>
                        <w:color w:val="231F20"/>
                        <w:spacing w:val="-25"/>
                        <w:sz w:val="22"/>
                      </w:rPr>
                      <w:t> </w:t>
                    </w:r>
                    <w:r>
                      <w:rPr>
                        <w:i/>
                        <w:color w:val="231F20"/>
                        <w:sz w:val="22"/>
                      </w:rPr>
                      <w:t>:</w:t>
                    </w:r>
                    <w:r>
                      <w:rPr>
                        <w:i/>
                        <w:color w:val="231F20"/>
                        <w:spacing w:val="-25"/>
                        <w:sz w:val="22"/>
                      </w:rPr>
                      <w:t> </w:t>
                    </w:r>
                    <w:r>
                      <w:rPr>
                        <w:color w:val="231F20"/>
                        <w:sz w:val="22"/>
                      </w:rPr>
                      <w:t>région</w:t>
                    </w:r>
                    <w:r>
                      <w:rPr>
                        <w:color w:val="231F20"/>
                        <w:spacing w:val="-25"/>
                        <w:sz w:val="22"/>
                      </w:rPr>
                      <w:t> </w:t>
                    </w:r>
                    <w:r>
                      <w:rPr>
                        <w:color w:val="231F20"/>
                        <w:sz w:val="22"/>
                      </w:rPr>
                      <w:t>géographique,</w:t>
                    </w:r>
                    <w:r>
                      <w:rPr>
                        <w:color w:val="231F20"/>
                        <w:spacing w:val="-25"/>
                        <w:sz w:val="22"/>
                      </w:rPr>
                      <w:t> </w:t>
                    </w:r>
                    <w:r>
                      <w:rPr>
                        <w:color w:val="231F20"/>
                        <w:sz w:val="22"/>
                      </w:rPr>
                      <w:t>statut</w:t>
                    </w:r>
                    <w:r>
                      <w:rPr>
                        <w:color w:val="231F20"/>
                        <w:spacing w:val="-25"/>
                        <w:sz w:val="22"/>
                      </w:rPr>
                      <w:t> </w:t>
                    </w:r>
                    <w:r>
                      <w:rPr>
                        <w:color w:val="231F20"/>
                        <w:sz w:val="22"/>
                      </w:rPr>
                      <w:t>matrimonial,</w:t>
                    </w:r>
                    <w:r>
                      <w:rPr>
                        <w:color w:val="231F20"/>
                        <w:spacing w:val="-25"/>
                        <w:sz w:val="22"/>
                      </w:rPr>
                      <w:t> </w:t>
                    </w:r>
                    <w:r>
                      <w:rPr>
                        <w:color w:val="231F20"/>
                        <w:sz w:val="22"/>
                      </w:rPr>
                      <w:t>statut</w:t>
                    </w:r>
                    <w:r>
                      <w:rPr>
                        <w:color w:val="231F20"/>
                        <w:spacing w:val="-25"/>
                        <w:sz w:val="22"/>
                      </w:rPr>
                      <w:t> </w:t>
                    </w:r>
                    <w:r>
                      <w:rPr>
                        <w:color w:val="231F20"/>
                        <w:sz w:val="22"/>
                      </w:rPr>
                      <w:t>parental,</w:t>
                    </w:r>
                    <w:r>
                      <w:rPr>
                        <w:color w:val="231F20"/>
                        <w:spacing w:val="-25"/>
                        <w:sz w:val="22"/>
                      </w:rPr>
                      <w:t> </w:t>
                    </w:r>
                    <w:r>
                      <w:rPr>
                        <w:color w:val="231F20"/>
                        <w:sz w:val="22"/>
                      </w:rPr>
                      <w:t>apparence,</w:t>
                    </w:r>
                    <w:r>
                      <w:rPr>
                        <w:color w:val="231F20"/>
                        <w:spacing w:val="-25"/>
                        <w:sz w:val="22"/>
                      </w:rPr>
                      <w:t> </w:t>
                    </w:r>
                    <w:r>
                      <w:rPr>
                        <w:color w:val="231F20"/>
                        <w:sz w:val="22"/>
                      </w:rPr>
                      <w:t>expérience professionnelle, formation, religion et spiritualité, revenus, habitudes</w:t>
                    </w:r>
                    <w:r>
                      <w:rPr>
                        <w:color w:val="231F20"/>
                        <w:spacing w:val="57"/>
                        <w:sz w:val="22"/>
                      </w:rPr>
                      <w:t> </w:t>
                    </w:r>
                    <w:r>
                      <w:rPr>
                        <w:color w:val="231F20"/>
                        <w:sz w:val="22"/>
                      </w:rPr>
                      <w:t>individuelles</w:t>
                    </w:r>
                  </w:p>
                </w:txbxContent>
              </v:textbox>
              <w10:wrap type="none"/>
            </v:shape>
            <w10:wrap type="none"/>
          </v:group>
        </w:pict>
      </w:r>
      <w:r>
        <w:rPr>
          <w:color w:val="5F6369"/>
          <w:sz w:val="22"/>
        </w:rPr>
        <w:t>Reformez les mêmes groupes de deux. Chaque paire discutera de la façon dont une dimension particulière de la diversité peut avoir un impact positif ou négatif sur l’expérience des</w:t>
      </w:r>
      <w:r>
        <w:rPr>
          <w:color w:val="5F6369"/>
          <w:spacing w:val="-7"/>
          <w:sz w:val="22"/>
        </w:rPr>
        <w:t> </w:t>
      </w:r>
      <w:r>
        <w:rPr>
          <w:color w:val="5F6369"/>
          <w:sz w:val="22"/>
        </w:rPr>
        <w:t>personnes</w:t>
      </w:r>
      <w:r>
        <w:rPr>
          <w:color w:val="5F6369"/>
          <w:spacing w:val="-7"/>
          <w:sz w:val="22"/>
        </w:rPr>
        <w:t> </w:t>
      </w:r>
      <w:r>
        <w:rPr>
          <w:color w:val="5F6369"/>
          <w:sz w:val="22"/>
        </w:rPr>
        <w:t>avec</w:t>
      </w:r>
      <w:r>
        <w:rPr>
          <w:color w:val="5F6369"/>
          <w:spacing w:val="-7"/>
          <w:sz w:val="22"/>
        </w:rPr>
        <w:t> </w:t>
      </w:r>
      <w:r>
        <w:rPr>
          <w:color w:val="5F6369"/>
          <w:sz w:val="22"/>
        </w:rPr>
        <w:t>les</w:t>
      </w:r>
      <w:r>
        <w:rPr>
          <w:color w:val="5F6369"/>
          <w:spacing w:val="-7"/>
          <w:sz w:val="22"/>
        </w:rPr>
        <w:t> </w:t>
      </w:r>
      <w:r>
        <w:rPr>
          <w:color w:val="5F6369"/>
          <w:sz w:val="22"/>
        </w:rPr>
        <w:t>soins</w:t>
      </w:r>
      <w:r>
        <w:rPr>
          <w:color w:val="5F6369"/>
          <w:spacing w:val="-7"/>
          <w:sz w:val="22"/>
        </w:rPr>
        <w:t> </w:t>
      </w:r>
      <w:r>
        <w:rPr>
          <w:color w:val="5F6369"/>
          <w:sz w:val="22"/>
        </w:rPr>
        <w:t>de</w:t>
      </w:r>
      <w:r>
        <w:rPr>
          <w:color w:val="5F6369"/>
          <w:spacing w:val="-7"/>
          <w:sz w:val="22"/>
        </w:rPr>
        <w:t> </w:t>
      </w:r>
      <w:r>
        <w:rPr>
          <w:color w:val="5F6369"/>
          <w:sz w:val="22"/>
        </w:rPr>
        <w:t>santé</w:t>
      </w:r>
      <w:r>
        <w:rPr>
          <w:color w:val="5F6369"/>
          <w:spacing w:val="-7"/>
          <w:sz w:val="22"/>
        </w:rPr>
        <w:t> </w:t>
      </w:r>
      <w:r>
        <w:rPr>
          <w:color w:val="5F6369"/>
          <w:sz w:val="22"/>
        </w:rPr>
        <w:t>et</w:t>
      </w:r>
      <w:r>
        <w:rPr>
          <w:color w:val="5F6369"/>
          <w:spacing w:val="-7"/>
          <w:sz w:val="22"/>
        </w:rPr>
        <w:t> </w:t>
      </w:r>
      <w:r>
        <w:rPr>
          <w:color w:val="5F6369"/>
          <w:sz w:val="22"/>
        </w:rPr>
        <w:t>leur</w:t>
      </w:r>
      <w:r>
        <w:rPr>
          <w:color w:val="5F6369"/>
          <w:spacing w:val="-7"/>
          <w:sz w:val="22"/>
        </w:rPr>
        <w:t> </w:t>
      </w:r>
      <w:r>
        <w:rPr>
          <w:color w:val="5F6369"/>
          <w:sz w:val="22"/>
        </w:rPr>
        <w:t>accès</w:t>
      </w:r>
      <w:r>
        <w:rPr>
          <w:color w:val="5F6369"/>
          <w:spacing w:val="-7"/>
          <w:sz w:val="22"/>
        </w:rPr>
        <w:t> </w:t>
      </w:r>
      <w:r>
        <w:rPr>
          <w:color w:val="5F6369"/>
          <w:sz w:val="22"/>
        </w:rPr>
        <w:t>à</w:t>
      </w:r>
      <w:r>
        <w:rPr>
          <w:color w:val="5F6369"/>
          <w:spacing w:val="-7"/>
          <w:sz w:val="22"/>
        </w:rPr>
        <w:t> </w:t>
      </w:r>
      <w:r>
        <w:rPr>
          <w:color w:val="5F6369"/>
          <w:sz w:val="22"/>
        </w:rPr>
        <w:t>la</w:t>
      </w:r>
      <w:r>
        <w:rPr>
          <w:color w:val="5F6369"/>
          <w:spacing w:val="-7"/>
          <w:sz w:val="22"/>
        </w:rPr>
        <w:t> </w:t>
      </w:r>
      <w:r>
        <w:rPr>
          <w:color w:val="5F6369"/>
          <w:sz w:val="22"/>
        </w:rPr>
        <w:t>vaccination.</w:t>
      </w:r>
      <w:r>
        <w:rPr>
          <w:color w:val="5F6369"/>
          <w:spacing w:val="-7"/>
          <w:sz w:val="22"/>
        </w:rPr>
        <w:t> </w:t>
      </w:r>
      <w:r>
        <w:rPr>
          <w:color w:val="5F6369"/>
          <w:sz w:val="22"/>
        </w:rPr>
        <w:t>Chaque</w:t>
      </w:r>
      <w:r>
        <w:rPr>
          <w:color w:val="5F6369"/>
          <w:spacing w:val="-7"/>
          <w:sz w:val="22"/>
        </w:rPr>
        <w:t> </w:t>
      </w:r>
      <w:r>
        <w:rPr>
          <w:color w:val="5F6369"/>
          <w:sz w:val="22"/>
        </w:rPr>
        <w:t>paire</w:t>
      </w:r>
      <w:r>
        <w:rPr>
          <w:color w:val="5F6369"/>
          <w:spacing w:val="-7"/>
          <w:sz w:val="22"/>
        </w:rPr>
        <w:t> </w:t>
      </w:r>
      <w:r>
        <w:rPr>
          <w:color w:val="5F6369"/>
          <w:sz w:val="22"/>
        </w:rPr>
        <w:t>abordera l’une des « dimensions de la diversité » ci-dessous</w:t>
      </w:r>
      <w:r>
        <w:rPr>
          <w:color w:val="5F6369"/>
          <w:spacing w:val="10"/>
          <w:sz w:val="22"/>
        </w:rPr>
        <w:t> </w:t>
      </w:r>
      <w:r>
        <w:rPr>
          <w:color w:val="5F6369"/>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ListParagraph"/>
        <w:numPr>
          <w:ilvl w:val="0"/>
          <w:numId w:val="19"/>
        </w:numPr>
        <w:tabs>
          <w:tab w:pos="1003" w:val="left" w:leader="none"/>
        </w:tabs>
        <w:spacing w:line="237" w:lineRule="auto" w:before="107" w:after="0"/>
        <w:ind w:left="719" w:right="1437" w:firstLine="0"/>
        <w:jc w:val="both"/>
        <w:rPr>
          <w:sz w:val="22"/>
        </w:rPr>
      </w:pPr>
      <w:r>
        <w:rPr>
          <w:color w:val="5F6369"/>
          <w:sz w:val="22"/>
        </w:rPr>
        <w:t>Ensuite, ils discuteront de la façon dont, en tant qu’agents de terrain, ils peuvent aborder la       question des expériences négatives avec les soins de santé liées à l’identité des clients/personnes qui s’occupent d’un enfant et améliorer la</w:t>
      </w:r>
      <w:r>
        <w:rPr>
          <w:color w:val="5F6369"/>
          <w:spacing w:val="58"/>
          <w:sz w:val="22"/>
        </w:rPr>
        <w:t> </w:t>
      </w:r>
      <w:r>
        <w:rPr>
          <w:color w:val="5F6369"/>
          <w:sz w:val="22"/>
        </w:rPr>
        <w:t>situation.</w:t>
      </w:r>
    </w:p>
    <w:p>
      <w:pPr>
        <w:pStyle w:val="BodyText"/>
        <w:spacing w:before="5"/>
        <w:rPr>
          <w:sz w:val="21"/>
        </w:rPr>
      </w:pPr>
    </w:p>
    <w:p>
      <w:pPr>
        <w:pStyle w:val="ListParagraph"/>
        <w:numPr>
          <w:ilvl w:val="0"/>
          <w:numId w:val="19"/>
        </w:numPr>
        <w:tabs>
          <w:tab w:pos="965" w:val="left" w:leader="none"/>
        </w:tabs>
        <w:spacing w:line="240" w:lineRule="auto" w:before="0" w:after="0"/>
        <w:ind w:left="964" w:right="0" w:hanging="245"/>
        <w:jc w:val="both"/>
        <w:rPr>
          <w:sz w:val="22"/>
        </w:rPr>
      </w:pPr>
      <w:r>
        <w:rPr>
          <w:color w:val="5F6369"/>
          <w:sz w:val="22"/>
        </w:rPr>
        <w:t>On pourrait demander à quelques groupes de partager ce dont ils ont</w:t>
      </w:r>
      <w:r>
        <w:rPr>
          <w:color w:val="5F6369"/>
          <w:spacing w:val="-15"/>
          <w:sz w:val="22"/>
        </w:rPr>
        <w:t> </w:t>
      </w:r>
      <w:r>
        <w:rPr>
          <w:color w:val="5F6369"/>
          <w:sz w:val="22"/>
        </w:rPr>
        <w:t>parlé.</w:t>
      </w:r>
    </w:p>
    <w:p>
      <w:pPr>
        <w:pStyle w:val="BodyText"/>
        <w:spacing w:before="9"/>
        <w:rPr>
          <w:sz w:val="11"/>
        </w:rPr>
      </w:pPr>
    </w:p>
    <w:p>
      <w:pPr>
        <w:spacing w:before="122"/>
        <w:ind w:left="716" w:right="0" w:firstLine="0"/>
        <w:jc w:val="left"/>
        <w:rPr>
          <w:sz w:val="16"/>
        </w:rPr>
      </w:pPr>
      <w:r>
        <w:rPr>
          <w:b/>
          <w:color w:val="5F6369"/>
          <w:position w:val="-14"/>
          <w:sz w:val="34"/>
        </w:rPr>
        <w:t>30 </w:t>
      </w:r>
      <w:r>
        <w:rPr>
          <w:color w:val="5F6369"/>
          <w:sz w:val="16"/>
        </w:rPr>
        <w:t>Manuel des participants - La CIP pour la  vaccination</w:t>
      </w:r>
    </w:p>
    <w:p>
      <w:pPr>
        <w:spacing w:after="0"/>
        <w:jc w:val="left"/>
        <w:rPr>
          <w:sz w:val="16"/>
        </w:rPr>
        <w:sectPr>
          <w:headerReference w:type="default" r:id="rId51"/>
          <w:footerReference w:type="default" r:id="rId52"/>
          <w:pgSz w:w="11910" w:h="16840"/>
          <w:pgMar w:header="0" w:footer="0" w:top="1120" w:bottom="0" w:left="0" w:right="0"/>
        </w:sectPr>
      </w:pPr>
    </w:p>
    <w:p>
      <w:pPr>
        <w:pStyle w:val="BodyText"/>
        <w:spacing w:before="5"/>
        <w:rPr>
          <w:sz w:val="13"/>
        </w:rPr>
      </w:pPr>
    </w:p>
    <w:p>
      <w:pPr>
        <w:pStyle w:val="Heading7"/>
        <w:spacing w:before="43"/>
        <w:ind w:left="1380"/>
      </w:pPr>
      <w:r>
        <w:rPr>
          <w:b w:val="0"/>
          <w:position w:val="-20"/>
        </w:rPr>
        <w:drawing>
          <wp:inline distT="0" distB="0" distL="0" distR="0">
            <wp:extent cx="341833" cy="347468"/>
            <wp:effectExtent l="0" t="0" r="0" b="0"/>
            <wp:docPr id="29" name="image41.png" descr=""/>
            <wp:cNvGraphicFramePr>
              <a:graphicFrameLocks noChangeAspect="1"/>
            </wp:cNvGraphicFramePr>
            <a:graphic>
              <a:graphicData uri="http://schemas.openxmlformats.org/drawingml/2006/picture">
                <pic:pic>
                  <pic:nvPicPr>
                    <pic:cNvPr id="30" name="image41.png"/>
                    <pic:cNvPicPr/>
                  </pic:nvPicPr>
                  <pic:blipFill>
                    <a:blip r:embed="rId54" cstate="print"/>
                    <a:stretch>
                      <a:fillRect/>
                    </a:stretch>
                  </pic:blipFill>
                  <pic:spPr>
                    <a:xfrm>
                      <a:off x="0" y="0"/>
                      <a:ext cx="341833" cy="347468"/>
                    </a:xfrm>
                    <a:prstGeom prst="rect">
                      <a:avLst/>
                    </a:prstGeom>
                  </pic:spPr>
                </pic:pic>
              </a:graphicData>
            </a:graphic>
          </wp:inline>
        </w:drawing>
      </w:r>
      <w:r>
        <w:rPr>
          <w:b w:val="0"/>
          <w:position w:val="-20"/>
        </w:rPr>
      </w:r>
      <w:r>
        <w:rPr>
          <w:rFonts w:ascii="Times New Roman" w:hAnsi="Times New Roman"/>
          <w:b w:val="0"/>
          <w:sz w:val="20"/>
        </w:rPr>
        <w:t>   </w:t>
      </w:r>
      <w:r>
        <w:rPr>
          <w:rFonts w:ascii="Times New Roman" w:hAnsi="Times New Roman"/>
          <w:b w:val="0"/>
          <w:spacing w:val="-20"/>
          <w:sz w:val="20"/>
        </w:rPr>
        <w:t> </w:t>
      </w:r>
      <w:r>
        <w:rPr>
          <w:color w:val="5F6369"/>
        </w:rPr>
        <w:t>Questions de</w:t>
      </w:r>
      <w:r>
        <w:rPr>
          <w:color w:val="5F6369"/>
          <w:spacing w:val="-16"/>
        </w:rPr>
        <w:t> </w:t>
      </w:r>
      <w:r>
        <w:rPr>
          <w:color w:val="5F6369"/>
        </w:rPr>
        <w:t>réflexion</w:t>
      </w:r>
    </w:p>
    <w:p>
      <w:pPr>
        <w:pStyle w:val="ListParagraph"/>
        <w:numPr>
          <w:ilvl w:val="0"/>
          <w:numId w:val="20"/>
        </w:numPr>
        <w:tabs>
          <w:tab w:pos="2659" w:val="left" w:leader="none"/>
          <w:tab w:pos="2661" w:val="left" w:leader="none"/>
        </w:tabs>
        <w:spacing w:line="228" w:lineRule="auto" w:before="85" w:after="0"/>
        <w:ind w:left="2660" w:right="1418" w:hanging="480"/>
        <w:jc w:val="left"/>
        <w:rPr>
          <w:sz w:val="22"/>
        </w:rPr>
      </w:pPr>
      <w:r>
        <w:rPr>
          <w:color w:val="5F6369"/>
          <w:sz w:val="22"/>
        </w:rPr>
        <w:t>Comment vos préjugés personnels peuvent-ils affecter vos interactions avec les clients/personnes qui s’occupent d’un enfant</w:t>
      </w:r>
      <w:r>
        <w:rPr>
          <w:color w:val="5F6369"/>
          <w:spacing w:val="46"/>
          <w:sz w:val="22"/>
        </w:rPr>
        <w:t> </w:t>
      </w:r>
      <w:r>
        <w:rPr>
          <w:color w:val="5F6369"/>
          <w:sz w:val="22"/>
        </w:rPr>
        <w:t>?</w:t>
      </w:r>
    </w:p>
    <w:p>
      <w:pPr>
        <w:pStyle w:val="ListParagraph"/>
        <w:numPr>
          <w:ilvl w:val="0"/>
          <w:numId w:val="20"/>
        </w:numPr>
        <w:tabs>
          <w:tab w:pos="2659" w:val="left" w:leader="none"/>
          <w:tab w:pos="2661" w:val="left" w:leader="none"/>
        </w:tabs>
        <w:spacing w:line="228" w:lineRule="auto" w:before="115" w:after="0"/>
        <w:ind w:left="2660" w:right="770" w:hanging="480"/>
        <w:jc w:val="left"/>
        <w:rPr>
          <w:sz w:val="22"/>
        </w:rPr>
      </w:pPr>
      <w:r>
        <w:rPr>
          <w:color w:val="5F6369"/>
          <w:sz w:val="22"/>
        </w:rPr>
        <w:t>Que pouvez-vous faire pour garantir que l’ensemble des clients/personnes qui s’occupent</w:t>
      </w:r>
      <w:r>
        <w:rPr>
          <w:color w:val="5F6369"/>
          <w:spacing w:val="6"/>
          <w:sz w:val="22"/>
        </w:rPr>
        <w:t> </w:t>
      </w:r>
      <w:r>
        <w:rPr>
          <w:color w:val="5F6369"/>
          <w:sz w:val="22"/>
        </w:rPr>
        <w:t>d’un</w:t>
      </w:r>
      <w:r>
        <w:rPr>
          <w:color w:val="5F6369"/>
          <w:spacing w:val="6"/>
          <w:sz w:val="22"/>
        </w:rPr>
        <w:t> </w:t>
      </w:r>
      <w:r>
        <w:rPr>
          <w:color w:val="5F6369"/>
          <w:sz w:val="22"/>
        </w:rPr>
        <w:t>enfant</w:t>
      </w:r>
      <w:r>
        <w:rPr>
          <w:color w:val="5F6369"/>
          <w:spacing w:val="6"/>
          <w:sz w:val="22"/>
        </w:rPr>
        <w:t> </w:t>
      </w:r>
      <w:r>
        <w:rPr>
          <w:color w:val="5F6369"/>
          <w:sz w:val="22"/>
        </w:rPr>
        <w:t>sont</w:t>
      </w:r>
      <w:r>
        <w:rPr>
          <w:color w:val="5F6369"/>
          <w:spacing w:val="6"/>
          <w:sz w:val="22"/>
        </w:rPr>
        <w:t> </w:t>
      </w:r>
      <w:r>
        <w:rPr>
          <w:color w:val="5F6369"/>
          <w:sz w:val="22"/>
        </w:rPr>
        <w:t>traités</w:t>
      </w:r>
      <w:r>
        <w:rPr>
          <w:color w:val="5F6369"/>
          <w:spacing w:val="6"/>
          <w:sz w:val="22"/>
        </w:rPr>
        <w:t> </w:t>
      </w:r>
      <w:r>
        <w:rPr>
          <w:color w:val="5F6369"/>
          <w:sz w:val="22"/>
        </w:rPr>
        <w:t>de</w:t>
      </w:r>
      <w:r>
        <w:rPr>
          <w:color w:val="5F6369"/>
          <w:spacing w:val="6"/>
          <w:sz w:val="22"/>
        </w:rPr>
        <w:t> </w:t>
      </w:r>
      <w:r>
        <w:rPr>
          <w:color w:val="5F6369"/>
          <w:sz w:val="22"/>
        </w:rPr>
        <w:t>manière</w:t>
      </w:r>
      <w:r>
        <w:rPr>
          <w:color w:val="5F6369"/>
          <w:spacing w:val="6"/>
          <w:sz w:val="22"/>
        </w:rPr>
        <w:t> </w:t>
      </w:r>
      <w:r>
        <w:rPr>
          <w:color w:val="5F6369"/>
          <w:sz w:val="22"/>
        </w:rPr>
        <w:t>équitable,</w:t>
      </w:r>
      <w:r>
        <w:rPr>
          <w:color w:val="5F6369"/>
          <w:spacing w:val="6"/>
          <w:sz w:val="22"/>
        </w:rPr>
        <w:t> </w:t>
      </w:r>
      <w:r>
        <w:rPr>
          <w:color w:val="5F6369"/>
          <w:sz w:val="22"/>
        </w:rPr>
        <w:t>quelle</w:t>
      </w:r>
      <w:r>
        <w:rPr>
          <w:color w:val="5F6369"/>
          <w:spacing w:val="6"/>
          <w:sz w:val="22"/>
        </w:rPr>
        <w:t> </w:t>
      </w:r>
      <w:r>
        <w:rPr>
          <w:color w:val="5F6369"/>
          <w:sz w:val="22"/>
        </w:rPr>
        <w:t>que</w:t>
      </w:r>
      <w:r>
        <w:rPr>
          <w:color w:val="5F6369"/>
          <w:spacing w:val="6"/>
          <w:sz w:val="22"/>
        </w:rPr>
        <w:t> </w:t>
      </w:r>
      <w:r>
        <w:rPr>
          <w:color w:val="5F6369"/>
          <w:sz w:val="22"/>
        </w:rPr>
        <w:t>soit</w:t>
      </w:r>
      <w:r>
        <w:rPr>
          <w:color w:val="5F6369"/>
          <w:spacing w:val="6"/>
          <w:sz w:val="22"/>
        </w:rPr>
        <w:t> </w:t>
      </w:r>
      <w:r>
        <w:rPr>
          <w:color w:val="5F6369"/>
          <w:sz w:val="22"/>
        </w:rPr>
        <w:t>leur</w:t>
      </w:r>
      <w:r>
        <w:rPr>
          <w:color w:val="5F6369"/>
          <w:spacing w:val="6"/>
          <w:sz w:val="22"/>
        </w:rPr>
        <w:t> </w:t>
      </w:r>
      <w:r>
        <w:rPr>
          <w:color w:val="5F6369"/>
          <w:sz w:val="22"/>
        </w:rPr>
        <w:t>identité</w:t>
      </w:r>
      <w:r>
        <w:rPr>
          <w:color w:val="5F6369"/>
          <w:spacing w:val="6"/>
          <w:sz w:val="22"/>
        </w:rPr>
        <w:t> </w:t>
      </w:r>
      <w:r>
        <w:rPr>
          <w:color w:val="5F6369"/>
          <w:sz w:val="22"/>
        </w:rPr>
        <w:t>?</w:t>
      </w:r>
    </w:p>
    <w:p>
      <w:pPr>
        <w:pStyle w:val="ListParagraph"/>
        <w:numPr>
          <w:ilvl w:val="0"/>
          <w:numId w:val="20"/>
        </w:numPr>
        <w:tabs>
          <w:tab w:pos="2659" w:val="left" w:leader="none"/>
          <w:tab w:pos="2661" w:val="left" w:leader="none"/>
        </w:tabs>
        <w:spacing w:line="237" w:lineRule="auto" w:before="104" w:after="0"/>
        <w:ind w:left="2660" w:right="1589" w:hanging="480"/>
        <w:jc w:val="left"/>
        <w:rPr>
          <w:sz w:val="22"/>
        </w:rPr>
      </w:pPr>
      <w:r>
        <w:rPr>
          <w:color w:val="5F6369"/>
          <w:sz w:val="22"/>
        </w:rPr>
        <w:t>Comment vos croyances personnelles peuvent-elles vous aider à montrer plus d’empathie, en tant que prestataire de services</w:t>
      </w:r>
      <w:r>
        <w:rPr>
          <w:color w:val="5F6369"/>
          <w:spacing w:val="21"/>
          <w:sz w:val="22"/>
        </w:rPr>
        <w:t> </w:t>
      </w:r>
      <w:r>
        <w:rPr>
          <w:color w:val="5F6369"/>
          <w:sz w:val="22"/>
        </w:rPr>
        <w:t>?</w:t>
      </w:r>
    </w:p>
    <w:p>
      <w:pPr>
        <w:pStyle w:val="BodyText"/>
        <w:spacing w:before="6"/>
        <w:rPr>
          <w:sz w:val="27"/>
        </w:rPr>
      </w:pPr>
    </w:p>
    <w:p>
      <w:pPr>
        <w:pStyle w:val="Heading5"/>
        <w:spacing w:before="0"/>
        <w:ind w:left="1440"/>
      </w:pPr>
      <w:r>
        <w:rPr>
          <w:color w:val="94C93D"/>
        </w:rPr>
        <w:t>Session 2.2 Obstacles des prestataires</w:t>
      </w:r>
    </w:p>
    <w:p>
      <w:pPr>
        <w:pStyle w:val="BodyText"/>
        <w:spacing w:line="228" w:lineRule="auto" w:before="149"/>
        <w:ind w:left="1440" w:right="718"/>
        <w:jc w:val="both"/>
      </w:pPr>
      <w:r>
        <w:rPr>
          <w:color w:val="5F6369"/>
        </w:rPr>
        <w:t>De </w:t>
      </w:r>
      <w:r>
        <w:rPr>
          <w:color w:val="5F6369"/>
          <w:spacing w:val="-3"/>
        </w:rPr>
        <w:t>multiples facteurs  </w:t>
      </w:r>
      <w:r>
        <w:rPr>
          <w:color w:val="5F6369"/>
        </w:rPr>
        <w:t>ont été </w:t>
      </w:r>
      <w:r>
        <w:rPr>
          <w:color w:val="5F6369"/>
          <w:spacing w:val="-3"/>
        </w:rPr>
        <w:t>associés  </w:t>
      </w:r>
      <w:r>
        <w:rPr>
          <w:color w:val="5F6369"/>
        </w:rPr>
        <w:t>à la </w:t>
      </w:r>
      <w:r>
        <w:rPr>
          <w:color w:val="5F6369"/>
          <w:spacing w:val="-3"/>
        </w:rPr>
        <w:t>sous-utilisation  </w:t>
      </w:r>
      <w:r>
        <w:rPr>
          <w:color w:val="5F6369"/>
        </w:rPr>
        <w:t>des </w:t>
      </w:r>
      <w:r>
        <w:rPr>
          <w:color w:val="5F6369"/>
          <w:spacing w:val="-3"/>
        </w:rPr>
        <w:t>services.  </w:t>
      </w:r>
      <w:r>
        <w:rPr>
          <w:color w:val="5F6369"/>
        </w:rPr>
        <w:t>Le </w:t>
      </w:r>
      <w:r>
        <w:rPr>
          <w:color w:val="5F6369"/>
          <w:spacing w:val="-3"/>
        </w:rPr>
        <w:t>fait  </w:t>
      </w:r>
      <w:r>
        <w:rPr>
          <w:color w:val="5F6369"/>
        </w:rPr>
        <w:t>que les </w:t>
      </w:r>
      <w:r>
        <w:rPr>
          <w:color w:val="5F6369"/>
          <w:spacing w:val="-3"/>
        </w:rPr>
        <w:t>obstacles  </w:t>
      </w:r>
      <w:r>
        <w:rPr>
          <w:color w:val="5F6369"/>
        </w:rPr>
        <w:t>des </w:t>
      </w:r>
      <w:r>
        <w:rPr>
          <w:color w:val="5F6369"/>
          <w:spacing w:val="-3"/>
        </w:rPr>
        <w:t>prestataires puissent </w:t>
      </w:r>
      <w:r>
        <w:rPr>
          <w:color w:val="5F6369"/>
        </w:rPr>
        <w:t>se </w:t>
      </w:r>
      <w:r>
        <w:rPr>
          <w:color w:val="5F6369"/>
          <w:spacing w:val="-3"/>
        </w:rPr>
        <w:t>transformer </w:t>
      </w:r>
      <w:r>
        <w:rPr>
          <w:color w:val="5F6369"/>
        </w:rPr>
        <w:t>en </w:t>
      </w:r>
      <w:r>
        <w:rPr>
          <w:color w:val="5F6369"/>
          <w:spacing w:val="-3"/>
        </w:rPr>
        <w:t>obstacles d’accessibilité pour </w:t>
      </w:r>
      <w:r>
        <w:rPr>
          <w:color w:val="5F6369"/>
        </w:rPr>
        <w:t>les </w:t>
      </w:r>
      <w:r>
        <w:rPr>
          <w:color w:val="5F6369"/>
          <w:spacing w:val="-3"/>
        </w:rPr>
        <w:t>clients </w:t>
      </w:r>
      <w:r>
        <w:rPr>
          <w:color w:val="5F6369"/>
        </w:rPr>
        <w:t>est un </w:t>
      </w:r>
      <w:r>
        <w:rPr>
          <w:color w:val="5F6369"/>
          <w:spacing w:val="-3"/>
        </w:rPr>
        <w:t>facteur fréquemment cité. </w:t>
      </w:r>
      <w:r>
        <w:rPr>
          <w:color w:val="5F6369"/>
        </w:rPr>
        <w:t>Les </w:t>
      </w:r>
      <w:r>
        <w:rPr>
          <w:color w:val="5F6369"/>
          <w:spacing w:val="-3"/>
        </w:rPr>
        <w:t>prestataires </w:t>
      </w:r>
      <w:r>
        <w:rPr>
          <w:color w:val="5F6369"/>
        </w:rPr>
        <w:t>de </w:t>
      </w:r>
      <w:r>
        <w:rPr>
          <w:color w:val="5F6369"/>
          <w:spacing w:val="-3"/>
        </w:rPr>
        <w:t>service  font  partie  </w:t>
      </w:r>
      <w:r>
        <w:rPr>
          <w:color w:val="5F6369"/>
        </w:rPr>
        <w:t>des  </w:t>
      </w:r>
      <w:r>
        <w:rPr>
          <w:color w:val="5F6369"/>
          <w:spacing w:val="-3"/>
        </w:rPr>
        <w:t>sources  d’informations  </w:t>
      </w:r>
      <w:r>
        <w:rPr>
          <w:color w:val="5F6369"/>
        </w:rPr>
        <w:t>qui  ont  </w:t>
      </w:r>
      <w:r>
        <w:rPr>
          <w:color w:val="5F6369"/>
          <w:spacing w:val="-3"/>
        </w:rPr>
        <w:t>le plus d’influence </w:t>
      </w:r>
      <w:r>
        <w:rPr>
          <w:color w:val="5F6369"/>
        </w:rPr>
        <w:t>au </w:t>
      </w:r>
      <w:r>
        <w:rPr>
          <w:color w:val="5F6369"/>
          <w:spacing w:val="-3"/>
        </w:rPr>
        <w:t>sein </w:t>
      </w:r>
      <w:r>
        <w:rPr>
          <w:color w:val="5F6369"/>
        </w:rPr>
        <w:t>de la </w:t>
      </w:r>
      <w:r>
        <w:rPr>
          <w:color w:val="5F6369"/>
          <w:spacing w:val="-3"/>
        </w:rPr>
        <w:t>communauté. </w:t>
      </w:r>
      <w:r>
        <w:rPr>
          <w:color w:val="5F6369"/>
        </w:rPr>
        <w:t>Ils </w:t>
      </w:r>
      <w:r>
        <w:rPr>
          <w:color w:val="5F6369"/>
          <w:spacing w:val="-3"/>
        </w:rPr>
        <w:t>sont </w:t>
      </w:r>
      <w:r>
        <w:rPr>
          <w:color w:val="5F6369"/>
        </w:rPr>
        <w:t>des </w:t>
      </w:r>
      <w:r>
        <w:rPr>
          <w:color w:val="5F6369"/>
          <w:spacing w:val="-3"/>
        </w:rPr>
        <w:t>facilitateurs essentiels </w:t>
      </w:r>
      <w:r>
        <w:rPr>
          <w:color w:val="5F6369"/>
        </w:rPr>
        <w:t>qui </w:t>
      </w:r>
      <w:r>
        <w:rPr>
          <w:color w:val="5F6369"/>
          <w:spacing w:val="-3"/>
        </w:rPr>
        <w:t>permettent de réduire </w:t>
      </w:r>
      <w:r>
        <w:rPr>
          <w:color w:val="5F6369"/>
        </w:rPr>
        <w:t>les </w:t>
      </w:r>
      <w:r>
        <w:rPr>
          <w:color w:val="5F6369"/>
          <w:spacing w:val="-3"/>
        </w:rPr>
        <w:t>obstacles </w:t>
      </w:r>
      <w:r>
        <w:rPr>
          <w:color w:val="5F6369"/>
        </w:rPr>
        <w:t>qui </w:t>
      </w:r>
      <w:r>
        <w:rPr>
          <w:color w:val="5F6369"/>
          <w:spacing w:val="-3"/>
        </w:rPr>
        <w:t>éloignent </w:t>
      </w:r>
      <w:r>
        <w:rPr>
          <w:color w:val="5F6369"/>
        </w:rPr>
        <w:t>les </w:t>
      </w:r>
      <w:r>
        <w:rPr>
          <w:color w:val="5F6369"/>
          <w:spacing w:val="-3"/>
        </w:rPr>
        <w:t>clients </w:t>
      </w:r>
      <w:r>
        <w:rPr>
          <w:color w:val="5F6369"/>
        </w:rPr>
        <w:t>des </w:t>
      </w:r>
      <w:r>
        <w:rPr>
          <w:color w:val="5F6369"/>
          <w:spacing w:val="-3"/>
        </w:rPr>
        <w:t>services. Cependant,  </w:t>
      </w:r>
      <w:r>
        <w:rPr>
          <w:color w:val="5F6369"/>
        </w:rPr>
        <w:t>les </w:t>
      </w:r>
      <w:r>
        <w:rPr>
          <w:color w:val="5F6369"/>
          <w:spacing w:val="-3"/>
        </w:rPr>
        <w:t>expériences,  points  de </w:t>
      </w:r>
      <w:r>
        <w:rPr>
          <w:color w:val="5F6369"/>
        </w:rPr>
        <w:t>vue et </w:t>
      </w:r>
      <w:r>
        <w:rPr>
          <w:color w:val="5F6369"/>
          <w:spacing w:val="-3"/>
        </w:rPr>
        <w:t>préjugés personnels </w:t>
      </w:r>
      <w:r>
        <w:rPr>
          <w:color w:val="5F6369"/>
        </w:rPr>
        <w:t>des </w:t>
      </w:r>
      <w:r>
        <w:rPr>
          <w:color w:val="5F6369"/>
          <w:spacing w:val="-3"/>
        </w:rPr>
        <w:t>agents </w:t>
      </w:r>
      <w:r>
        <w:rPr>
          <w:color w:val="5F6369"/>
        </w:rPr>
        <w:t>de </w:t>
      </w:r>
      <w:r>
        <w:rPr>
          <w:color w:val="5F6369"/>
          <w:spacing w:val="-3"/>
        </w:rPr>
        <w:t>terrain peuvent également limiter leur capacité </w:t>
      </w:r>
      <w:r>
        <w:rPr>
          <w:color w:val="5F6369"/>
        </w:rPr>
        <w:t>à </w:t>
      </w:r>
      <w:r>
        <w:rPr>
          <w:color w:val="5F6369"/>
          <w:spacing w:val="-3"/>
        </w:rPr>
        <w:t>offrir des services </w:t>
      </w:r>
      <w:r>
        <w:rPr>
          <w:color w:val="5F6369"/>
        </w:rPr>
        <w:t>de </w:t>
      </w:r>
      <w:r>
        <w:rPr>
          <w:color w:val="5F6369"/>
          <w:spacing w:val="-3"/>
        </w:rPr>
        <w:t>vaccination </w:t>
      </w:r>
      <w:r>
        <w:rPr>
          <w:color w:val="5F6369"/>
        </w:rPr>
        <w:t>de </w:t>
      </w:r>
      <w:r>
        <w:rPr>
          <w:color w:val="5F6369"/>
          <w:spacing w:val="-3"/>
        </w:rPr>
        <w:t>qualité. </w:t>
      </w:r>
      <w:r>
        <w:rPr>
          <w:color w:val="5F6369"/>
        </w:rPr>
        <w:t>Ils </w:t>
      </w:r>
      <w:r>
        <w:rPr>
          <w:color w:val="5F6369"/>
          <w:spacing w:val="-3"/>
        </w:rPr>
        <w:t>peuvent faire face </w:t>
      </w:r>
      <w:r>
        <w:rPr>
          <w:color w:val="5F6369"/>
        </w:rPr>
        <w:t>à un </w:t>
      </w:r>
      <w:r>
        <w:rPr>
          <w:color w:val="5F6369"/>
          <w:spacing w:val="-3"/>
        </w:rPr>
        <w:t>certain nombre d’obstacles personnels    </w:t>
      </w:r>
      <w:r>
        <w:rPr>
          <w:color w:val="5F6369"/>
        </w:rPr>
        <w:t>et </w:t>
      </w:r>
      <w:r>
        <w:rPr>
          <w:color w:val="5F6369"/>
          <w:spacing w:val="-3"/>
        </w:rPr>
        <w:t>professionnels </w:t>
      </w:r>
      <w:r>
        <w:rPr>
          <w:color w:val="5F6369"/>
        </w:rPr>
        <w:t>qui </w:t>
      </w:r>
      <w:r>
        <w:rPr>
          <w:color w:val="5F6369"/>
          <w:spacing w:val="-3"/>
        </w:rPr>
        <w:t>contribuent </w:t>
      </w:r>
      <w:r>
        <w:rPr>
          <w:color w:val="5F6369"/>
        </w:rPr>
        <w:t>à la </w:t>
      </w:r>
      <w:r>
        <w:rPr>
          <w:color w:val="5F6369"/>
          <w:spacing w:val="-3"/>
        </w:rPr>
        <w:t>prestation </w:t>
      </w:r>
      <w:r>
        <w:rPr>
          <w:color w:val="5F6369"/>
        </w:rPr>
        <w:t>de </w:t>
      </w:r>
      <w:r>
        <w:rPr>
          <w:color w:val="5F6369"/>
          <w:spacing w:val="-3"/>
        </w:rPr>
        <w:t>services insuffisants </w:t>
      </w:r>
      <w:r>
        <w:rPr>
          <w:color w:val="5F6369"/>
        </w:rPr>
        <w:t>ou de </w:t>
      </w:r>
      <w:r>
        <w:rPr>
          <w:color w:val="5F6369"/>
          <w:spacing w:val="-3"/>
        </w:rPr>
        <w:t>mauvaise qualité. Les opinions </w:t>
      </w:r>
      <w:r>
        <w:rPr>
          <w:color w:val="5F6369"/>
        </w:rPr>
        <w:t>et </w:t>
      </w:r>
      <w:r>
        <w:rPr>
          <w:color w:val="5F6369"/>
          <w:spacing w:val="-3"/>
        </w:rPr>
        <w:t>préjugés personnels d’un prestataire, </w:t>
      </w:r>
      <w:r>
        <w:rPr>
          <w:color w:val="5F6369"/>
        </w:rPr>
        <w:t>ses </w:t>
      </w:r>
      <w:r>
        <w:rPr>
          <w:color w:val="5F6369"/>
          <w:spacing w:val="-3"/>
        </w:rPr>
        <w:t>attitudes </w:t>
      </w:r>
      <w:r>
        <w:rPr>
          <w:color w:val="5F6369"/>
        </w:rPr>
        <w:t>et ses </w:t>
      </w:r>
      <w:r>
        <w:rPr>
          <w:color w:val="5F6369"/>
          <w:spacing w:val="-3"/>
        </w:rPr>
        <w:t>comportements, </w:t>
      </w:r>
      <w:r>
        <w:rPr>
          <w:color w:val="5F6369"/>
        </w:rPr>
        <w:t>ses </w:t>
      </w:r>
      <w:r>
        <w:rPr>
          <w:color w:val="5F6369"/>
          <w:spacing w:val="-3"/>
        </w:rPr>
        <w:t>capacités    </w:t>
      </w:r>
      <w:r>
        <w:rPr>
          <w:color w:val="5F6369"/>
        </w:rPr>
        <w:t>et ses </w:t>
      </w:r>
      <w:r>
        <w:rPr>
          <w:color w:val="5F6369"/>
          <w:spacing w:val="-3"/>
        </w:rPr>
        <w:t>compétences, </w:t>
      </w:r>
      <w:r>
        <w:rPr>
          <w:color w:val="5F6369"/>
        </w:rPr>
        <w:t>et ses </w:t>
      </w:r>
      <w:r>
        <w:rPr>
          <w:color w:val="5F6369"/>
          <w:spacing w:val="-3"/>
        </w:rPr>
        <w:t>conditions </w:t>
      </w:r>
      <w:r>
        <w:rPr>
          <w:color w:val="5F6369"/>
        </w:rPr>
        <w:t>de </w:t>
      </w:r>
      <w:r>
        <w:rPr>
          <w:color w:val="5F6369"/>
          <w:spacing w:val="-3"/>
        </w:rPr>
        <w:t>travail peuvent tous avoir </w:t>
      </w:r>
      <w:r>
        <w:rPr>
          <w:color w:val="5F6369"/>
        </w:rPr>
        <w:t>un </w:t>
      </w:r>
      <w:r>
        <w:rPr>
          <w:color w:val="5F6369"/>
          <w:spacing w:val="-3"/>
        </w:rPr>
        <w:t>impact </w:t>
      </w:r>
      <w:r>
        <w:rPr>
          <w:color w:val="5F6369"/>
        </w:rPr>
        <w:t>sur son </w:t>
      </w:r>
      <w:r>
        <w:rPr>
          <w:color w:val="5F6369"/>
          <w:spacing w:val="-3"/>
        </w:rPr>
        <w:t>aptitude </w:t>
      </w:r>
      <w:r>
        <w:rPr>
          <w:color w:val="5F6369"/>
        </w:rPr>
        <w:t>ou </w:t>
      </w:r>
      <w:r>
        <w:rPr>
          <w:color w:val="5F6369"/>
          <w:spacing w:val="-3"/>
        </w:rPr>
        <w:t>sa motivation</w:t>
      </w:r>
      <w:r>
        <w:rPr>
          <w:color w:val="5F6369"/>
          <w:spacing w:val="-14"/>
        </w:rPr>
        <w:t> </w:t>
      </w:r>
      <w:r>
        <w:rPr>
          <w:color w:val="5F6369"/>
        </w:rPr>
        <w:t>à</w:t>
      </w:r>
      <w:r>
        <w:rPr>
          <w:color w:val="5F6369"/>
          <w:spacing w:val="-14"/>
        </w:rPr>
        <w:t> </w:t>
      </w:r>
      <w:r>
        <w:rPr>
          <w:color w:val="5F6369"/>
          <w:spacing w:val="-3"/>
        </w:rPr>
        <w:t>offrir</w:t>
      </w:r>
      <w:r>
        <w:rPr>
          <w:color w:val="5F6369"/>
          <w:spacing w:val="-14"/>
        </w:rPr>
        <w:t> </w:t>
      </w:r>
      <w:r>
        <w:rPr>
          <w:color w:val="5F6369"/>
        </w:rPr>
        <w:t>des</w:t>
      </w:r>
      <w:r>
        <w:rPr>
          <w:color w:val="5F6369"/>
          <w:spacing w:val="-14"/>
        </w:rPr>
        <w:t> </w:t>
      </w:r>
      <w:r>
        <w:rPr>
          <w:color w:val="5F6369"/>
          <w:spacing w:val="-3"/>
        </w:rPr>
        <w:t>services</w:t>
      </w:r>
      <w:r>
        <w:rPr>
          <w:color w:val="5F6369"/>
          <w:spacing w:val="-14"/>
        </w:rPr>
        <w:t> </w:t>
      </w:r>
      <w:r>
        <w:rPr>
          <w:color w:val="5F6369"/>
        </w:rPr>
        <w:t>de</w:t>
      </w:r>
      <w:r>
        <w:rPr>
          <w:color w:val="5F6369"/>
          <w:spacing w:val="-14"/>
        </w:rPr>
        <w:t> </w:t>
      </w:r>
      <w:r>
        <w:rPr>
          <w:color w:val="5F6369"/>
          <w:spacing w:val="-3"/>
        </w:rPr>
        <w:t>qualité.</w:t>
      </w:r>
      <w:r>
        <w:rPr>
          <w:color w:val="5F6369"/>
          <w:spacing w:val="-14"/>
        </w:rPr>
        <w:t> </w:t>
      </w:r>
      <w:r>
        <w:rPr>
          <w:color w:val="5F6369"/>
        </w:rPr>
        <w:t>Il</w:t>
      </w:r>
      <w:r>
        <w:rPr>
          <w:color w:val="5F6369"/>
          <w:spacing w:val="-14"/>
        </w:rPr>
        <w:t> </w:t>
      </w:r>
      <w:r>
        <w:rPr>
          <w:color w:val="5F6369"/>
        </w:rPr>
        <w:t>est</w:t>
      </w:r>
      <w:r>
        <w:rPr>
          <w:color w:val="5F6369"/>
          <w:spacing w:val="-14"/>
        </w:rPr>
        <w:t> </w:t>
      </w:r>
      <w:r>
        <w:rPr>
          <w:color w:val="5F6369"/>
          <w:spacing w:val="-3"/>
        </w:rPr>
        <w:t>important</w:t>
      </w:r>
      <w:r>
        <w:rPr>
          <w:color w:val="5F6369"/>
          <w:spacing w:val="-14"/>
        </w:rPr>
        <w:t> </w:t>
      </w:r>
      <w:r>
        <w:rPr>
          <w:color w:val="5F6369"/>
          <w:spacing w:val="-3"/>
        </w:rPr>
        <w:t>pour</w:t>
      </w:r>
      <w:r>
        <w:rPr>
          <w:color w:val="5F6369"/>
          <w:spacing w:val="-14"/>
        </w:rPr>
        <w:t> </w:t>
      </w:r>
      <w:r>
        <w:rPr>
          <w:color w:val="5F6369"/>
        </w:rPr>
        <w:t>les</w:t>
      </w:r>
      <w:r>
        <w:rPr>
          <w:color w:val="5F6369"/>
          <w:spacing w:val="-14"/>
        </w:rPr>
        <w:t> </w:t>
      </w:r>
      <w:r>
        <w:rPr>
          <w:color w:val="5F6369"/>
          <w:spacing w:val="-3"/>
        </w:rPr>
        <w:t>agents</w:t>
      </w:r>
      <w:r>
        <w:rPr>
          <w:color w:val="5F6369"/>
          <w:spacing w:val="-14"/>
        </w:rPr>
        <w:t> </w:t>
      </w:r>
      <w:r>
        <w:rPr>
          <w:color w:val="5F6369"/>
        </w:rPr>
        <w:t>de</w:t>
      </w:r>
      <w:r>
        <w:rPr>
          <w:color w:val="5F6369"/>
          <w:spacing w:val="-14"/>
        </w:rPr>
        <w:t> </w:t>
      </w:r>
      <w:r>
        <w:rPr>
          <w:color w:val="5F6369"/>
          <w:spacing w:val="-3"/>
        </w:rPr>
        <w:t>terrain</w:t>
      </w:r>
      <w:r>
        <w:rPr>
          <w:color w:val="5F6369"/>
          <w:spacing w:val="-14"/>
        </w:rPr>
        <w:t> </w:t>
      </w:r>
      <w:r>
        <w:rPr>
          <w:color w:val="5F6369"/>
        </w:rPr>
        <w:t>de</w:t>
      </w:r>
      <w:r>
        <w:rPr>
          <w:color w:val="5F6369"/>
          <w:spacing w:val="-14"/>
        </w:rPr>
        <w:t> </w:t>
      </w:r>
      <w:r>
        <w:rPr>
          <w:color w:val="5F6369"/>
          <w:spacing w:val="-3"/>
        </w:rPr>
        <w:t>bien</w:t>
      </w:r>
      <w:r>
        <w:rPr>
          <w:color w:val="5F6369"/>
          <w:spacing w:val="-15"/>
        </w:rPr>
        <w:t> </w:t>
      </w:r>
      <w:r>
        <w:rPr>
          <w:color w:val="5F6369"/>
          <w:spacing w:val="-3"/>
        </w:rPr>
        <w:t>comprendre leurs obstacles, afin </w:t>
      </w:r>
      <w:r>
        <w:rPr>
          <w:color w:val="5F6369"/>
        </w:rPr>
        <w:t>de </w:t>
      </w:r>
      <w:r>
        <w:rPr>
          <w:color w:val="5F6369"/>
          <w:spacing w:val="-3"/>
        </w:rPr>
        <w:t>pouvoir travailler </w:t>
      </w:r>
      <w:r>
        <w:rPr>
          <w:color w:val="5F6369"/>
        </w:rPr>
        <w:t>en </w:t>
      </w:r>
      <w:r>
        <w:rPr>
          <w:color w:val="5F6369"/>
          <w:spacing w:val="-3"/>
        </w:rPr>
        <w:t>collaboration avec leurs superviseurs, </w:t>
      </w:r>
      <w:r>
        <w:rPr>
          <w:color w:val="5F6369"/>
        </w:rPr>
        <w:t>le </w:t>
      </w:r>
      <w:r>
        <w:rPr>
          <w:color w:val="5F6369"/>
          <w:spacing w:val="-3"/>
        </w:rPr>
        <w:t>système </w:t>
      </w:r>
      <w:r>
        <w:rPr>
          <w:color w:val="5F6369"/>
        </w:rPr>
        <w:t>de </w:t>
      </w:r>
      <w:r>
        <w:rPr>
          <w:color w:val="5F6369"/>
          <w:spacing w:val="-3"/>
        </w:rPr>
        <w:t>santé </w:t>
      </w:r>
      <w:r>
        <w:rPr>
          <w:color w:val="5F6369"/>
        </w:rPr>
        <w:t>et les </w:t>
      </w:r>
      <w:r>
        <w:rPr>
          <w:color w:val="5F6369"/>
          <w:spacing w:val="-3"/>
        </w:rPr>
        <w:t>citoyens souhaitant s’impliquer pour remédier </w:t>
      </w:r>
      <w:r>
        <w:rPr>
          <w:color w:val="5F6369"/>
        </w:rPr>
        <w:t>à </w:t>
      </w:r>
      <w:r>
        <w:rPr>
          <w:color w:val="5F6369"/>
          <w:spacing w:val="-3"/>
        </w:rPr>
        <w:t>l’impact négatif </w:t>
      </w:r>
      <w:r>
        <w:rPr>
          <w:color w:val="5F6369"/>
        </w:rPr>
        <w:t>que </w:t>
      </w:r>
      <w:r>
        <w:rPr>
          <w:color w:val="5F6369"/>
          <w:spacing w:val="-3"/>
        </w:rPr>
        <w:t>peuvent avoir </w:t>
      </w:r>
      <w:r>
        <w:rPr>
          <w:color w:val="5F6369"/>
        </w:rPr>
        <w:t>ces </w:t>
      </w:r>
      <w:r>
        <w:rPr>
          <w:color w:val="5F6369"/>
          <w:spacing w:val="-3"/>
        </w:rPr>
        <w:t>obstacles </w:t>
      </w:r>
      <w:r>
        <w:rPr>
          <w:color w:val="5F6369"/>
        </w:rPr>
        <w:t>et </w:t>
      </w:r>
      <w:r>
        <w:rPr>
          <w:color w:val="5F6369"/>
          <w:spacing w:val="-3"/>
        </w:rPr>
        <w:t>points </w:t>
      </w:r>
      <w:r>
        <w:rPr>
          <w:color w:val="5F6369"/>
        </w:rPr>
        <w:t>de vue sur les </w:t>
      </w:r>
      <w:r>
        <w:rPr>
          <w:color w:val="5F6369"/>
          <w:spacing w:val="-3"/>
        </w:rPr>
        <w:t>interactions avec </w:t>
      </w:r>
      <w:r>
        <w:rPr>
          <w:color w:val="5F6369"/>
        </w:rPr>
        <w:t>les </w:t>
      </w:r>
      <w:r>
        <w:rPr>
          <w:color w:val="5F6369"/>
          <w:spacing w:val="-3"/>
        </w:rPr>
        <w:t>clients </w:t>
      </w:r>
      <w:r>
        <w:rPr>
          <w:color w:val="5F6369"/>
        </w:rPr>
        <w:t>et les </w:t>
      </w:r>
      <w:r>
        <w:rPr>
          <w:color w:val="5F6369"/>
          <w:spacing w:val="-3"/>
        </w:rPr>
        <w:t>personnes </w:t>
      </w:r>
      <w:r>
        <w:rPr>
          <w:color w:val="5F6369"/>
        </w:rPr>
        <w:t>qui </w:t>
      </w:r>
      <w:r>
        <w:rPr>
          <w:color w:val="5F6369"/>
          <w:spacing w:val="-3"/>
        </w:rPr>
        <w:t>s’occupent d’un</w:t>
      </w:r>
      <w:r>
        <w:rPr>
          <w:color w:val="5F6369"/>
          <w:spacing w:val="8"/>
        </w:rPr>
        <w:t> </w:t>
      </w:r>
      <w:r>
        <w:rPr>
          <w:color w:val="5F6369"/>
          <w:spacing w:val="-3"/>
        </w:rPr>
        <w:t>enfant.</w:t>
      </w:r>
    </w:p>
    <w:p>
      <w:pPr>
        <w:pStyle w:val="Heading7"/>
        <w:spacing w:line="483" w:lineRule="exact" w:before="145"/>
        <w:ind w:left="1374"/>
      </w:pPr>
      <w:r>
        <w:rPr>
          <w:b w:val="0"/>
          <w:position w:val="-13"/>
        </w:rPr>
        <w:drawing>
          <wp:inline distT="0" distB="0" distL="0" distR="0">
            <wp:extent cx="341831" cy="341839"/>
            <wp:effectExtent l="0" t="0" r="0" b="0"/>
            <wp:docPr id="31" name="image40.jpeg" descr=""/>
            <wp:cNvGraphicFramePr>
              <a:graphicFrameLocks noChangeAspect="1"/>
            </wp:cNvGraphicFramePr>
            <a:graphic>
              <a:graphicData uri="http://schemas.openxmlformats.org/drawingml/2006/picture">
                <pic:pic>
                  <pic:nvPicPr>
                    <pic:cNvPr id="32" name="image40.jpeg"/>
                    <pic:cNvPicPr/>
                  </pic:nvPicPr>
                  <pic:blipFill>
                    <a:blip r:embed="rId53" cstate="print"/>
                    <a:stretch>
                      <a:fillRect/>
                    </a:stretch>
                  </pic:blipFill>
                  <pic:spPr>
                    <a:xfrm>
                      <a:off x="0" y="0"/>
                      <a:ext cx="341831" cy="341839"/>
                    </a:xfrm>
                    <a:prstGeom prst="rect">
                      <a:avLst/>
                    </a:prstGeom>
                  </pic:spPr>
                </pic:pic>
              </a:graphicData>
            </a:graphic>
          </wp:inline>
        </w:drawing>
      </w:r>
      <w:r>
        <w:rPr>
          <w:b w:val="0"/>
          <w:position w:val="-13"/>
        </w:rPr>
      </w:r>
      <w:r>
        <w:rPr>
          <w:rFonts w:ascii="Times New Roman" w:hAnsi="Times New Roman"/>
          <w:b w:val="0"/>
          <w:sz w:val="20"/>
        </w:rPr>
        <w:t>   </w:t>
      </w:r>
      <w:r>
        <w:rPr>
          <w:rFonts w:ascii="Times New Roman" w:hAnsi="Times New Roman"/>
          <w:b w:val="0"/>
          <w:spacing w:val="-20"/>
          <w:sz w:val="20"/>
        </w:rPr>
        <w:t> </w:t>
      </w:r>
      <w:r>
        <w:rPr>
          <w:color w:val="5F6369"/>
        </w:rPr>
        <w:t>Activité : D’accord/Pas</w:t>
      </w:r>
      <w:r>
        <w:rPr>
          <w:color w:val="5F6369"/>
          <w:spacing w:val="-48"/>
        </w:rPr>
        <w:t> </w:t>
      </w:r>
      <w:r>
        <w:rPr>
          <w:color w:val="5F6369"/>
        </w:rPr>
        <w:t>d’accord</w:t>
      </w:r>
    </w:p>
    <w:p>
      <w:pPr>
        <w:pStyle w:val="BodyText"/>
        <w:spacing w:line="191" w:lineRule="exact"/>
        <w:ind w:left="2093"/>
      </w:pPr>
      <w:r>
        <w:rPr>
          <w:color w:val="5F6369"/>
        </w:rPr>
        <w:t>Des pancartes indiquant « D’accord » et « Pas d’accord » seront disposées dans différentes</w:t>
      </w:r>
    </w:p>
    <w:p>
      <w:pPr>
        <w:pStyle w:val="BodyText"/>
        <w:spacing w:line="240" w:lineRule="exact"/>
        <w:ind w:left="2093"/>
      </w:pPr>
      <w:r>
        <w:rPr>
          <w:color w:val="5F6369"/>
        </w:rPr>
        <w:t>parties</w:t>
      </w:r>
      <w:r>
        <w:rPr>
          <w:color w:val="5F6369"/>
          <w:spacing w:val="51"/>
        </w:rPr>
        <w:t> </w:t>
      </w:r>
      <w:r>
        <w:rPr>
          <w:color w:val="5F6369"/>
        </w:rPr>
        <w:t>de</w:t>
      </w:r>
      <w:r>
        <w:rPr>
          <w:color w:val="5F6369"/>
          <w:spacing w:val="51"/>
        </w:rPr>
        <w:t> </w:t>
      </w:r>
      <w:r>
        <w:rPr>
          <w:color w:val="5F6369"/>
        </w:rPr>
        <w:t>la</w:t>
      </w:r>
      <w:r>
        <w:rPr>
          <w:color w:val="5F6369"/>
          <w:spacing w:val="51"/>
        </w:rPr>
        <w:t> </w:t>
      </w:r>
      <w:r>
        <w:rPr>
          <w:color w:val="5F6369"/>
        </w:rPr>
        <w:t>salle.</w:t>
      </w:r>
      <w:r>
        <w:rPr>
          <w:color w:val="5F6369"/>
          <w:spacing w:val="51"/>
        </w:rPr>
        <w:t> </w:t>
      </w:r>
      <w:r>
        <w:rPr>
          <w:color w:val="5F6369"/>
        </w:rPr>
        <w:t>À</w:t>
      </w:r>
      <w:r>
        <w:rPr>
          <w:color w:val="5F6369"/>
          <w:spacing w:val="51"/>
        </w:rPr>
        <w:t> </w:t>
      </w:r>
      <w:r>
        <w:rPr>
          <w:color w:val="5F6369"/>
        </w:rPr>
        <w:t>chacun</w:t>
      </w:r>
      <w:r>
        <w:rPr>
          <w:color w:val="5F6369"/>
          <w:spacing w:val="51"/>
        </w:rPr>
        <w:t> </w:t>
      </w:r>
      <w:r>
        <w:rPr>
          <w:color w:val="5F6369"/>
        </w:rPr>
        <w:t>des</w:t>
      </w:r>
      <w:r>
        <w:rPr>
          <w:color w:val="5F6369"/>
          <w:spacing w:val="51"/>
        </w:rPr>
        <w:t> </w:t>
      </w:r>
      <w:r>
        <w:rPr>
          <w:color w:val="5F6369"/>
        </w:rPr>
        <w:t>énoncés</w:t>
      </w:r>
      <w:r>
        <w:rPr>
          <w:color w:val="5F6369"/>
          <w:spacing w:val="51"/>
        </w:rPr>
        <w:t> </w:t>
      </w:r>
      <w:r>
        <w:rPr>
          <w:color w:val="5F6369"/>
        </w:rPr>
        <w:t>suivants,</w:t>
      </w:r>
      <w:r>
        <w:rPr>
          <w:color w:val="5F6369"/>
          <w:spacing w:val="51"/>
        </w:rPr>
        <w:t> </w:t>
      </w:r>
      <w:r>
        <w:rPr>
          <w:color w:val="5F6369"/>
        </w:rPr>
        <w:t>placez-vous</w:t>
      </w:r>
      <w:r>
        <w:rPr>
          <w:color w:val="5F6369"/>
          <w:spacing w:val="51"/>
        </w:rPr>
        <w:t> </w:t>
      </w:r>
      <w:r>
        <w:rPr>
          <w:color w:val="5F6369"/>
        </w:rPr>
        <w:t>à</w:t>
      </w:r>
      <w:r>
        <w:rPr>
          <w:color w:val="5F6369"/>
          <w:spacing w:val="51"/>
        </w:rPr>
        <w:t> </w:t>
      </w:r>
      <w:r>
        <w:rPr>
          <w:color w:val="5F6369"/>
        </w:rPr>
        <w:t>côté</w:t>
      </w:r>
      <w:r>
        <w:rPr>
          <w:color w:val="5F6369"/>
          <w:spacing w:val="51"/>
        </w:rPr>
        <w:t> </w:t>
      </w:r>
      <w:r>
        <w:rPr>
          <w:color w:val="5F6369"/>
        </w:rPr>
        <w:t>de</w:t>
      </w:r>
      <w:r>
        <w:rPr>
          <w:color w:val="5F6369"/>
          <w:spacing w:val="51"/>
        </w:rPr>
        <w:t> </w:t>
      </w:r>
      <w:r>
        <w:rPr>
          <w:color w:val="5F6369"/>
        </w:rPr>
        <w:t>la</w:t>
      </w:r>
      <w:r>
        <w:rPr>
          <w:color w:val="5F6369"/>
          <w:spacing w:val="51"/>
        </w:rPr>
        <w:t> </w:t>
      </w:r>
      <w:r>
        <w:rPr>
          <w:color w:val="5F6369"/>
        </w:rPr>
        <w:t>pancarte</w:t>
      </w:r>
    </w:p>
    <w:p>
      <w:pPr>
        <w:pStyle w:val="BodyText"/>
        <w:spacing w:line="228" w:lineRule="auto" w:before="6"/>
        <w:ind w:left="2093" w:right="716"/>
        <w:jc w:val="both"/>
      </w:pPr>
      <w:r>
        <w:rPr>
          <w:color w:val="5F6369"/>
        </w:rPr>
        <w:t>« D’accord » si vous êtes d’accord avec l’énoncé en question, et à côté de la pancarte « Pas d’accord » si vous n’êtes pas d’accord. Après avoir fait votre choix, soyez prêt(e) à donner un exemple d’épisode au cours duquel vous vous êtes senti(e) de cette manière.</w:t>
      </w:r>
    </w:p>
    <w:p>
      <w:pPr>
        <w:pStyle w:val="ListParagraph"/>
        <w:numPr>
          <w:ilvl w:val="0"/>
          <w:numId w:val="21"/>
        </w:numPr>
        <w:tabs>
          <w:tab w:pos="1799" w:val="left" w:leader="none"/>
          <w:tab w:pos="1800" w:val="left" w:leader="none"/>
        </w:tabs>
        <w:spacing w:line="240" w:lineRule="auto" w:before="112" w:after="0"/>
        <w:ind w:left="1800" w:right="0" w:hanging="360"/>
        <w:jc w:val="left"/>
        <w:rPr>
          <w:sz w:val="22"/>
        </w:rPr>
      </w:pPr>
      <w:r>
        <w:rPr>
          <w:color w:val="5F6369"/>
          <w:sz w:val="22"/>
        </w:rPr>
        <w:t>La majorité du temps, j’aime mon</w:t>
      </w:r>
      <w:r>
        <w:rPr>
          <w:color w:val="5F6369"/>
          <w:spacing w:val="35"/>
          <w:sz w:val="22"/>
        </w:rPr>
        <w:t> </w:t>
      </w:r>
      <w:r>
        <w:rPr>
          <w:color w:val="5F6369"/>
          <w:sz w:val="22"/>
        </w:rPr>
        <w:t>travail.</w:t>
      </w:r>
    </w:p>
    <w:p>
      <w:pPr>
        <w:pStyle w:val="ListParagraph"/>
        <w:numPr>
          <w:ilvl w:val="0"/>
          <w:numId w:val="21"/>
        </w:numPr>
        <w:tabs>
          <w:tab w:pos="1799" w:val="left" w:leader="none"/>
          <w:tab w:pos="1800" w:val="left" w:leader="none"/>
        </w:tabs>
        <w:spacing w:line="240" w:lineRule="auto" w:before="54" w:after="0"/>
        <w:ind w:left="1800" w:right="0" w:hanging="360"/>
        <w:jc w:val="left"/>
        <w:rPr>
          <w:sz w:val="22"/>
        </w:rPr>
      </w:pPr>
      <w:r>
        <w:rPr>
          <w:color w:val="5F6369"/>
          <w:sz w:val="22"/>
        </w:rPr>
        <w:t>Je suis motivé(e) pour faire le maximum afin de protéger la santé de la communauté que je</w:t>
      </w:r>
      <w:r>
        <w:rPr>
          <w:color w:val="5F6369"/>
          <w:spacing w:val="-33"/>
          <w:sz w:val="22"/>
        </w:rPr>
        <w:t> </w:t>
      </w:r>
      <w:r>
        <w:rPr>
          <w:color w:val="5F6369"/>
          <w:sz w:val="22"/>
        </w:rPr>
        <w:t>sers.</w:t>
      </w:r>
    </w:p>
    <w:p>
      <w:pPr>
        <w:pStyle w:val="ListParagraph"/>
        <w:numPr>
          <w:ilvl w:val="0"/>
          <w:numId w:val="21"/>
        </w:numPr>
        <w:tabs>
          <w:tab w:pos="1799" w:val="left" w:leader="none"/>
          <w:tab w:pos="1800" w:val="left" w:leader="none"/>
        </w:tabs>
        <w:spacing w:line="240" w:lineRule="auto" w:before="54" w:after="0"/>
        <w:ind w:left="1800" w:right="0" w:hanging="360"/>
        <w:jc w:val="left"/>
        <w:rPr>
          <w:sz w:val="22"/>
        </w:rPr>
      </w:pPr>
      <w:r>
        <w:rPr>
          <w:color w:val="5F6369"/>
          <w:sz w:val="22"/>
        </w:rPr>
        <w:t>Je me sens respecté(e) et</w:t>
      </w:r>
      <w:r>
        <w:rPr>
          <w:color w:val="5F6369"/>
          <w:spacing w:val="-1"/>
          <w:sz w:val="22"/>
        </w:rPr>
        <w:t> </w:t>
      </w:r>
      <w:r>
        <w:rPr>
          <w:color w:val="5F6369"/>
          <w:sz w:val="22"/>
        </w:rPr>
        <w:t>soutenu(e).</w:t>
      </w:r>
    </w:p>
    <w:p>
      <w:pPr>
        <w:pStyle w:val="ListParagraph"/>
        <w:numPr>
          <w:ilvl w:val="0"/>
          <w:numId w:val="21"/>
        </w:numPr>
        <w:tabs>
          <w:tab w:pos="1799" w:val="left" w:leader="none"/>
          <w:tab w:pos="1800" w:val="left" w:leader="none"/>
        </w:tabs>
        <w:spacing w:line="223" w:lineRule="auto" w:before="73" w:after="0"/>
        <w:ind w:left="1800" w:right="718" w:hanging="360"/>
        <w:jc w:val="left"/>
        <w:rPr>
          <w:sz w:val="22"/>
        </w:rPr>
      </w:pPr>
      <w:r>
        <w:rPr>
          <w:color w:val="5F6369"/>
          <w:sz w:val="22"/>
        </w:rPr>
        <w:t>Je ressens une satisfaction personnelle lorsqu’un enfant reçoit l’ensemble des vaccins recommandés dans le calendrier de</w:t>
      </w:r>
      <w:r>
        <w:rPr>
          <w:color w:val="5F6369"/>
          <w:spacing w:val="-26"/>
          <w:sz w:val="22"/>
        </w:rPr>
        <w:t> </w:t>
      </w:r>
      <w:r>
        <w:rPr>
          <w:color w:val="5F6369"/>
          <w:sz w:val="22"/>
        </w:rPr>
        <w:t>vaccination.</w:t>
      </w:r>
    </w:p>
    <w:p>
      <w:pPr>
        <w:pStyle w:val="ListParagraph"/>
        <w:numPr>
          <w:ilvl w:val="0"/>
          <w:numId w:val="21"/>
        </w:numPr>
        <w:tabs>
          <w:tab w:pos="1799" w:val="left" w:leader="none"/>
          <w:tab w:pos="1800" w:val="left" w:leader="none"/>
        </w:tabs>
        <w:spacing w:line="223" w:lineRule="auto" w:before="77" w:after="0"/>
        <w:ind w:left="1800" w:right="718" w:hanging="360"/>
        <w:jc w:val="left"/>
        <w:rPr>
          <w:sz w:val="22"/>
        </w:rPr>
      </w:pPr>
      <w:r>
        <w:rPr>
          <w:color w:val="5F6369"/>
          <w:sz w:val="22"/>
        </w:rPr>
        <w:t>Je me montre toujours patient(e), respectueux(se) et bienveillant(e) avec les personnes qui s’occupent  d’un</w:t>
      </w:r>
      <w:r>
        <w:rPr>
          <w:color w:val="5F6369"/>
          <w:spacing w:val="-13"/>
          <w:sz w:val="22"/>
        </w:rPr>
        <w:t> </w:t>
      </w:r>
      <w:r>
        <w:rPr>
          <w:color w:val="5F6369"/>
          <w:sz w:val="22"/>
        </w:rPr>
        <w:t>enfant.</w:t>
      </w:r>
    </w:p>
    <w:p>
      <w:pPr>
        <w:pStyle w:val="ListParagraph"/>
        <w:numPr>
          <w:ilvl w:val="0"/>
          <w:numId w:val="21"/>
        </w:numPr>
        <w:tabs>
          <w:tab w:pos="1799" w:val="left" w:leader="none"/>
          <w:tab w:pos="1800" w:val="left" w:leader="none"/>
        </w:tabs>
        <w:spacing w:line="223" w:lineRule="auto" w:before="77" w:after="0"/>
        <w:ind w:left="1800" w:right="716" w:hanging="360"/>
        <w:jc w:val="left"/>
        <w:rPr>
          <w:sz w:val="22"/>
        </w:rPr>
      </w:pPr>
      <w:r>
        <w:rPr/>
        <w:pict>
          <v:line style="position:absolute;mso-position-horizontal-relative:page;mso-position-vertical-relative:paragraph;z-index:3568" from=".379pt,24.81554pt" to=".379pt,112.84654pt" stroked="true" strokeweight=".758pt" strokecolor="#94c93d">
            <v:stroke dashstyle="solid"/>
            <w10:wrap type="none"/>
          </v:line>
        </w:pict>
      </w:r>
      <w:r>
        <w:rPr>
          <w:color w:val="5F6369"/>
          <w:sz w:val="22"/>
        </w:rPr>
        <w:t>Parfois, le centre médical où je travaille est en rupture de stock de vaccins et je dois dire aux personnes qui s’occupent d’un enfant de revenir un autre</w:t>
      </w:r>
      <w:r>
        <w:rPr>
          <w:color w:val="5F6369"/>
          <w:spacing w:val="50"/>
          <w:sz w:val="22"/>
        </w:rPr>
        <w:t> </w:t>
      </w:r>
      <w:r>
        <w:rPr>
          <w:color w:val="5F6369"/>
          <w:spacing w:val="-4"/>
          <w:sz w:val="22"/>
        </w:rPr>
        <w:t>jour.</w:t>
      </w:r>
    </w:p>
    <w:p>
      <w:pPr>
        <w:pStyle w:val="ListParagraph"/>
        <w:numPr>
          <w:ilvl w:val="0"/>
          <w:numId w:val="21"/>
        </w:numPr>
        <w:tabs>
          <w:tab w:pos="1799" w:val="left" w:leader="none"/>
          <w:tab w:pos="1800" w:val="left" w:leader="none"/>
        </w:tabs>
        <w:spacing w:line="223" w:lineRule="auto" w:before="77" w:after="0"/>
        <w:ind w:left="1800" w:right="718" w:hanging="360"/>
        <w:jc w:val="left"/>
        <w:rPr>
          <w:sz w:val="22"/>
        </w:rPr>
      </w:pPr>
      <w:r>
        <w:rPr>
          <w:color w:val="5F6369"/>
          <w:sz w:val="22"/>
        </w:rPr>
        <w:t>J’ai souvent du mal à pratiquer une bonne </w:t>
      </w:r>
      <w:r>
        <w:rPr>
          <w:color w:val="5F6369"/>
          <w:spacing w:val="-9"/>
          <w:sz w:val="22"/>
        </w:rPr>
        <w:t>CIP, </w:t>
      </w:r>
      <w:r>
        <w:rPr>
          <w:color w:val="5F6369"/>
          <w:sz w:val="22"/>
        </w:rPr>
        <w:t>car je suis pressé(e) en raison du nombre de personnes</w:t>
      </w:r>
      <w:r>
        <w:rPr>
          <w:color w:val="5F6369"/>
          <w:spacing w:val="10"/>
          <w:sz w:val="22"/>
        </w:rPr>
        <w:t> </w:t>
      </w:r>
      <w:r>
        <w:rPr>
          <w:color w:val="5F6369"/>
          <w:sz w:val="22"/>
        </w:rPr>
        <w:t>qui</w:t>
      </w:r>
      <w:r>
        <w:rPr>
          <w:color w:val="5F6369"/>
          <w:spacing w:val="10"/>
          <w:sz w:val="22"/>
        </w:rPr>
        <w:t> </w:t>
      </w:r>
      <w:r>
        <w:rPr>
          <w:color w:val="5F6369"/>
          <w:sz w:val="22"/>
        </w:rPr>
        <w:t>s’occupent</w:t>
      </w:r>
      <w:r>
        <w:rPr>
          <w:color w:val="5F6369"/>
          <w:spacing w:val="10"/>
          <w:sz w:val="22"/>
        </w:rPr>
        <w:t> </w:t>
      </w:r>
      <w:r>
        <w:rPr>
          <w:color w:val="5F6369"/>
          <w:sz w:val="22"/>
        </w:rPr>
        <w:t>d’un</w:t>
      </w:r>
      <w:r>
        <w:rPr>
          <w:color w:val="5F6369"/>
          <w:spacing w:val="10"/>
          <w:sz w:val="22"/>
        </w:rPr>
        <w:t> </w:t>
      </w:r>
      <w:r>
        <w:rPr>
          <w:color w:val="5F6369"/>
          <w:sz w:val="22"/>
        </w:rPr>
        <w:t>enfant</w:t>
      </w:r>
      <w:r>
        <w:rPr>
          <w:color w:val="5F6369"/>
          <w:spacing w:val="10"/>
          <w:sz w:val="22"/>
        </w:rPr>
        <w:t> </w:t>
      </w:r>
      <w:r>
        <w:rPr>
          <w:color w:val="5F6369"/>
          <w:sz w:val="22"/>
        </w:rPr>
        <w:t>et</w:t>
      </w:r>
      <w:r>
        <w:rPr>
          <w:color w:val="5F6369"/>
          <w:spacing w:val="10"/>
          <w:sz w:val="22"/>
        </w:rPr>
        <w:t> </w:t>
      </w:r>
      <w:r>
        <w:rPr>
          <w:color w:val="5F6369"/>
          <w:sz w:val="22"/>
        </w:rPr>
        <w:t>d’enfants</w:t>
      </w:r>
      <w:r>
        <w:rPr>
          <w:color w:val="5F6369"/>
          <w:spacing w:val="10"/>
          <w:sz w:val="22"/>
        </w:rPr>
        <w:t> </w:t>
      </w:r>
      <w:r>
        <w:rPr>
          <w:color w:val="5F6369"/>
          <w:sz w:val="22"/>
        </w:rPr>
        <w:t>qui</w:t>
      </w:r>
      <w:r>
        <w:rPr>
          <w:color w:val="5F6369"/>
          <w:spacing w:val="10"/>
          <w:sz w:val="22"/>
        </w:rPr>
        <w:t> </w:t>
      </w:r>
      <w:r>
        <w:rPr>
          <w:color w:val="5F6369"/>
          <w:sz w:val="22"/>
        </w:rPr>
        <w:t>attendent</w:t>
      </w:r>
      <w:r>
        <w:rPr>
          <w:color w:val="5F6369"/>
          <w:spacing w:val="10"/>
          <w:sz w:val="22"/>
        </w:rPr>
        <w:t> </w:t>
      </w:r>
      <w:r>
        <w:rPr>
          <w:color w:val="5F6369"/>
          <w:sz w:val="22"/>
        </w:rPr>
        <w:t>d’être</w:t>
      </w:r>
      <w:r>
        <w:rPr>
          <w:color w:val="5F6369"/>
          <w:spacing w:val="10"/>
          <w:sz w:val="22"/>
        </w:rPr>
        <w:t> </w:t>
      </w:r>
      <w:r>
        <w:rPr>
          <w:color w:val="5F6369"/>
          <w:sz w:val="22"/>
        </w:rPr>
        <w:t>vaccinés.</w:t>
      </w:r>
    </w:p>
    <w:p>
      <w:pPr>
        <w:pStyle w:val="ListParagraph"/>
        <w:numPr>
          <w:ilvl w:val="0"/>
          <w:numId w:val="21"/>
        </w:numPr>
        <w:tabs>
          <w:tab w:pos="1799" w:val="left" w:leader="none"/>
          <w:tab w:pos="1800" w:val="left" w:leader="none"/>
        </w:tabs>
        <w:spacing w:line="240" w:lineRule="auto" w:before="58" w:after="0"/>
        <w:ind w:left="1800" w:right="0" w:hanging="360"/>
        <w:jc w:val="left"/>
        <w:rPr>
          <w:sz w:val="22"/>
        </w:rPr>
      </w:pPr>
      <w:r>
        <w:rPr>
          <w:color w:val="5F6369"/>
          <w:sz w:val="22"/>
        </w:rPr>
        <w:t>Certaines</w:t>
      </w:r>
      <w:r>
        <w:rPr>
          <w:color w:val="5F6369"/>
          <w:spacing w:val="-14"/>
          <w:sz w:val="22"/>
        </w:rPr>
        <w:t> </w:t>
      </w:r>
      <w:r>
        <w:rPr>
          <w:color w:val="5F6369"/>
          <w:sz w:val="22"/>
        </w:rPr>
        <w:t>personnes</w:t>
      </w:r>
      <w:r>
        <w:rPr>
          <w:color w:val="5F6369"/>
          <w:spacing w:val="-14"/>
          <w:sz w:val="22"/>
        </w:rPr>
        <w:t> </w:t>
      </w:r>
      <w:r>
        <w:rPr>
          <w:color w:val="5F6369"/>
          <w:sz w:val="22"/>
        </w:rPr>
        <w:t>qui</w:t>
      </w:r>
      <w:r>
        <w:rPr>
          <w:color w:val="5F6369"/>
          <w:spacing w:val="-14"/>
          <w:sz w:val="22"/>
        </w:rPr>
        <w:t> </w:t>
      </w:r>
      <w:r>
        <w:rPr>
          <w:color w:val="5F6369"/>
          <w:sz w:val="22"/>
        </w:rPr>
        <w:t>s’occupent</w:t>
      </w:r>
      <w:r>
        <w:rPr>
          <w:color w:val="5F6369"/>
          <w:spacing w:val="-14"/>
          <w:sz w:val="22"/>
        </w:rPr>
        <w:t> </w:t>
      </w:r>
      <w:r>
        <w:rPr>
          <w:color w:val="5F6369"/>
          <w:sz w:val="22"/>
        </w:rPr>
        <w:t>d’un</w:t>
      </w:r>
      <w:r>
        <w:rPr>
          <w:color w:val="5F6369"/>
          <w:spacing w:val="-14"/>
          <w:sz w:val="22"/>
        </w:rPr>
        <w:t> </w:t>
      </w:r>
      <w:r>
        <w:rPr>
          <w:color w:val="5F6369"/>
          <w:sz w:val="22"/>
        </w:rPr>
        <w:t>enfant</w:t>
      </w:r>
      <w:r>
        <w:rPr>
          <w:color w:val="5F6369"/>
          <w:spacing w:val="-14"/>
          <w:sz w:val="22"/>
        </w:rPr>
        <w:t> </w:t>
      </w:r>
      <w:r>
        <w:rPr>
          <w:color w:val="5F6369"/>
          <w:sz w:val="22"/>
        </w:rPr>
        <w:t>ne</w:t>
      </w:r>
      <w:r>
        <w:rPr>
          <w:color w:val="5F6369"/>
          <w:spacing w:val="-14"/>
          <w:sz w:val="22"/>
        </w:rPr>
        <w:t> </w:t>
      </w:r>
      <w:r>
        <w:rPr>
          <w:color w:val="5F6369"/>
          <w:sz w:val="22"/>
        </w:rPr>
        <w:t>méritent</w:t>
      </w:r>
      <w:r>
        <w:rPr>
          <w:color w:val="5F6369"/>
          <w:spacing w:val="-14"/>
          <w:sz w:val="22"/>
        </w:rPr>
        <w:t> </w:t>
      </w:r>
      <w:r>
        <w:rPr>
          <w:color w:val="5F6369"/>
          <w:sz w:val="22"/>
        </w:rPr>
        <w:t>pas</w:t>
      </w:r>
      <w:r>
        <w:rPr>
          <w:color w:val="5F6369"/>
          <w:spacing w:val="-14"/>
          <w:sz w:val="22"/>
        </w:rPr>
        <w:t> </w:t>
      </w:r>
      <w:r>
        <w:rPr>
          <w:color w:val="5F6369"/>
          <w:sz w:val="22"/>
        </w:rPr>
        <w:t>d’être</w:t>
      </w:r>
      <w:r>
        <w:rPr>
          <w:color w:val="5F6369"/>
          <w:spacing w:val="-14"/>
          <w:sz w:val="22"/>
        </w:rPr>
        <w:t> </w:t>
      </w:r>
      <w:r>
        <w:rPr>
          <w:color w:val="5F6369"/>
          <w:sz w:val="22"/>
        </w:rPr>
        <w:t>traitées</w:t>
      </w:r>
      <w:r>
        <w:rPr>
          <w:color w:val="5F6369"/>
          <w:spacing w:val="-14"/>
          <w:sz w:val="22"/>
        </w:rPr>
        <w:t> </w:t>
      </w:r>
      <w:r>
        <w:rPr>
          <w:color w:val="5F6369"/>
          <w:sz w:val="22"/>
        </w:rPr>
        <w:t>avec</w:t>
      </w:r>
      <w:r>
        <w:rPr>
          <w:color w:val="5F6369"/>
          <w:spacing w:val="-14"/>
          <w:sz w:val="22"/>
        </w:rPr>
        <w:t> </w:t>
      </w:r>
      <w:r>
        <w:rPr>
          <w:color w:val="5F6369"/>
          <w:sz w:val="22"/>
        </w:rPr>
        <w:t>bienveillance.</w:t>
      </w:r>
    </w:p>
    <w:p>
      <w:pPr>
        <w:pStyle w:val="ListParagraph"/>
        <w:numPr>
          <w:ilvl w:val="0"/>
          <w:numId w:val="21"/>
        </w:numPr>
        <w:tabs>
          <w:tab w:pos="1799" w:val="left" w:leader="none"/>
          <w:tab w:pos="1800" w:val="left" w:leader="none"/>
        </w:tabs>
        <w:spacing w:line="223" w:lineRule="auto" w:before="73" w:after="0"/>
        <w:ind w:left="1800" w:right="718" w:hanging="360"/>
        <w:jc w:val="left"/>
        <w:rPr>
          <w:sz w:val="22"/>
        </w:rPr>
      </w:pPr>
      <w:r>
        <w:rPr>
          <w:color w:val="5F6369"/>
          <w:sz w:val="22"/>
        </w:rPr>
        <w:t>Il m’arrive de m’énerver contre des personnes qui s’occupent d’un enfant qui oublient le carnet    de vaccination de leur enfant ou qui arrivent en</w:t>
      </w:r>
      <w:r>
        <w:rPr>
          <w:color w:val="5F6369"/>
          <w:spacing w:val="-3"/>
          <w:sz w:val="22"/>
        </w:rPr>
        <w:t> </w:t>
      </w:r>
      <w:r>
        <w:rPr>
          <w:color w:val="5F6369"/>
          <w:sz w:val="22"/>
        </w:rPr>
        <w:t>retard.</w:t>
      </w:r>
    </w:p>
    <w:p>
      <w:pPr>
        <w:pStyle w:val="ListParagraph"/>
        <w:numPr>
          <w:ilvl w:val="0"/>
          <w:numId w:val="21"/>
        </w:numPr>
        <w:tabs>
          <w:tab w:pos="1799" w:val="left" w:leader="none"/>
          <w:tab w:pos="1800" w:val="left" w:leader="none"/>
        </w:tabs>
        <w:spacing w:line="223" w:lineRule="auto" w:before="77" w:after="0"/>
        <w:ind w:left="1800" w:right="719" w:hanging="360"/>
        <w:jc w:val="left"/>
        <w:rPr>
          <w:sz w:val="22"/>
        </w:rPr>
      </w:pPr>
      <w:r>
        <w:rPr>
          <w:color w:val="5F6369"/>
          <w:sz w:val="22"/>
        </w:rPr>
        <w:t>Je me sens capable de dire à un collègue qu’il traite mal les clients/personnes qui s’occupent     d’un</w:t>
      </w:r>
      <w:r>
        <w:rPr>
          <w:color w:val="5F6369"/>
          <w:spacing w:val="23"/>
          <w:sz w:val="22"/>
        </w:rPr>
        <w:t> </w:t>
      </w:r>
      <w:r>
        <w:rPr>
          <w:color w:val="5F6369"/>
          <w:sz w:val="22"/>
        </w:rPr>
        <w:t>enfant.</w:t>
      </w:r>
    </w:p>
    <w:p>
      <w:pPr>
        <w:pStyle w:val="ListParagraph"/>
        <w:numPr>
          <w:ilvl w:val="0"/>
          <w:numId w:val="21"/>
        </w:numPr>
        <w:tabs>
          <w:tab w:pos="1800" w:val="left" w:leader="none"/>
        </w:tabs>
        <w:spacing w:line="225" w:lineRule="auto" w:before="74" w:after="0"/>
        <w:ind w:left="1800" w:right="717" w:hanging="360"/>
        <w:jc w:val="both"/>
        <w:rPr>
          <w:sz w:val="22"/>
        </w:rPr>
      </w:pPr>
      <w:r>
        <w:rPr>
          <w:color w:val="5F6369"/>
          <w:sz w:val="22"/>
        </w:rPr>
        <w:t>Je pense avoir la formation et les connaissances suffisantes pour répondre aux questions des personnes</w:t>
      </w:r>
      <w:r>
        <w:rPr>
          <w:color w:val="5F6369"/>
          <w:spacing w:val="-5"/>
          <w:sz w:val="22"/>
        </w:rPr>
        <w:t> </w:t>
      </w:r>
      <w:r>
        <w:rPr>
          <w:color w:val="5F6369"/>
          <w:sz w:val="22"/>
        </w:rPr>
        <w:t>qui</w:t>
      </w:r>
      <w:r>
        <w:rPr>
          <w:color w:val="5F6369"/>
          <w:spacing w:val="-5"/>
          <w:sz w:val="22"/>
        </w:rPr>
        <w:t> </w:t>
      </w:r>
      <w:r>
        <w:rPr>
          <w:color w:val="5F6369"/>
          <w:sz w:val="22"/>
        </w:rPr>
        <w:t>s’occupent</w:t>
      </w:r>
      <w:r>
        <w:rPr>
          <w:color w:val="5F6369"/>
          <w:spacing w:val="-5"/>
          <w:sz w:val="22"/>
        </w:rPr>
        <w:t> </w:t>
      </w:r>
      <w:r>
        <w:rPr>
          <w:color w:val="5F6369"/>
          <w:sz w:val="22"/>
        </w:rPr>
        <w:t>d’un</w:t>
      </w:r>
      <w:r>
        <w:rPr>
          <w:color w:val="5F6369"/>
          <w:spacing w:val="-5"/>
          <w:sz w:val="22"/>
        </w:rPr>
        <w:t> </w:t>
      </w:r>
      <w:r>
        <w:rPr>
          <w:color w:val="5F6369"/>
          <w:sz w:val="22"/>
        </w:rPr>
        <w:t>enfant</w:t>
      </w:r>
      <w:r>
        <w:rPr>
          <w:color w:val="5F6369"/>
          <w:spacing w:val="-5"/>
          <w:sz w:val="22"/>
        </w:rPr>
        <w:t> </w:t>
      </w:r>
      <w:r>
        <w:rPr>
          <w:color w:val="5F6369"/>
          <w:sz w:val="22"/>
        </w:rPr>
        <w:t>sur</w:t>
      </w:r>
      <w:r>
        <w:rPr>
          <w:color w:val="5F6369"/>
          <w:spacing w:val="-5"/>
          <w:sz w:val="22"/>
        </w:rPr>
        <w:t> </w:t>
      </w:r>
      <w:r>
        <w:rPr>
          <w:color w:val="5F6369"/>
          <w:sz w:val="22"/>
        </w:rPr>
        <w:t>la</w:t>
      </w:r>
      <w:r>
        <w:rPr>
          <w:color w:val="5F6369"/>
          <w:spacing w:val="-5"/>
          <w:sz w:val="22"/>
        </w:rPr>
        <w:t> </w:t>
      </w:r>
      <w:r>
        <w:rPr>
          <w:color w:val="5F6369"/>
          <w:sz w:val="22"/>
        </w:rPr>
        <w:t>vaccination,</w:t>
      </w:r>
      <w:r>
        <w:rPr>
          <w:color w:val="5F6369"/>
          <w:spacing w:val="-5"/>
          <w:sz w:val="22"/>
        </w:rPr>
        <w:t> </w:t>
      </w:r>
      <w:r>
        <w:rPr>
          <w:color w:val="5F6369"/>
          <w:sz w:val="22"/>
        </w:rPr>
        <w:t>les</w:t>
      </w:r>
      <w:r>
        <w:rPr>
          <w:color w:val="5F6369"/>
          <w:spacing w:val="-5"/>
          <w:sz w:val="22"/>
        </w:rPr>
        <w:t> </w:t>
      </w:r>
      <w:r>
        <w:rPr>
          <w:color w:val="5F6369"/>
          <w:sz w:val="22"/>
        </w:rPr>
        <w:t>vaccins</w:t>
      </w:r>
      <w:r>
        <w:rPr>
          <w:color w:val="5F6369"/>
          <w:spacing w:val="-5"/>
          <w:sz w:val="22"/>
        </w:rPr>
        <w:t> </w:t>
      </w:r>
      <w:r>
        <w:rPr>
          <w:color w:val="5F6369"/>
          <w:sz w:val="22"/>
        </w:rPr>
        <w:t>et</w:t>
      </w:r>
      <w:r>
        <w:rPr>
          <w:color w:val="5F6369"/>
          <w:spacing w:val="-5"/>
          <w:sz w:val="22"/>
        </w:rPr>
        <w:t> </w:t>
      </w:r>
      <w:r>
        <w:rPr>
          <w:color w:val="5F6369"/>
          <w:sz w:val="22"/>
        </w:rPr>
        <w:t>les</w:t>
      </w:r>
      <w:r>
        <w:rPr>
          <w:color w:val="5F6369"/>
          <w:spacing w:val="-5"/>
          <w:sz w:val="22"/>
        </w:rPr>
        <w:t> </w:t>
      </w:r>
      <w:r>
        <w:rPr>
          <w:color w:val="5F6369"/>
          <w:sz w:val="22"/>
        </w:rPr>
        <w:t>maladies</w:t>
      </w:r>
      <w:r>
        <w:rPr>
          <w:color w:val="5F6369"/>
          <w:spacing w:val="-5"/>
          <w:sz w:val="22"/>
        </w:rPr>
        <w:t> </w:t>
      </w:r>
      <w:r>
        <w:rPr>
          <w:color w:val="5F6369"/>
          <w:sz w:val="22"/>
        </w:rPr>
        <w:t>évitables</w:t>
      </w:r>
      <w:r>
        <w:rPr>
          <w:color w:val="5F6369"/>
          <w:spacing w:val="-5"/>
          <w:sz w:val="22"/>
        </w:rPr>
        <w:t> </w:t>
      </w:r>
      <w:r>
        <w:rPr>
          <w:color w:val="5F6369"/>
          <w:sz w:val="22"/>
        </w:rPr>
        <w:t>par la</w:t>
      </w:r>
      <w:r>
        <w:rPr>
          <w:color w:val="5F6369"/>
          <w:spacing w:val="-26"/>
          <w:sz w:val="22"/>
        </w:rPr>
        <w:t> </w:t>
      </w:r>
      <w:r>
        <w:rPr>
          <w:color w:val="5F6369"/>
          <w:sz w:val="22"/>
        </w:rPr>
        <w:t>vaccination.</w:t>
      </w:r>
    </w:p>
    <w:p>
      <w:pPr>
        <w:pStyle w:val="ListParagraph"/>
        <w:numPr>
          <w:ilvl w:val="0"/>
          <w:numId w:val="21"/>
        </w:numPr>
        <w:tabs>
          <w:tab w:pos="1799" w:val="left" w:leader="none"/>
          <w:tab w:pos="1800" w:val="left" w:leader="none"/>
        </w:tabs>
        <w:spacing w:line="240" w:lineRule="auto" w:before="57" w:after="0"/>
        <w:ind w:left="1800" w:right="0" w:hanging="360"/>
        <w:jc w:val="left"/>
        <w:rPr>
          <w:sz w:val="22"/>
        </w:rPr>
      </w:pPr>
      <w:r>
        <w:rPr>
          <w:color w:val="5F6369"/>
          <w:sz w:val="22"/>
        </w:rPr>
        <w:t>Le</w:t>
      </w:r>
      <w:r>
        <w:rPr>
          <w:color w:val="5F6369"/>
          <w:spacing w:val="10"/>
          <w:sz w:val="22"/>
        </w:rPr>
        <w:t> </w:t>
      </w:r>
      <w:r>
        <w:rPr>
          <w:color w:val="5F6369"/>
          <w:sz w:val="22"/>
        </w:rPr>
        <w:t>soutien</w:t>
      </w:r>
      <w:r>
        <w:rPr>
          <w:color w:val="5F6369"/>
          <w:spacing w:val="10"/>
          <w:sz w:val="22"/>
        </w:rPr>
        <w:t> </w:t>
      </w:r>
      <w:r>
        <w:rPr>
          <w:color w:val="5F6369"/>
          <w:sz w:val="22"/>
        </w:rPr>
        <w:t>de</w:t>
      </w:r>
      <w:r>
        <w:rPr>
          <w:color w:val="5F6369"/>
          <w:spacing w:val="10"/>
          <w:sz w:val="22"/>
        </w:rPr>
        <w:t> </w:t>
      </w:r>
      <w:r>
        <w:rPr>
          <w:color w:val="5F6369"/>
          <w:sz w:val="22"/>
        </w:rPr>
        <w:t>mes</w:t>
      </w:r>
      <w:r>
        <w:rPr>
          <w:color w:val="5F6369"/>
          <w:spacing w:val="10"/>
          <w:sz w:val="22"/>
        </w:rPr>
        <w:t> </w:t>
      </w:r>
      <w:r>
        <w:rPr>
          <w:color w:val="5F6369"/>
          <w:sz w:val="22"/>
        </w:rPr>
        <w:t>superviseurs</w:t>
      </w:r>
      <w:r>
        <w:rPr>
          <w:color w:val="5F6369"/>
          <w:spacing w:val="10"/>
          <w:sz w:val="22"/>
        </w:rPr>
        <w:t> </w:t>
      </w:r>
      <w:r>
        <w:rPr>
          <w:color w:val="5F6369"/>
          <w:sz w:val="22"/>
        </w:rPr>
        <w:t>me</w:t>
      </w:r>
      <w:r>
        <w:rPr>
          <w:color w:val="5F6369"/>
          <w:spacing w:val="10"/>
          <w:sz w:val="22"/>
        </w:rPr>
        <w:t> </w:t>
      </w:r>
      <w:r>
        <w:rPr>
          <w:color w:val="5F6369"/>
          <w:sz w:val="22"/>
        </w:rPr>
        <w:t>permet</w:t>
      </w:r>
      <w:r>
        <w:rPr>
          <w:color w:val="5F6369"/>
          <w:spacing w:val="10"/>
          <w:sz w:val="22"/>
        </w:rPr>
        <w:t> </w:t>
      </w:r>
      <w:r>
        <w:rPr>
          <w:color w:val="5F6369"/>
          <w:sz w:val="22"/>
        </w:rPr>
        <w:t>d’améliorer</w:t>
      </w:r>
      <w:r>
        <w:rPr>
          <w:color w:val="5F6369"/>
          <w:spacing w:val="10"/>
          <w:sz w:val="22"/>
        </w:rPr>
        <w:t> </w:t>
      </w:r>
      <w:r>
        <w:rPr>
          <w:color w:val="5F6369"/>
          <w:sz w:val="22"/>
        </w:rPr>
        <w:t>mes</w:t>
      </w:r>
      <w:r>
        <w:rPr>
          <w:color w:val="5F6369"/>
          <w:spacing w:val="10"/>
          <w:sz w:val="22"/>
        </w:rPr>
        <w:t> </w:t>
      </w:r>
      <w:r>
        <w:rPr>
          <w:color w:val="5F6369"/>
          <w:sz w:val="22"/>
        </w:rPr>
        <w:t>performances.</w:t>
      </w:r>
    </w:p>
    <w:p>
      <w:pPr>
        <w:spacing w:before="116"/>
        <w:ind w:left="7056" w:right="0" w:firstLine="0"/>
        <w:jc w:val="left"/>
        <w:rPr>
          <w:b/>
          <w:sz w:val="34"/>
        </w:rPr>
      </w:pPr>
      <w:r>
        <w:rPr>
          <w:color w:val="5F6369"/>
          <w:sz w:val="16"/>
        </w:rPr>
        <w:t>Manuel des participants - La CIP pour la vaccination </w:t>
      </w:r>
      <w:r>
        <w:rPr>
          <w:b/>
          <w:color w:val="5F6369"/>
          <w:position w:val="-14"/>
          <w:sz w:val="34"/>
        </w:rPr>
        <w:t>31</w:t>
      </w:r>
    </w:p>
    <w:p>
      <w:pPr>
        <w:spacing w:after="0"/>
        <w:jc w:val="left"/>
        <w:rPr>
          <w:sz w:val="34"/>
        </w:rPr>
        <w:sectPr>
          <w:pgSz w:w="11910" w:h="16840"/>
          <w:pgMar w:header="0" w:footer="0" w:top="1120" w:bottom="620" w:left="0" w:right="0"/>
        </w:sectPr>
      </w:pPr>
    </w:p>
    <w:p>
      <w:pPr>
        <w:pStyle w:val="BodyText"/>
        <w:spacing w:before="4"/>
        <w:rPr>
          <w:b/>
          <w:sz w:val="13"/>
        </w:rPr>
      </w:pPr>
    </w:p>
    <w:p>
      <w:pPr>
        <w:pStyle w:val="ListParagraph"/>
        <w:numPr>
          <w:ilvl w:val="0"/>
          <w:numId w:val="10"/>
        </w:numPr>
        <w:tabs>
          <w:tab w:pos="1085" w:val="left" w:leader="none"/>
        </w:tabs>
        <w:spacing w:line="230" w:lineRule="auto" w:before="115" w:after="0"/>
        <w:ind w:left="1084" w:right="1434" w:hanging="360"/>
        <w:jc w:val="both"/>
        <w:rPr>
          <w:color w:val="5F6369"/>
          <w:sz w:val="24"/>
        </w:rPr>
      </w:pPr>
      <w:r>
        <w:rPr>
          <w:color w:val="5F6369"/>
          <w:sz w:val="22"/>
        </w:rPr>
        <w:t>On me donne des possibilités de perfectionner mes compétences et de</w:t>
      </w:r>
      <w:r>
        <w:rPr>
          <w:color w:val="5F6369"/>
          <w:spacing w:val="45"/>
          <w:sz w:val="22"/>
        </w:rPr>
        <w:t> </w:t>
      </w:r>
      <w:r>
        <w:rPr>
          <w:color w:val="5F6369"/>
          <w:sz w:val="22"/>
        </w:rPr>
        <w:t>progresser professionnellement en occupant des postes mieux rémunérés et associés à de plus grandes responsabilités au sein du système de</w:t>
      </w:r>
      <w:r>
        <w:rPr>
          <w:color w:val="5F6369"/>
          <w:spacing w:val="10"/>
          <w:sz w:val="22"/>
        </w:rPr>
        <w:t> </w:t>
      </w:r>
      <w:r>
        <w:rPr>
          <w:color w:val="5F6369"/>
          <w:sz w:val="22"/>
        </w:rPr>
        <w:t>santé.</w:t>
      </w:r>
    </w:p>
    <w:p>
      <w:pPr>
        <w:pStyle w:val="BodyText"/>
        <w:spacing w:before="9"/>
        <w:rPr>
          <w:sz w:val="19"/>
        </w:rPr>
      </w:pPr>
    </w:p>
    <w:p>
      <w:pPr>
        <w:pStyle w:val="Heading5"/>
        <w:spacing w:before="0"/>
        <w:ind w:left="724"/>
      </w:pPr>
      <w:r>
        <w:rPr>
          <w:color w:val="94C93D"/>
        </w:rPr>
        <w:t>Session 2.3 Résolution de</w:t>
      </w:r>
      <w:r>
        <w:rPr>
          <w:color w:val="94C93D"/>
          <w:spacing w:val="-61"/>
        </w:rPr>
        <w:t> </w:t>
      </w:r>
      <w:r>
        <w:rPr>
          <w:color w:val="94C93D"/>
        </w:rPr>
        <w:t>problèmes</w:t>
      </w:r>
    </w:p>
    <w:p>
      <w:pPr>
        <w:pStyle w:val="BodyText"/>
        <w:spacing w:line="228" w:lineRule="auto" w:before="149"/>
        <w:ind w:left="724" w:right="1432"/>
        <w:jc w:val="both"/>
      </w:pPr>
      <w:r>
        <w:rPr>
          <w:color w:val="5F6369"/>
        </w:rPr>
        <w:t>Les</w:t>
      </w:r>
      <w:r>
        <w:rPr>
          <w:color w:val="5F6369"/>
          <w:spacing w:val="-22"/>
        </w:rPr>
        <w:t> </w:t>
      </w:r>
      <w:r>
        <w:rPr>
          <w:color w:val="5F6369"/>
        </w:rPr>
        <w:t>agents</w:t>
      </w:r>
      <w:r>
        <w:rPr>
          <w:color w:val="5F6369"/>
          <w:spacing w:val="-22"/>
        </w:rPr>
        <w:t> </w:t>
      </w:r>
      <w:r>
        <w:rPr>
          <w:color w:val="5F6369"/>
        </w:rPr>
        <w:t>de</w:t>
      </w:r>
      <w:r>
        <w:rPr>
          <w:color w:val="5F6369"/>
          <w:spacing w:val="-22"/>
        </w:rPr>
        <w:t> </w:t>
      </w:r>
      <w:r>
        <w:rPr>
          <w:color w:val="5F6369"/>
        </w:rPr>
        <w:t>terrain</w:t>
      </w:r>
      <w:r>
        <w:rPr>
          <w:color w:val="5F6369"/>
          <w:spacing w:val="-22"/>
        </w:rPr>
        <w:t> </w:t>
      </w:r>
      <w:r>
        <w:rPr>
          <w:color w:val="5F6369"/>
        </w:rPr>
        <w:t>ne</w:t>
      </w:r>
      <w:r>
        <w:rPr>
          <w:color w:val="5F6369"/>
          <w:spacing w:val="-22"/>
        </w:rPr>
        <w:t> </w:t>
      </w:r>
      <w:r>
        <w:rPr>
          <w:color w:val="5F6369"/>
        </w:rPr>
        <w:t>peuvent</w:t>
      </w:r>
      <w:r>
        <w:rPr>
          <w:color w:val="5F6369"/>
          <w:spacing w:val="-22"/>
        </w:rPr>
        <w:t> </w:t>
      </w:r>
      <w:r>
        <w:rPr>
          <w:color w:val="5F6369"/>
        </w:rPr>
        <w:t>pas</w:t>
      </w:r>
      <w:r>
        <w:rPr>
          <w:color w:val="5F6369"/>
          <w:spacing w:val="-22"/>
        </w:rPr>
        <w:t> </w:t>
      </w:r>
      <w:r>
        <w:rPr>
          <w:color w:val="5F6369"/>
        </w:rPr>
        <w:t>résoudre</w:t>
      </w:r>
      <w:r>
        <w:rPr>
          <w:color w:val="5F6369"/>
          <w:spacing w:val="-22"/>
        </w:rPr>
        <w:t> </w:t>
      </w:r>
      <w:r>
        <w:rPr>
          <w:color w:val="5F6369"/>
        </w:rPr>
        <w:t>tous</w:t>
      </w:r>
      <w:r>
        <w:rPr>
          <w:color w:val="5F6369"/>
          <w:spacing w:val="-22"/>
        </w:rPr>
        <w:t> </w:t>
      </w:r>
      <w:r>
        <w:rPr>
          <w:color w:val="5F6369"/>
        </w:rPr>
        <w:t>les</w:t>
      </w:r>
      <w:r>
        <w:rPr>
          <w:color w:val="5F6369"/>
          <w:spacing w:val="-22"/>
        </w:rPr>
        <w:t> </w:t>
      </w:r>
      <w:r>
        <w:rPr>
          <w:color w:val="5F6369"/>
        </w:rPr>
        <w:t>problèmes</w:t>
      </w:r>
      <w:r>
        <w:rPr>
          <w:color w:val="5F6369"/>
          <w:spacing w:val="-22"/>
        </w:rPr>
        <w:t> </w:t>
      </w:r>
      <w:r>
        <w:rPr>
          <w:color w:val="5F6369"/>
        </w:rPr>
        <w:t>seuls.</w:t>
      </w:r>
      <w:r>
        <w:rPr>
          <w:color w:val="5F6369"/>
          <w:spacing w:val="-22"/>
        </w:rPr>
        <w:t> </w:t>
      </w:r>
      <w:r>
        <w:rPr>
          <w:color w:val="5F6369"/>
        </w:rPr>
        <w:t>Par</w:t>
      </w:r>
      <w:r>
        <w:rPr>
          <w:color w:val="5F6369"/>
          <w:spacing w:val="-22"/>
        </w:rPr>
        <w:t> </w:t>
      </w:r>
      <w:r>
        <w:rPr>
          <w:color w:val="5F6369"/>
        </w:rPr>
        <w:t>exemple,</w:t>
      </w:r>
      <w:r>
        <w:rPr>
          <w:color w:val="5F6369"/>
          <w:spacing w:val="-22"/>
        </w:rPr>
        <w:t> </w:t>
      </w:r>
      <w:r>
        <w:rPr>
          <w:color w:val="5F6369"/>
        </w:rPr>
        <w:t>le</w:t>
      </w:r>
      <w:r>
        <w:rPr>
          <w:color w:val="5F6369"/>
          <w:spacing w:val="-22"/>
        </w:rPr>
        <w:t> </w:t>
      </w:r>
      <w:r>
        <w:rPr>
          <w:color w:val="5F6369"/>
        </w:rPr>
        <w:t>problème</w:t>
      </w:r>
      <w:r>
        <w:rPr>
          <w:color w:val="5F6369"/>
          <w:spacing w:val="-22"/>
        </w:rPr>
        <w:t> </w:t>
      </w:r>
      <w:r>
        <w:rPr>
          <w:color w:val="5F6369"/>
        </w:rPr>
        <w:t>des séances de vaccination à forte affluence est un problème fréquent qui peut être résolu, notamment, en proposant une plus grande amplitude horaire ou des jours d’ouverture supplémentaires pour les séances de vaccination, en travaillant aux côtés des leaders communautaires pour encourager les personnes qui s’occupent d’un enfant à privilégier les heures creuses (généralement l’après-midi)     et en mettant en place un stand d’information et de conseils à la sortie du centre médical. Les   informations les plus importantes pourraient également être communiquées lors des interventions     de santé communautaires, de sorte que les séances individuelles nécessitent moins de </w:t>
      </w:r>
      <w:r>
        <w:rPr>
          <w:color w:val="5F6369"/>
          <w:spacing w:val="10"/>
        </w:rPr>
        <w:t> </w:t>
      </w:r>
      <w:r>
        <w:rPr>
          <w:color w:val="5F6369"/>
        </w:rPr>
        <w:t>temps.</w:t>
      </w:r>
    </w:p>
    <w:p>
      <w:pPr>
        <w:pStyle w:val="BodyText"/>
        <w:spacing w:before="5"/>
        <w:rPr>
          <w:sz w:val="21"/>
        </w:rPr>
      </w:pPr>
    </w:p>
    <w:p>
      <w:pPr>
        <w:spacing w:line="246" w:lineRule="exact" w:before="0"/>
        <w:ind w:left="724" w:right="0" w:firstLine="0"/>
        <w:jc w:val="left"/>
        <w:rPr>
          <w:b/>
          <w:sz w:val="22"/>
        </w:rPr>
      </w:pPr>
      <w:r>
        <w:rPr>
          <w:b/>
          <w:color w:val="5F6369"/>
          <w:sz w:val="22"/>
        </w:rPr>
        <w:t>Guide étape par étape pour la résolution de problèmes</w:t>
      </w:r>
    </w:p>
    <w:p>
      <w:pPr>
        <w:pStyle w:val="BodyText"/>
        <w:spacing w:line="228" w:lineRule="auto" w:before="6"/>
        <w:ind w:left="724" w:right="1432"/>
        <w:jc w:val="both"/>
      </w:pPr>
      <w:r>
        <w:rPr/>
        <w:pict>
          <v:group style="position:absolute;margin-left:36pt;margin-top:42.143234pt;width:146.85pt;height:31.35pt;mso-position-horizontal-relative:page;mso-position-vertical-relative:paragraph;z-index:-225376" coordorigin="720,843" coordsize="2937,627">
            <v:shape style="position:absolute;left:820;top:910;width:486;height:486" coordorigin="821,911" coordsize="486,486" path="m1063,911l986,923,920,958,867,1010,833,1077,821,1153,833,1230,867,1297,920,1349,986,1384,1063,1396,1140,1384,1206,1349,1259,1297,1293,1230,1306,1153,1293,1077,1259,1010,1206,958,1140,923,1063,911xe" filled="true" fillcolor="#94c93d" stroked="false">
              <v:path arrowok="t"/>
              <v:fill type="solid"/>
            </v:shape>
            <v:rect style="position:absolute;left:730;top:852;width:2917;height:607" filled="false" stroked="true" strokeweight="1pt" strokecolor="#94c93d">
              <v:stroke dashstyle="solid"/>
            </v:rect>
            <v:shape style="position:absolute;left:952;top:939;width:249;height:408" type="#_x0000_t202" filled="false" stroked="false">
              <v:textbox inset="0,0,0,0">
                <w:txbxContent>
                  <w:p>
                    <w:pPr>
                      <w:spacing w:before="15"/>
                      <w:ind w:left="0" w:right="0" w:firstLine="0"/>
                      <w:jc w:val="left"/>
                      <w:rPr>
                        <w:b/>
                        <w:sz w:val="34"/>
                      </w:rPr>
                    </w:pPr>
                    <w:r>
                      <w:rPr>
                        <w:b/>
                        <w:color w:val="FFFFFF"/>
                        <w:w w:val="120"/>
                        <w:sz w:val="34"/>
                      </w:rPr>
                      <w:t>1</w:t>
                    </w:r>
                  </w:p>
                </w:txbxContent>
              </v:textbox>
              <w10:wrap type="none"/>
            </v:shape>
            <v:shape style="position:absolute;left:1483;top:1042;width:1826;height:219" type="#_x0000_t202" filled="false" stroked="false">
              <v:textbox inset="0,0,0,0">
                <w:txbxContent>
                  <w:p>
                    <w:pPr>
                      <w:spacing w:line="215" w:lineRule="exact" w:before="3"/>
                      <w:ind w:left="0" w:right="0" w:firstLine="0"/>
                      <w:jc w:val="left"/>
                      <w:rPr>
                        <w:sz w:val="19"/>
                      </w:rPr>
                    </w:pPr>
                    <w:r>
                      <w:rPr>
                        <w:color w:val="5F6369"/>
                        <w:sz w:val="19"/>
                      </w:rPr>
                      <w:t>Identifier le problème</w:t>
                    </w:r>
                  </w:p>
                </w:txbxContent>
              </v:textbox>
              <w10:wrap type="none"/>
            </v:shape>
            <w10:wrap type="none"/>
          </v:group>
        </w:pict>
      </w:r>
      <w:r>
        <w:rPr/>
        <w:pict>
          <v:group style="position:absolute;margin-left:36pt;margin-top:85.76123pt;width:146.85pt;height:35.15pt;mso-position-horizontal-relative:page;mso-position-vertical-relative:paragraph;z-index:-225352" coordorigin="720,1715" coordsize="2937,703">
            <v:shape style="position:absolute;left:820;top:1805;width:486;height:486" coordorigin="821,1805" coordsize="486,486" path="m1063,1805l986,1818,920,1852,867,1905,833,1971,821,2048,833,2125,867,2191,920,2244,986,2278,1063,2291,1140,2278,1206,2244,1259,2191,1293,2125,1306,2048,1293,1971,1259,1905,1206,1852,1140,1818,1063,1805xe" filled="true" fillcolor="#94c93d" stroked="false">
              <v:path arrowok="t"/>
              <v:fill type="solid"/>
            </v:shape>
            <v:rect style="position:absolute;left:730;top:1725;width:2917;height:683" filled="false" stroked="true" strokeweight="1.0pt" strokecolor="#94c93d">
              <v:stroke dashstyle="solid"/>
            </v:rect>
            <w10:wrap type="none"/>
          </v:group>
        </w:pict>
      </w:r>
      <w:r>
        <w:rPr/>
        <w:pict>
          <v:group style="position:absolute;margin-left:191.566193pt;margin-top:42.259232pt;width:158.4pt;height:46.55pt;mso-position-horizontal-relative:page;mso-position-vertical-relative:paragraph;z-index:-225256" coordorigin="3831,845" coordsize="3168,931">
            <v:shape style="position:absolute;left:4165;top:941;width:486;height:486" coordorigin="4165,941" coordsize="486,486" path="m4408,941l4331,954,4265,988,4212,1041,4178,1107,4165,1184,4178,1261,4212,1327,4265,1380,4331,1414,4408,1427,4485,1414,4551,1380,4604,1327,4638,1261,4651,1184,4638,1107,4604,1041,4551,988,4485,954,4408,941xe" filled="true" fillcolor="#94c93d" stroked="false">
              <v:path arrowok="t"/>
              <v:fill type="solid"/>
            </v:shape>
            <v:rect style="position:absolute;left:4073;top:855;width:2917;height:911" filled="false" stroked="true" strokeweight="1.0pt" strokecolor="#94c93d">
              <v:stroke dashstyle="solid"/>
            </v:rect>
            <v:shape style="position:absolute;left:3831;top:1240;width:233;height:103" type="#_x0000_t75" stroked="false">
              <v:imagedata r:id="rId55" o:title=""/>
            </v:shape>
            <v:shape style="position:absolute;left:4290;top:969;width:2493;height:408" type="#_x0000_t202" filled="false" stroked="false">
              <v:textbox inset="0,0,0,0">
                <w:txbxContent>
                  <w:p>
                    <w:pPr>
                      <w:tabs>
                        <w:tab w:pos="529" w:val="left" w:leader="none"/>
                      </w:tabs>
                      <w:spacing w:before="15"/>
                      <w:ind w:left="0" w:right="0" w:firstLine="0"/>
                      <w:jc w:val="left"/>
                      <w:rPr>
                        <w:sz w:val="19"/>
                      </w:rPr>
                    </w:pPr>
                    <w:r>
                      <w:rPr>
                        <w:b/>
                        <w:color w:val="FFFFFF"/>
                        <w:w w:val="105"/>
                        <w:sz w:val="34"/>
                      </w:rPr>
                      <w:t>4</w:t>
                      <w:tab/>
                    </w:r>
                    <w:r>
                      <w:rPr>
                        <w:color w:val="5F6369"/>
                        <w:w w:val="105"/>
                        <w:sz w:val="19"/>
                      </w:rPr>
                      <w:t>et</w:t>
                    </w:r>
                    <w:r>
                      <w:rPr>
                        <w:color w:val="5F6369"/>
                        <w:spacing w:val="-37"/>
                        <w:w w:val="105"/>
                        <w:sz w:val="19"/>
                      </w:rPr>
                      <w:t> </w:t>
                    </w:r>
                    <w:r>
                      <w:rPr>
                        <w:color w:val="5F6369"/>
                        <w:w w:val="105"/>
                        <w:sz w:val="19"/>
                      </w:rPr>
                      <w:t>les</w:t>
                    </w:r>
                    <w:r>
                      <w:rPr>
                        <w:color w:val="5F6369"/>
                        <w:spacing w:val="-37"/>
                        <w:w w:val="105"/>
                        <w:sz w:val="19"/>
                      </w:rPr>
                      <w:t> </w:t>
                    </w:r>
                    <w:r>
                      <w:rPr>
                        <w:color w:val="5F6369"/>
                        <w:w w:val="105"/>
                        <w:sz w:val="19"/>
                      </w:rPr>
                      <w:t>désavantages</w:t>
                    </w:r>
                    <w:r>
                      <w:rPr>
                        <w:color w:val="5F6369"/>
                        <w:spacing w:val="-37"/>
                        <w:w w:val="105"/>
                        <w:sz w:val="19"/>
                      </w:rPr>
                      <w:t> </w:t>
                    </w:r>
                    <w:r>
                      <w:rPr>
                        <w:color w:val="5F6369"/>
                        <w:w w:val="105"/>
                        <w:sz w:val="19"/>
                      </w:rPr>
                      <w:t>de</w:t>
                    </w:r>
                  </w:p>
                </w:txbxContent>
              </v:textbox>
              <w10:wrap type="none"/>
            </v:shape>
            <v:shape style="position:absolute;left:4820;top:942;width:1847;height:219" type="#_x0000_t202" filled="false" stroked="false">
              <v:textbox inset="0,0,0,0">
                <w:txbxContent>
                  <w:p>
                    <w:pPr>
                      <w:spacing w:line="215" w:lineRule="exact" w:before="3"/>
                      <w:ind w:left="0" w:right="0" w:firstLine="0"/>
                      <w:jc w:val="left"/>
                      <w:rPr>
                        <w:sz w:val="19"/>
                      </w:rPr>
                    </w:pPr>
                    <w:r>
                      <w:rPr>
                        <w:color w:val="5F6369"/>
                        <w:sz w:val="19"/>
                      </w:rPr>
                      <w:t>Évaluer les</w:t>
                    </w:r>
                    <w:r>
                      <w:rPr>
                        <w:color w:val="5F6369"/>
                        <w:spacing w:val="-44"/>
                        <w:sz w:val="19"/>
                      </w:rPr>
                      <w:t> </w:t>
                    </w:r>
                    <w:r>
                      <w:rPr>
                        <w:color w:val="5F6369"/>
                        <w:sz w:val="19"/>
                      </w:rPr>
                      <w:t>avantages</w:t>
                    </w:r>
                  </w:p>
                </w:txbxContent>
              </v:textbox>
              <w10:wrap type="none"/>
            </v:shape>
            <w10:wrap type="none"/>
          </v:group>
        </w:pict>
      </w:r>
      <w:r>
        <w:rPr/>
        <w:pict>
          <v:group style="position:absolute;margin-left:359.574585pt;margin-top:42.382233pt;width:164.45pt;height:92.8pt;mso-position-horizontal-relative:page;mso-position-vertical-relative:paragraph;z-index:-225112" coordorigin="7191,848" coordsize="3289,1856">
            <v:shape style="position:absolute;left:7424;top:1002;width:486;height:486" coordorigin="7424,1002" coordsize="486,486" path="m7667,1002l7590,1014,7523,1049,7471,1101,7436,1168,7424,1245,7436,1321,7471,1388,7523,1440,7590,1475,7667,1487,7743,1475,7810,1440,7862,1388,7897,1321,7909,1245,7897,1168,7862,1101,7810,1049,7743,1014,7667,1002xe" filled="true" fillcolor="#94c93d" stroked="false">
              <v:path arrowok="t"/>
              <v:fill type="solid"/>
            </v:shape>
            <v:rect style="position:absolute;left:7346;top:857;width:3124;height:752" filled="false" stroked="true" strokeweight="1pt" strokecolor="#94c93d">
              <v:stroke dashstyle="solid"/>
            </v:rect>
            <v:shape style="position:absolute;left:7430;top:1920;width:486;height:486" coordorigin="7431,1921" coordsize="486,486" path="m7673,1921l7597,1933,7530,1968,7478,2020,7443,2087,7431,2163,7443,2240,7478,2307,7530,2359,7597,2394,7673,2406,7750,2394,7817,2359,7869,2307,7904,2240,7916,2163,7904,2087,7869,2020,7817,1968,7750,1933,7673,1921xe" filled="true" fillcolor="#94c93d" stroked="false">
              <v:path arrowok="t"/>
              <v:fill type="solid"/>
            </v:shape>
            <v:rect style="position:absolute;left:7346;top:1773;width:3124;height:752" filled="false" stroked="true" strokeweight="1pt" strokecolor="#94c93d">
              <v:stroke dashstyle="solid"/>
            </v:rect>
            <v:shape style="position:absolute;left:8850;top:1607;width:103;height:172" type="#_x0000_t75" stroked="false">
              <v:imagedata r:id="rId56" o:title=""/>
            </v:shape>
            <v:shape style="position:absolute;left:8850;top:2531;width:103;height:172" type="#_x0000_t75" stroked="false">
              <v:imagedata r:id="rId56" o:title=""/>
            </v:shape>
            <v:shape style="position:absolute;left:7191;top:1190;width:159;height:103" type="#_x0000_t75" stroked="false">
              <v:imagedata r:id="rId57" o:title=""/>
            </v:shape>
            <v:shape style="position:absolute;left:7549;top:1030;width:249;height:408" type="#_x0000_t202" filled="false" stroked="false">
              <v:textbox inset="0,0,0,0">
                <w:txbxContent>
                  <w:p>
                    <w:pPr>
                      <w:spacing w:before="15"/>
                      <w:ind w:left="0" w:right="0" w:firstLine="0"/>
                      <w:jc w:val="left"/>
                      <w:rPr>
                        <w:b/>
                        <w:sz w:val="34"/>
                      </w:rPr>
                    </w:pPr>
                    <w:r>
                      <w:rPr>
                        <w:b/>
                        <w:color w:val="FFFFFF"/>
                        <w:w w:val="120"/>
                        <w:sz w:val="34"/>
                      </w:rPr>
                      <w:t>6</w:t>
                    </w:r>
                  </w:p>
                </w:txbxContent>
              </v:textbox>
              <w10:wrap type="none"/>
            </v:shape>
            <v:shape style="position:absolute;left:8051;top:987;width:2354;height:399" type="#_x0000_t202" filled="false" stroked="false">
              <v:textbox inset="0,0,0,0">
                <w:txbxContent>
                  <w:p>
                    <w:pPr>
                      <w:spacing w:line="196" w:lineRule="auto" w:before="43"/>
                      <w:ind w:left="0" w:right="0" w:firstLine="0"/>
                      <w:jc w:val="left"/>
                      <w:rPr>
                        <w:sz w:val="19"/>
                      </w:rPr>
                    </w:pPr>
                    <w:r>
                      <w:rPr>
                        <w:color w:val="5F6369"/>
                        <w:sz w:val="19"/>
                      </w:rPr>
                      <w:t>Élaborer un plan afin de mettre en œuvre la solution</w:t>
                    </w:r>
                  </w:p>
                </w:txbxContent>
              </v:textbox>
              <w10:wrap type="none"/>
            </v:shape>
            <v:shape style="position:absolute;left:7574;top:1949;width:249;height:408" type="#_x0000_t202" filled="false" stroked="false">
              <v:textbox inset="0,0,0,0">
                <w:txbxContent>
                  <w:p>
                    <w:pPr>
                      <w:spacing w:before="15"/>
                      <w:ind w:left="0" w:right="0" w:firstLine="0"/>
                      <w:jc w:val="left"/>
                      <w:rPr>
                        <w:b/>
                        <w:sz w:val="34"/>
                      </w:rPr>
                    </w:pPr>
                    <w:r>
                      <w:rPr>
                        <w:b/>
                        <w:color w:val="FFFFFF"/>
                        <w:w w:val="120"/>
                        <w:sz w:val="34"/>
                      </w:rPr>
                      <w:t>7</w:t>
                    </w:r>
                  </w:p>
                </w:txbxContent>
              </v:textbox>
              <w10:wrap type="none"/>
            </v:shape>
            <v:shape style="position:absolute;left:8029;top:2008;width:2037;height:399" type="#_x0000_t202" filled="false" stroked="false">
              <v:textbox inset="0,0,0,0">
                <w:txbxContent>
                  <w:p>
                    <w:pPr>
                      <w:spacing w:line="196" w:lineRule="auto" w:before="43"/>
                      <w:ind w:left="0" w:right="1" w:firstLine="0"/>
                      <w:jc w:val="left"/>
                      <w:rPr>
                        <w:sz w:val="19"/>
                      </w:rPr>
                    </w:pPr>
                    <w:r>
                      <w:rPr>
                        <w:color w:val="5F6369"/>
                        <w:sz w:val="19"/>
                      </w:rPr>
                      <w:t>Passer à l’action à</w:t>
                    </w:r>
                    <w:r>
                      <w:rPr>
                        <w:color w:val="5F6369"/>
                        <w:spacing w:val="-33"/>
                        <w:sz w:val="19"/>
                      </w:rPr>
                      <w:t> </w:t>
                    </w:r>
                    <w:r>
                      <w:rPr>
                        <w:color w:val="5F6369"/>
                        <w:sz w:val="19"/>
                      </w:rPr>
                      <w:t>l’aide du</w:t>
                    </w:r>
                    <w:r>
                      <w:rPr>
                        <w:color w:val="5F6369"/>
                        <w:spacing w:val="-11"/>
                        <w:sz w:val="19"/>
                      </w:rPr>
                      <w:t> </w:t>
                    </w:r>
                    <w:r>
                      <w:rPr>
                        <w:color w:val="5F6369"/>
                        <w:sz w:val="19"/>
                      </w:rPr>
                      <w:t>plan</w:t>
                    </w:r>
                  </w:p>
                </w:txbxContent>
              </v:textbox>
              <w10:wrap type="none"/>
            </v:shape>
            <w10:wrap type="none"/>
          </v:group>
        </w:pict>
      </w:r>
      <w:r>
        <w:rPr/>
        <w:pict>
          <v:group style="position:absolute;margin-left:274.252197pt;margin-top:88.220032pt;width:4.650pt;height:19.7pt;mso-position-horizontal-relative:page;mso-position-vertical-relative:paragraph;z-index:-225088" coordorigin="5485,1764" coordsize="93,394">
            <v:line style="position:absolute" from="5531,1764" to="5531,2063" stroked="true" strokeweight=".5pt" strokecolor="#94c93d">
              <v:stroke dashstyle="solid"/>
            </v:line>
            <v:shape style="position:absolute;left:5485;top:2031;width:93;height:127" coordorigin="5485,2031" coordsize="93,127" path="m5485,2031l5531,2158,5568,2055,5531,2055,5512,2049,5485,2031xm5577,2031l5550,2049,5531,2055,5568,2055,5577,2031xe" filled="true" fillcolor="#94c93d" stroked="false">
              <v:path arrowok="t"/>
              <v:fill type="solid"/>
            </v:shape>
            <w10:wrap type="none"/>
          </v:group>
        </w:pict>
      </w:r>
      <w:r>
        <w:rPr>
          <w:color w:val="5F6369"/>
        </w:rPr>
        <w:t>La résolution de problèmes est une démarche constructive qui favorise l’adaptation, la flexibilité et</w:t>
      </w:r>
      <w:r>
        <w:rPr>
          <w:color w:val="5F6369"/>
          <w:spacing w:val="-28"/>
        </w:rPr>
        <w:t> </w:t>
      </w:r>
      <w:r>
        <w:rPr>
          <w:color w:val="5F6369"/>
        </w:rPr>
        <w:t>la gestion efficace d’un problème ou d’un obstacle immédiat ou à plus long terme. </w:t>
      </w:r>
      <w:r>
        <w:rPr>
          <w:color w:val="5F6369"/>
          <w:spacing w:val="-3"/>
        </w:rPr>
        <w:t>Voici </w:t>
      </w:r>
      <w:r>
        <w:rPr>
          <w:color w:val="5F6369"/>
        </w:rPr>
        <w:t>les différentes étapes de ce processus</w:t>
      </w:r>
      <w:r>
        <w:rPr>
          <w:color w:val="5F6369"/>
          <w:spacing w:val="-1"/>
        </w:rPr>
        <w:t> </w:t>
      </w:r>
      <w:r>
        <w:rPr>
          <w:color w:val="5F6369"/>
        </w:rPr>
        <w:t>:</w:t>
      </w:r>
    </w:p>
    <w:p>
      <w:pPr>
        <w:pStyle w:val="BodyText"/>
        <w:rPr>
          <w:sz w:val="20"/>
        </w:rPr>
      </w:pPr>
    </w:p>
    <w:p>
      <w:pPr>
        <w:pStyle w:val="BodyText"/>
        <w:spacing w:before="8"/>
        <w:rPr>
          <w:sz w:val="20"/>
        </w:rPr>
      </w:pPr>
      <w:r>
        <w:rPr/>
        <w:pict>
          <v:shape style="position:absolute;margin-left:36pt;margin-top:16.298866pt;width:156.6pt;height:111.2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94C93D"/>
                      <w:left w:val="single" w:sz="8" w:space="0" w:color="94C93D"/>
                      <w:bottom w:val="single" w:sz="8" w:space="0" w:color="94C93D"/>
                      <w:right w:val="single" w:sz="8" w:space="0" w:color="94C93D"/>
                      <w:insideH w:val="single" w:sz="8" w:space="0" w:color="94C93D"/>
                      <w:insideV w:val="single" w:sz="8" w:space="0" w:color="94C93D"/>
                    </w:tblBorders>
                    <w:tblLayout w:type="fixed"/>
                    <w:tblCellMar>
                      <w:top w:w="0" w:type="dxa"/>
                      <w:left w:w="0" w:type="dxa"/>
                      <w:bottom w:w="0" w:type="dxa"/>
                      <w:right w:w="0" w:type="dxa"/>
                    </w:tblCellMar>
                    <w:tblLook w:val="01E0"/>
                  </w:tblPr>
                  <w:tblGrid>
                    <w:gridCol w:w="2916"/>
                    <w:gridCol w:w="185"/>
                  </w:tblGrid>
                  <w:tr>
                    <w:trPr>
                      <w:trHeight w:val="1373" w:hRule="atLeast"/>
                    </w:trPr>
                    <w:tc>
                      <w:tcPr>
                        <w:tcW w:w="3101" w:type="dxa"/>
                        <w:gridSpan w:val="2"/>
                        <w:tcBorders>
                          <w:top w:val="nil"/>
                          <w:left w:val="nil"/>
                          <w:bottom w:val="nil"/>
                        </w:tcBorders>
                      </w:tcPr>
                      <w:p>
                        <w:pPr>
                          <w:pStyle w:val="TableParagraph"/>
                          <w:spacing w:before="2" w:after="1"/>
                          <w:rPr>
                            <w:sz w:val="16"/>
                          </w:rPr>
                        </w:pPr>
                      </w:p>
                      <w:p>
                        <w:pPr>
                          <w:pStyle w:val="TableParagraph"/>
                          <w:ind w:left="1240"/>
                          <w:rPr>
                            <w:sz w:val="20"/>
                          </w:rPr>
                        </w:pPr>
                        <w:r>
                          <w:rPr>
                            <w:sz w:val="20"/>
                          </w:rPr>
                          <w:drawing>
                            <wp:inline distT="0" distB="0" distL="0" distR="0">
                              <wp:extent cx="64367" cy="155448"/>
                              <wp:effectExtent l="0" t="0" r="0" b="0"/>
                              <wp:docPr id="33" name="image45.png" descr=""/>
                              <wp:cNvGraphicFramePr>
                                <a:graphicFrameLocks noChangeAspect="1"/>
                              </wp:cNvGraphicFramePr>
                              <a:graphic>
                                <a:graphicData uri="http://schemas.openxmlformats.org/drawingml/2006/picture">
                                  <pic:pic>
                                    <pic:nvPicPr>
                                      <pic:cNvPr id="34" name="image45.png"/>
                                      <pic:cNvPicPr/>
                                    </pic:nvPicPr>
                                    <pic:blipFill>
                                      <a:blip r:embed="rId58" cstate="print"/>
                                      <a:stretch>
                                        <a:fillRect/>
                                      </a:stretch>
                                    </pic:blipFill>
                                    <pic:spPr>
                                      <a:xfrm>
                                        <a:off x="0" y="0"/>
                                        <a:ext cx="64367" cy="155448"/>
                                      </a:xfrm>
                                      <a:prstGeom prst="rect">
                                        <a:avLst/>
                                      </a:prstGeom>
                                    </pic:spPr>
                                  </pic:pic>
                                </a:graphicData>
                              </a:graphic>
                            </wp:inline>
                          </w:drawing>
                        </w:r>
                        <w:r>
                          <w:rPr>
                            <w:sz w:val="20"/>
                          </w:rPr>
                        </w:r>
                      </w:p>
                      <w:p>
                        <w:pPr>
                          <w:pStyle w:val="TableParagraph"/>
                          <w:spacing w:before="5"/>
                          <w:rPr>
                            <w:sz w:val="18"/>
                          </w:rPr>
                        </w:pPr>
                      </w:p>
                      <w:p>
                        <w:pPr>
                          <w:pStyle w:val="TableParagraph"/>
                          <w:tabs>
                            <w:tab w:pos="706" w:val="left" w:leader="none"/>
                          </w:tabs>
                          <w:spacing w:line="100" w:lineRule="auto"/>
                          <w:ind w:left="706" w:right="239" w:hanging="470"/>
                          <w:rPr>
                            <w:sz w:val="19"/>
                          </w:rPr>
                        </w:pPr>
                        <w:r>
                          <w:rPr>
                            <w:b/>
                            <w:color w:val="FFFFFF"/>
                            <w:position w:val="-17"/>
                            <w:sz w:val="34"/>
                          </w:rPr>
                          <w:t>2</w:t>
                          <w:tab/>
                        </w:r>
                        <w:r>
                          <w:rPr>
                            <w:color w:val="5F6369"/>
                            <w:sz w:val="19"/>
                          </w:rPr>
                          <w:t>Réfléchir à</w:t>
                        </w:r>
                        <w:r>
                          <w:rPr>
                            <w:color w:val="5F6369"/>
                            <w:spacing w:val="-1"/>
                            <w:sz w:val="19"/>
                          </w:rPr>
                          <w:t> </w:t>
                        </w:r>
                        <w:r>
                          <w:rPr>
                            <w:color w:val="5F6369"/>
                            <w:sz w:val="19"/>
                          </w:rPr>
                          <w:t>des</w:t>
                        </w:r>
                        <w:r>
                          <w:rPr>
                            <w:color w:val="5F6369"/>
                            <w:spacing w:val="-1"/>
                            <w:sz w:val="19"/>
                          </w:rPr>
                          <w:t> </w:t>
                        </w:r>
                        <w:r>
                          <w:rPr>
                            <w:color w:val="5F6369"/>
                            <w:sz w:val="19"/>
                          </w:rPr>
                          <w:t>stratégies</w:t>
                        </w:r>
                        <w:r>
                          <w:rPr>
                            <w:color w:val="5F6369"/>
                            <w:w w:val="101"/>
                            <w:sz w:val="19"/>
                          </w:rPr>
                          <w:t> </w:t>
                        </w:r>
                        <w:r>
                          <w:rPr>
                            <w:color w:val="5F6369"/>
                            <w:sz w:val="19"/>
                          </w:rPr>
                          <w:t>possibles pour</w:t>
                        </w:r>
                        <w:r>
                          <w:rPr>
                            <w:color w:val="5F6369"/>
                            <w:spacing w:val="-1"/>
                            <w:sz w:val="19"/>
                          </w:rPr>
                          <w:t> </w:t>
                        </w:r>
                        <w:r>
                          <w:rPr>
                            <w:color w:val="5F6369"/>
                            <w:sz w:val="19"/>
                          </w:rPr>
                          <w:t>résoudre</w:t>
                        </w:r>
                      </w:p>
                      <w:p>
                        <w:pPr>
                          <w:pStyle w:val="TableParagraph"/>
                          <w:spacing w:line="180" w:lineRule="exact"/>
                          <w:ind w:left="706"/>
                          <w:rPr>
                            <w:sz w:val="19"/>
                          </w:rPr>
                        </w:pPr>
                        <w:r>
                          <w:rPr>
                            <w:color w:val="5F6369"/>
                            <w:sz w:val="19"/>
                          </w:rPr>
                          <w:t>le problème</w:t>
                        </w:r>
                      </w:p>
                      <w:p>
                        <w:pPr>
                          <w:pStyle w:val="TableParagraph"/>
                          <w:spacing w:before="3"/>
                          <w:rPr>
                            <w:sz w:val="2"/>
                          </w:rPr>
                        </w:pPr>
                      </w:p>
                      <w:p>
                        <w:pPr>
                          <w:pStyle w:val="TableParagraph"/>
                          <w:ind w:left="1240"/>
                          <w:rPr>
                            <w:sz w:val="20"/>
                          </w:rPr>
                        </w:pPr>
                        <w:r>
                          <w:rPr>
                            <w:sz w:val="20"/>
                          </w:rPr>
                          <w:drawing>
                            <wp:inline distT="0" distB="0" distL="0" distR="0">
                              <wp:extent cx="63775" cy="154019"/>
                              <wp:effectExtent l="0" t="0" r="0" b="0"/>
                              <wp:docPr id="35" name="image46.png" descr=""/>
                              <wp:cNvGraphicFramePr>
                                <a:graphicFrameLocks noChangeAspect="1"/>
                              </wp:cNvGraphicFramePr>
                              <a:graphic>
                                <a:graphicData uri="http://schemas.openxmlformats.org/drawingml/2006/picture">
                                  <pic:pic>
                                    <pic:nvPicPr>
                                      <pic:cNvPr id="36" name="image46.png"/>
                                      <pic:cNvPicPr/>
                                    </pic:nvPicPr>
                                    <pic:blipFill>
                                      <a:blip r:embed="rId59" cstate="print"/>
                                      <a:stretch>
                                        <a:fillRect/>
                                      </a:stretch>
                                    </pic:blipFill>
                                    <pic:spPr>
                                      <a:xfrm>
                                        <a:off x="0" y="0"/>
                                        <a:ext cx="63775" cy="154019"/>
                                      </a:xfrm>
                                      <a:prstGeom prst="rect">
                                        <a:avLst/>
                                      </a:prstGeom>
                                    </pic:spPr>
                                  </pic:pic>
                                </a:graphicData>
                              </a:graphic>
                            </wp:inline>
                          </w:drawing>
                        </w:r>
                        <w:r>
                          <w:rPr>
                            <w:sz w:val="20"/>
                          </w:rPr>
                        </w:r>
                      </w:p>
                    </w:tc>
                  </w:tr>
                  <w:tr>
                    <w:trPr>
                      <w:trHeight w:val="395" w:hRule="atLeast"/>
                    </w:trPr>
                    <w:tc>
                      <w:tcPr>
                        <w:tcW w:w="2916" w:type="dxa"/>
                        <w:vMerge w:val="restart"/>
                      </w:tcPr>
                      <w:p>
                        <w:pPr>
                          <w:pStyle w:val="TableParagraph"/>
                          <w:tabs>
                            <w:tab w:pos="696" w:val="left" w:leader="none"/>
                          </w:tabs>
                          <w:spacing w:line="98" w:lineRule="auto" w:before="154"/>
                          <w:ind w:left="696" w:right="666" w:hanging="491"/>
                          <w:rPr>
                            <w:sz w:val="19"/>
                          </w:rPr>
                        </w:pPr>
                        <w:r>
                          <w:rPr>
                            <w:b/>
                            <w:color w:val="FFFFFF"/>
                            <w:position w:val="-18"/>
                            <w:sz w:val="34"/>
                          </w:rPr>
                          <w:t>3</w:t>
                          <w:tab/>
                        </w:r>
                        <w:r>
                          <w:rPr>
                            <w:color w:val="5F6369"/>
                            <w:sz w:val="19"/>
                          </w:rPr>
                          <w:t>Impliquer</w:t>
                        </w:r>
                        <w:r>
                          <w:rPr>
                            <w:color w:val="5F6369"/>
                            <w:spacing w:val="20"/>
                            <w:sz w:val="19"/>
                          </w:rPr>
                          <w:t> </w:t>
                        </w:r>
                        <w:r>
                          <w:rPr>
                            <w:color w:val="5F6369"/>
                            <w:sz w:val="19"/>
                          </w:rPr>
                          <w:t>d’autres</w:t>
                        </w:r>
                        <w:r>
                          <w:rPr>
                            <w:color w:val="5F6369"/>
                            <w:w w:val="101"/>
                            <w:sz w:val="19"/>
                          </w:rPr>
                          <w:t> </w:t>
                        </w:r>
                        <w:r>
                          <w:rPr>
                            <w:color w:val="5F6369"/>
                            <w:sz w:val="19"/>
                          </w:rPr>
                          <w:t>personnes</w:t>
                        </w:r>
                        <w:r>
                          <w:rPr>
                            <w:color w:val="5F6369"/>
                            <w:spacing w:val="-1"/>
                            <w:sz w:val="19"/>
                          </w:rPr>
                          <w:t> </w:t>
                        </w:r>
                        <w:r>
                          <w:rPr>
                            <w:color w:val="5F6369"/>
                            <w:sz w:val="19"/>
                          </w:rPr>
                          <w:t>pour</w:t>
                        </w:r>
                      </w:p>
                      <w:p>
                        <w:pPr>
                          <w:pStyle w:val="TableParagraph"/>
                          <w:spacing w:line="161" w:lineRule="exact"/>
                          <w:ind w:left="696"/>
                          <w:rPr>
                            <w:sz w:val="19"/>
                          </w:rPr>
                        </w:pPr>
                        <w:r>
                          <w:rPr>
                            <w:color w:val="5F6369"/>
                            <w:sz w:val="19"/>
                          </w:rPr>
                          <w:t>identifier les solutions</w:t>
                        </w:r>
                      </w:p>
                      <w:p>
                        <w:pPr>
                          <w:pStyle w:val="TableParagraph"/>
                          <w:spacing w:line="197" w:lineRule="exact"/>
                          <w:ind w:left="696"/>
                          <w:rPr>
                            <w:sz w:val="19"/>
                          </w:rPr>
                        </w:pPr>
                        <w:r>
                          <w:rPr>
                            <w:color w:val="5F6369"/>
                            <w:sz w:val="19"/>
                          </w:rPr>
                          <w:t>possibles</w:t>
                        </w:r>
                      </w:p>
                    </w:tc>
                    <w:tc>
                      <w:tcPr>
                        <w:tcW w:w="185" w:type="dxa"/>
                        <w:tcBorders>
                          <w:top w:val="nil"/>
                        </w:tcBorders>
                      </w:tcPr>
                      <w:p>
                        <w:pPr>
                          <w:pStyle w:val="TableParagraph"/>
                          <w:rPr>
                            <w:rFonts w:ascii="Times New Roman"/>
                            <w:sz w:val="20"/>
                          </w:rPr>
                        </w:pPr>
                      </w:p>
                    </w:tc>
                  </w:tr>
                  <w:tr>
                    <w:trPr>
                      <w:trHeight w:val="395" w:hRule="atLeast"/>
                    </w:trPr>
                    <w:tc>
                      <w:tcPr>
                        <w:tcW w:w="2916" w:type="dxa"/>
                        <w:vMerge/>
                        <w:tcBorders>
                          <w:top w:val="nil"/>
                        </w:tcBorders>
                      </w:tcPr>
                      <w:p>
                        <w:pPr>
                          <w:rPr>
                            <w:sz w:val="2"/>
                            <w:szCs w:val="2"/>
                          </w:rPr>
                        </w:pPr>
                      </w:p>
                    </w:tc>
                    <w:tc>
                      <w:tcPr>
                        <w:tcW w:w="185" w:type="dxa"/>
                        <w:tcBorders>
                          <w:bottom w:val="nil"/>
                          <w:right w:val="nil"/>
                        </w:tcBorders>
                      </w:tcPr>
                      <w:p>
                        <w:pPr>
                          <w:pStyle w:val="TableParagraph"/>
                          <w:rPr>
                            <w:rFonts w:ascii="Times New Roman"/>
                            <w:sz w:val="20"/>
                          </w:rPr>
                        </w:pPr>
                      </w:p>
                    </w:tc>
                  </w:tr>
                </w:tbl>
                <w:p>
                  <w:pPr>
                    <w:pStyle w:val="BodyText"/>
                  </w:pPr>
                </w:p>
              </w:txbxContent>
            </v:textbox>
            <w10:wrap type="topAndBottom"/>
          </v:shape>
        </w:pict>
      </w:r>
      <w:r>
        <w:rPr/>
        <w:pict>
          <v:shape style="position:absolute;margin-left:203.151001pt;margin-top:13.853266pt;width:156.950pt;height:113.4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94C93D"/>
                      <w:left w:val="single" w:sz="8" w:space="0" w:color="94C93D"/>
                      <w:bottom w:val="single" w:sz="8" w:space="0" w:color="94C93D"/>
                      <w:right w:val="single" w:sz="8" w:space="0" w:color="94C93D"/>
                      <w:insideH w:val="single" w:sz="8" w:space="0" w:color="94C93D"/>
                      <w:insideV w:val="single" w:sz="8" w:space="0" w:color="94C93D"/>
                    </w:tblBorders>
                    <w:tblLayout w:type="fixed"/>
                    <w:tblCellMar>
                      <w:top w:w="0" w:type="dxa"/>
                      <w:left w:w="0" w:type="dxa"/>
                      <w:bottom w:w="0" w:type="dxa"/>
                      <w:right w:w="0" w:type="dxa"/>
                    </w:tblCellMar>
                    <w:tblLook w:val="01E0"/>
                  </w:tblPr>
                  <w:tblGrid>
                    <w:gridCol w:w="2916"/>
                    <w:gridCol w:w="192"/>
                  </w:tblGrid>
                  <w:tr>
                    <w:trPr>
                      <w:trHeight w:val="924" w:hRule="atLeast"/>
                    </w:trPr>
                    <w:tc>
                      <w:tcPr>
                        <w:tcW w:w="3108" w:type="dxa"/>
                        <w:gridSpan w:val="2"/>
                        <w:tcBorders>
                          <w:top w:val="nil"/>
                          <w:left w:val="nil"/>
                          <w:bottom w:val="nil"/>
                        </w:tcBorders>
                      </w:tcPr>
                      <w:p>
                        <w:pPr>
                          <w:pStyle w:val="TableParagraph"/>
                          <w:spacing w:before="72"/>
                          <w:ind w:left="757"/>
                          <w:rPr>
                            <w:sz w:val="19"/>
                          </w:rPr>
                        </w:pPr>
                        <w:r>
                          <w:rPr>
                            <w:color w:val="5F6369"/>
                            <w:sz w:val="19"/>
                          </w:rPr>
                          <w:t>chaque solution</w:t>
                        </w:r>
                      </w:p>
                    </w:tc>
                  </w:tr>
                  <w:tr>
                    <w:trPr>
                      <w:trHeight w:val="684" w:hRule="atLeast"/>
                    </w:trPr>
                    <w:tc>
                      <w:tcPr>
                        <w:tcW w:w="2916" w:type="dxa"/>
                        <w:vMerge w:val="restart"/>
                      </w:tcPr>
                      <w:p>
                        <w:pPr>
                          <w:pStyle w:val="TableParagraph"/>
                          <w:spacing w:line="164" w:lineRule="exact" w:before="30"/>
                          <w:ind w:left="741"/>
                          <w:rPr>
                            <w:sz w:val="19"/>
                          </w:rPr>
                        </w:pPr>
                        <w:r>
                          <w:rPr>
                            <w:color w:val="5F6369"/>
                            <w:sz w:val="19"/>
                          </w:rPr>
                          <w:t>Déterminer quelle</w:t>
                        </w:r>
                      </w:p>
                      <w:p>
                        <w:pPr>
                          <w:pStyle w:val="TableParagraph"/>
                          <w:tabs>
                            <w:tab w:pos="741" w:val="left" w:leader="none"/>
                          </w:tabs>
                          <w:spacing w:line="134" w:lineRule="auto" w:before="86"/>
                          <w:ind w:left="741" w:right="135" w:hanging="521"/>
                          <w:rPr>
                            <w:sz w:val="19"/>
                          </w:rPr>
                        </w:pPr>
                        <w:r>
                          <w:rPr>
                            <w:b/>
                            <w:color w:val="FFFFFF"/>
                            <w:position w:val="-6"/>
                            <w:sz w:val="34"/>
                          </w:rPr>
                          <w:t>5</w:t>
                          <w:tab/>
                        </w:r>
                        <w:r>
                          <w:rPr>
                            <w:color w:val="5F6369"/>
                            <w:sz w:val="19"/>
                          </w:rPr>
                          <w:t>stratégie pourrait</w:t>
                        </w:r>
                        <w:r>
                          <w:rPr>
                            <w:color w:val="5F6369"/>
                            <w:spacing w:val="5"/>
                            <w:sz w:val="19"/>
                          </w:rPr>
                          <w:t> </w:t>
                        </w:r>
                        <w:r>
                          <w:rPr>
                            <w:color w:val="5F6369"/>
                            <w:sz w:val="19"/>
                          </w:rPr>
                          <w:t>être</w:t>
                        </w:r>
                        <w:r>
                          <w:rPr>
                            <w:color w:val="5F6369"/>
                            <w:spacing w:val="2"/>
                            <w:sz w:val="19"/>
                          </w:rPr>
                          <w:t> </w:t>
                        </w:r>
                        <w:r>
                          <w:rPr>
                            <w:color w:val="5F6369"/>
                            <w:sz w:val="19"/>
                          </w:rPr>
                          <w:t>la</w:t>
                        </w:r>
                        <w:r>
                          <w:rPr>
                            <w:color w:val="5F6369"/>
                            <w:w w:val="92"/>
                            <w:sz w:val="19"/>
                          </w:rPr>
                          <w:t> </w:t>
                        </w:r>
                        <w:r>
                          <w:rPr>
                            <w:color w:val="5F6369"/>
                            <w:sz w:val="19"/>
                          </w:rPr>
                          <w:t>plus efficace et</w:t>
                        </w:r>
                        <w:r>
                          <w:rPr>
                            <w:color w:val="5F6369"/>
                            <w:spacing w:val="20"/>
                            <w:sz w:val="19"/>
                          </w:rPr>
                          <w:t> </w:t>
                        </w:r>
                        <w:r>
                          <w:rPr>
                            <w:color w:val="5F6369"/>
                            <w:sz w:val="19"/>
                          </w:rPr>
                          <w:t>choisir</w:t>
                        </w:r>
                      </w:p>
                      <w:p>
                        <w:pPr>
                          <w:pStyle w:val="TableParagraph"/>
                          <w:spacing w:line="180" w:lineRule="exact"/>
                          <w:ind w:left="741"/>
                          <w:rPr>
                            <w:sz w:val="19"/>
                          </w:rPr>
                        </w:pPr>
                        <w:r>
                          <w:rPr>
                            <w:color w:val="5F6369"/>
                            <w:sz w:val="19"/>
                          </w:rPr>
                          <w:t>la meilleure solution</w:t>
                        </w:r>
                      </w:p>
                    </w:tc>
                    <w:tc>
                      <w:tcPr>
                        <w:tcW w:w="192" w:type="dxa"/>
                        <w:tcBorders>
                          <w:top w:val="nil"/>
                        </w:tcBorders>
                      </w:tcPr>
                      <w:p>
                        <w:pPr>
                          <w:pStyle w:val="TableParagraph"/>
                          <w:rPr>
                            <w:rFonts w:ascii="Times New Roman"/>
                            <w:sz w:val="20"/>
                          </w:rPr>
                        </w:pPr>
                      </w:p>
                    </w:tc>
                  </w:tr>
                  <w:tr>
                    <w:trPr>
                      <w:trHeight w:val="600" w:hRule="atLeast"/>
                    </w:trPr>
                    <w:tc>
                      <w:tcPr>
                        <w:tcW w:w="2916" w:type="dxa"/>
                        <w:vMerge/>
                        <w:tcBorders>
                          <w:top w:val="nil"/>
                        </w:tcBorders>
                      </w:tcPr>
                      <w:p>
                        <w:pPr>
                          <w:rPr>
                            <w:sz w:val="2"/>
                            <w:szCs w:val="2"/>
                          </w:rPr>
                        </w:pPr>
                      </w:p>
                    </w:tc>
                    <w:tc>
                      <w:tcPr>
                        <w:tcW w:w="192" w:type="dxa"/>
                        <w:tcBorders>
                          <w:bottom w:val="nil"/>
                          <w:right w:val="nil"/>
                        </w:tcBorders>
                      </w:tcPr>
                      <w:p>
                        <w:pPr>
                          <w:pStyle w:val="TableParagraph"/>
                          <w:rPr>
                            <w:rFonts w:ascii="Times New Roman"/>
                            <w:sz w:val="20"/>
                          </w:rPr>
                        </w:pPr>
                      </w:p>
                    </w:tc>
                  </w:tr>
                </w:tbl>
                <w:p>
                  <w:pPr>
                    <w:pStyle w:val="BodyText"/>
                  </w:pPr>
                </w:p>
              </w:txbxContent>
            </v:textbox>
            <w10:wrap type="topAndBottom"/>
          </v:shape>
        </w:pict>
      </w:r>
      <w:r>
        <w:rPr/>
        <w:pict>
          <v:group style="position:absolute;margin-left:366.803009pt;margin-top:86.296364pt;width:157.2pt;height:41.25pt;mso-position-horizontal-relative:page;mso-position-vertical-relative:paragraph;z-index:3616;mso-wrap-distance-left:0;mso-wrap-distance-right:0" coordorigin="7336,1726" coordsize="3144,825">
            <v:shape style="position:absolute;left:7430;top:1892;width:486;height:486" coordorigin="7430,1892" coordsize="486,486" path="m7673,1892l7596,1905,7530,1939,7477,1992,7443,2058,7430,2135,7443,2212,7477,2278,7530,2331,7596,2365,7673,2378,7750,2365,7816,2331,7869,2278,7903,2212,7916,2135,7903,2058,7869,1992,7816,1939,7750,1905,7673,1892xe" filled="true" fillcolor="#94c93d" stroked="false">
              <v:path arrowok="t"/>
              <v:fill type="solid"/>
            </v:shape>
            <v:shape style="position:absolute;left:7346;top:1735;width:3124;height:805" type="#_x0000_t202" filled="false" stroked="true" strokeweight="1pt" strokecolor="#94c93d">
              <v:textbox inset="0,0,0,0">
                <w:txbxContent>
                  <w:p>
                    <w:pPr>
                      <w:spacing w:line="189" w:lineRule="exact" w:before="22"/>
                      <w:ind w:left="720" w:right="0" w:firstLine="0"/>
                      <w:jc w:val="left"/>
                      <w:rPr>
                        <w:sz w:val="19"/>
                      </w:rPr>
                    </w:pPr>
                    <w:r>
                      <w:rPr>
                        <w:color w:val="5F6369"/>
                        <w:sz w:val="19"/>
                      </w:rPr>
                      <w:t>Évaluer dans quelle</w:t>
                    </w:r>
                  </w:p>
                  <w:p>
                    <w:pPr>
                      <w:tabs>
                        <w:tab w:pos="719" w:val="left" w:leader="none"/>
                      </w:tabs>
                      <w:spacing w:line="117" w:lineRule="auto" w:before="107"/>
                      <w:ind w:left="720" w:right="534" w:hanging="515"/>
                      <w:jc w:val="left"/>
                      <w:rPr>
                        <w:sz w:val="19"/>
                      </w:rPr>
                    </w:pPr>
                    <w:r>
                      <w:rPr>
                        <w:b/>
                        <w:color w:val="FFFFFF"/>
                        <w:position w:val="-11"/>
                        <w:sz w:val="34"/>
                      </w:rPr>
                      <w:t>8</w:t>
                      <w:tab/>
                    </w:r>
                    <w:r>
                      <w:rPr>
                        <w:color w:val="5F6369"/>
                        <w:sz w:val="19"/>
                      </w:rPr>
                      <w:t>mesure la</w:t>
                    </w:r>
                    <w:r>
                      <w:rPr>
                        <w:color w:val="5F6369"/>
                        <w:spacing w:val="-1"/>
                        <w:sz w:val="19"/>
                      </w:rPr>
                      <w:t> </w:t>
                    </w:r>
                    <w:r>
                      <w:rPr>
                        <w:color w:val="5F6369"/>
                        <w:sz w:val="19"/>
                      </w:rPr>
                      <w:t>solution</w:t>
                    </w:r>
                    <w:r>
                      <w:rPr>
                        <w:color w:val="5F6369"/>
                        <w:spacing w:val="-1"/>
                        <w:sz w:val="19"/>
                      </w:rPr>
                      <w:t> </w:t>
                    </w:r>
                    <w:r>
                      <w:rPr>
                        <w:color w:val="5F6369"/>
                        <w:sz w:val="19"/>
                      </w:rPr>
                      <w:t>a</w:t>
                    </w:r>
                    <w:r>
                      <w:rPr>
                        <w:color w:val="5F6369"/>
                        <w:w w:val="89"/>
                        <w:sz w:val="19"/>
                      </w:rPr>
                      <w:t> </w:t>
                    </w:r>
                    <w:r>
                      <w:rPr>
                        <w:color w:val="5F6369"/>
                        <w:sz w:val="19"/>
                      </w:rPr>
                      <w:t>permis de résoudre</w:t>
                    </w:r>
                    <w:r>
                      <w:rPr>
                        <w:color w:val="5F6369"/>
                        <w:spacing w:val="10"/>
                        <w:sz w:val="19"/>
                      </w:rPr>
                      <w:t> </w:t>
                    </w:r>
                    <w:r>
                      <w:rPr>
                        <w:color w:val="5F6369"/>
                        <w:sz w:val="19"/>
                      </w:rPr>
                      <w:t>le</w:t>
                    </w:r>
                  </w:p>
                  <w:p>
                    <w:pPr>
                      <w:spacing w:line="180" w:lineRule="exact" w:before="0"/>
                      <w:ind w:left="720" w:right="0" w:firstLine="0"/>
                      <w:jc w:val="left"/>
                      <w:rPr>
                        <w:sz w:val="19"/>
                      </w:rPr>
                    </w:pPr>
                    <w:r>
                      <w:rPr>
                        <w:color w:val="5F6369"/>
                        <w:sz w:val="19"/>
                      </w:rPr>
                      <w:t>problème</w:t>
                    </w:r>
                  </w:p>
                </w:txbxContent>
              </v:textbox>
              <v:stroke dashstyle="solid"/>
              <w10:wrap type="none"/>
            </v:shape>
            <w10:wrap type="topAndBottom"/>
          </v:group>
        </w:pict>
      </w:r>
    </w:p>
    <w:p>
      <w:pPr>
        <w:pStyle w:val="BodyText"/>
        <w:spacing w:before="9"/>
        <w:rPr>
          <w:sz w:val="10"/>
        </w:rPr>
      </w:pPr>
    </w:p>
    <w:p>
      <w:pPr>
        <w:spacing w:line="246" w:lineRule="exact" w:before="113"/>
        <w:ind w:left="720" w:right="0" w:firstLine="0"/>
        <w:jc w:val="left"/>
        <w:rPr>
          <w:b/>
          <w:sz w:val="22"/>
        </w:rPr>
      </w:pPr>
      <w:r>
        <w:rPr/>
        <w:pict>
          <v:shape style="position:absolute;margin-left:40.025002pt;margin-top:-47.16732pt;width:24.3pt;height:24.3pt;mso-position-horizontal-relative:page;mso-position-vertical-relative:paragraph;z-index:-225328" coordorigin="801,-943" coordsize="486,486" path="m1043,-943l966,-931,900,-897,847,-844,813,-777,801,-701,813,-624,847,-558,900,-505,966,-471,1043,-458,1120,-471,1186,-505,1239,-558,1273,-624,1286,-701,1273,-777,1239,-844,1186,-897,1120,-931,1043,-943xe" filled="true" fillcolor="#94c93d" stroked="false">
            <v:path arrowok="t"/>
            <v:fill type="solid"/>
            <w10:wrap type="none"/>
          </v:shape>
        </w:pict>
      </w:r>
      <w:r>
        <w:rPr/>
        <w:pict>
          <v:shape style="position:absolute;margin-left:208.452393pt;margin-top:-69.245422pt;width:24.3pt;height:24.3pt;mso-position-horizontal-relative:page;mso-position-vertical-relative:paragraph;z-index:-225232" coordorigin="4169,-1385" coordsize="486,486" path="m4412,-1385l4335,-1373,4268,-1338,4216,-1286,4181,-1219,4169,-1142,4181,-1066,4216,-999,4268,-947,4335,-912,4412,-900,4488,-912,4555,-947,4607,-999,4642,-1066,4654,-1142,4642,-1219,4607,-1286,4555,-1338,4488,-1373,4412,-1385xe" filled="true" fillcolor="#94c93d" stroked="false">
            <v:path arrowok="t"/>
            <v:fill type="solid"/>
            <w10:wrap type="none"/>
          </v:shape>
        </w:pict>
      </w:r>
      <w:r>
        <w:rPr>
          <w:b/>
          <w:color w:val="94C93D"/>
          <w:sz w:val="22"/>
        </w:rPr>
        <w:t>Étape n° 1 : </w:t>
      </w:r>
      <w:r>
        <w:rPr>
          <w:b/>
          <w:color w:val="5F6369"/>
          <w:sz w:val="22"/>
        </w:rPr>
        <w:t>Identifier et définir le problème</w:t>
      </w:r>
    </w:p>
    <w:p>
      <w:pPr>
        <w:pStyle w:val="BodyText"/>
        <w:spacing w:line="228" w:lineRule="auto" w:before="5"/>
        <w:ind w:left="719" w:right="1439"/>
        <w:jc w:val="both"/>
      </w:pPr>
      <w:r>
        <w:rPr>
          <w:color w:val="5F6369"/>
        </w:rPr>
        <w:t>Essayez</w:t>
      </w:r>
      <w:r>
        <w:rPr>
          <w:color w:val="5F6369"/>
          <w:spacing w:val="-23"/>
        </w:rPr>
        <w:t> </w:t>
      </w:r>
      <w:r>
        <w:rPr>
          <w:color w:val="5F6369"/>
        </w:rPr>
        <w:t>de</w:t>
      </w:r>
      <w:r>
        <w:rPr>
          <w:color w:val="5F6369"/>
          <w:spacing w:val="-23"/>
        </w:rPr>
        <w:t> </w:t>
      </w:r>
      <w:r>
        <w:rPr>
          <w:color w:val="5F6369"/>
        </w:rPr>
        <w:t>formuler</w:t>
      </w:r>
      <w:r>
        <w:rPr>
          <w:color w:val="5F6369"/>
          <w:spacing w:val="-23"/>
        </w:rPr>
        <w:t> </w:t>
      </w:r>
      <w:r>
        <w:rPr>
          <w:color w:val="5F6369"/>
        </w:rPr>
        <w:t>le</w:t>
      </w:r>
      <w:r>
        <w:rPr>
          <w:color w:val="5F6369"/>
          <w:spacing w:val="-23"/>
        </w:rPr>
        <w:t> </w:t>
      </w:r>
      <w:r>
        <w:rPr>
          <w:color w:val="5F6369"/>
        </w:rPr>
        <w:t>problème</w:t>
      </w:r>
      <w:r>
        <w:rPr>
          <w:color w:val="5F6369"/>
          <w:spacing w:val="-23"/>
        </w:rPr>
        <w:t> </w:t>
      </w:r>
      <w:r>
        <w:rPr>
          <w:color w:val="5F6369"/>
        </w:rPr>
        <w:t>le</w:t>
      </w:r>
      <w:r>
        <w:rPr>
          <w:color w:val="5F6369"/>
          <w:spacing w:val="-23"/>
        </w:rPr>
        <w:t> </w:t>
      </w:r>
      <w:r>
        <w:rPr>
          <w:color w:val="5F6369"/>
        </w:rPr>
        <w:t>plus</w:t>
      </w:r>
      <w:r>
        <w:rPr>
          <w:color w:val="5F6369"/>
          <w:spacing w:val="-23"/>
        </w:rPr>
        <w:t> </w:t>
      </w:r>
      <w:r>
        <w:rPr>
          <w:color w:val="5F6369"/>
        </w:rPr>
        <w:t>clairement</w:t>
      </w:r>
      <w:r>
        <w:rPr>
          <w:color w:val="5F6369"/>
          <w:spacing w:val="-23"/>
        </w:rPr>
        <w:t> </w:t>
      </w:r>
      <w:r>
        <w:rPr>
          <w:color w:val="5F6369"/>
        </w:rPr>
        <w:t>possible.</w:t>
      </w:r>
      <w:r>
        <w:rPr>
          <w:color w:val="5F6369"/>
          <w:spacing w:val="-23"/>
        </w:rPr>
        <w:t> </w:t>
      </w:r>
      <w:r>
        <w:rPr>
          <w:color w:val="5F6369"/>
        </w:rPr>
        <w:t>Décrivez</w:t>
      </w:r>
      <w:r>
        <w:rPr>
          <w:color w:val="5F6369"/>
          <w:spacing w:val="-23"/>
        </w:rPr>
        <w:t> </w:t>
      </w:r>
      <w:r>
        <w:rPr>
          <w:color w:val="5F6369"/>
        </w:rPr>
        <w:t>de</w:t>
      </w:r>
      <w:r>
        <w:rPr>
          <w:color w:val="5F6369"/>
          <w:spacing w:val="-23"/>
        </w:rPr>
        <w:t> </w:t>
      </w:r>
      <w:r>
        <w:rPr>
          <w:color w:val="5F6369"/>
        </w:rPr>
        <w:t>manière</w:t>
      </w:r>
      <w:r>
        <w:rPr>
          <w:color w:val="5F6369"/>
          <w:spacing w:val="-23"/>
        </w:rPr>
        <w:t> </w:t>
      </w:r>
      <w:r>
        <w:rPr>
          <w:color w:val="5F6369"/>
        </w:rPr>
        <w:t>détaillée</w:t>
      </w:r>
      <w:r>
        <w:rPr>
          <w:color w:val="5F6369"/>
          <w:spacing w:val="-23"/>
        </w:rPr>
        <w:t> </w:t>
      </w:r>
      <w:r>
        <w:rPr>
          <w:color w:val="5F6369"/>
        </w:rPr>
        <w:t>et</w:t>
      </w:r>
      <w:r>
        <w:rPr>
          <w:color w:val="5F6369"/>
          <w:spacing w:val="-23"/>
        </w:rPr>
        <w:t> </w:t>
      </w:r>
      <w:r>
        <w:rPr>
          <w:color w:val="5F6369"/>
        </w:rPr>
        <w:t>objective le comportement, les sentiments, la situation, le moment et les circonstances qui contribuent au problème. Décrivez le problème en vous basant sur vos</w:t>
      </w:r>
      <w:r>
        <w:rPr>
          <w:color w:val="5F6369"/>
          <w:spacing w:val="-2"/>
        </w:rPr>
        <w:t> </w:t>
      </w:r>
      <w:r>
        <w:rPr>
          <w:color w:val="5F6369"/>
        </w:rPr>
        <w:t>observations.</w:t>
      </w:r>
    </w:p>
    <w:p>
      <w:pPr>
        <w:spacing w:line="233" w:lineRule="exact" w:before="0"/>
        <w:ind w:left="1080" w:right="0" w:firstLine="0"/>
        <w:jc w:val="left"/>
        <w:rPr>
          <w:i/>
          <w:sz w:val="22"/>
        </w:rPr>
      </w:pPr>
      <w:r>
        <w:rPr>
          <w:i/>
          <w:color w:val="5F6369"/>
          <w:sz w:val="22"/>
        </w:rPr>
        <w:t>Astuce : Essayez de vous attaquer à un seul problème à la fois.</w:t>
      </w:r>
    </w:p>
    <w:p>
      <w:pPr>
        <w:spacing w:line="228" w:lineRule="auto" w:before="7"/>
        <w:ind w:left="1080" w:right="1513" w:firstLine="0"/>
        <w:jc w:val="left"/>
        <w:rPr>
          <w:i/>
          <w:sz w:val="22"/>
        </w:rPr>
      </w:pPr>
      <w:r>
        <w:rPr/>
        <w:pict>
          <v:group style="position:absolute;margin-left:0pt;margin-top:31.812134pt;width:595.3pt;height:45.25pt;mso-position-horizontal-relative:page;mso-position-vertical-relative:paragraph;z-index:-225448" coordorigin="0,636" coordsize="11906,905">
            <v:rect style="position:absolute;left:0;top:636;width:11906;height:905" filled="true" fillcolor="#94c93d" stroked="false">
              <v:fill type="solid"/>
            </v:rect>
            <v:shape style="position:absolute;left:0;top:636;width:11906;height:905" type="#_x0000_t202" filled="false" stroked="false">
              <v:textbox inset="0,0,0,0">
                <w:txbxContent>
                  <w:p>
                    <w:pPr>
                      <w:spacing w:line="246" w:lineRule="exact" w:before="78"/>
                      <w:ind w:left="720" w:right="0" w:firstLine="0"/>
                      <w:jc w:val="left"/>
                      <w:rPr>
                        <w:b/>
                        <w:sz w:val="22"/>
                      </w:rPr>
                    </w:pPr>
                    <w:r>
                      <w:rPr>
                        <w:b/>
                        <w:color w:val="231F20"/>
                        <w:sz w:val="22"/>
                      </w:rPr>
                      <w:t>Définition du problème (exemple)</w:t>
                    </w:r>
                  </w:p>
                  <w:p>
                    <w:pPr>
                      <w:spacing w:line="228" w:lineRule="auto" w:before="6"/>
                      <w:ind w:left="720" w:right="1425" w:firstLine="0"/>
                      <w:jc w:val="left"/>
                      <w:rPr>
                        <w:i/>
                        <w:sz w:val="22"/>
                      </w:rPr>
                    </w:pPr>
                    <w:r>
                      <w:rPr>
                        <w:i/>
                        <w:color w:val="231F20"/>
                        <w:sz w:val="22"/>
                      </w:rPr>
                      <w:t>Les personnes qui s’occupent d’un enfant ne disposent d’aucune confidentialité pour discuter de      leurs inquiétudes lors des séances de vaccination.</w:t>
                    </w:r>
                  </w:p>
                </w:txbxContent>
              </v:textbox>
              <w10:wrap type="none"/>
            </v:shape>
            <w10:wrap type="none"/>
          </v:group>
        </w:pict>
      </w:r>
      <w:r>
        <w:rPr>
          <w:i/>
          <w:color w:val="5F6369"/>
          <w:sz w:val="22"/>
        </w:rPr>
        <w:t>Astuce : Documentez sur papier l’ensemble du processus, afin d’en suivre l’avancée et d’en     clarifier des éléments à chaque étape.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3"/>
        </w:rPr>
      </w:pPr>
    </w:p>
    <w:p>
      <w:pPr>
        <w:spacing w:line="246" w:lineRule="exact" w:before="1"/>
        <w:ind w:left="720" w:right="0" w:firstLine="0"/>
        <w:jc w:val="left"/>
        <w:rPr>
          <w:b/>
          <w:sz w:val="22"/>
        </w:rPr>
      </w:pPr>
      <w:r>
        <w:rPr>
          <w:b/>
          <w:color w:val="94C93D"/>
          <w:sz w:val="22"/>
        </w:rPr>
        <w:t>Étape n° 2 : </w:t>
      </w:r>
      <w:r>
        <w:rPr>
          <w:b/>
          <w:color w:val="5F6369"/>
          <w:sz w:val="22"/>
        </w:rPr>
        <w:t>Réfléchir à des stratégies possibles pour résoudre le problème</w:t>
      </w:r>
    </w:p>
    <w:p>
      <w:pPr>
        <w:pStyle w:val="BodyText"/>
        <w:spacing w:line="228" w:lineRule="auto" w:before="6"/>
        <w:ind w:left="719" w:right="1436"/>
        <w:jc w:val="both"/>
      </w:pPr>
      <w:r>
        <w:rPr>
          <w:color w:val="5F6369"/>
        </w:rPr>
        <w:t>Dressez une liste des solutions possibles. Faites preuve de créativité et, pour l’instant, ne vous préoccupez</w:t>
      </w:r>
      <w:r>
        <w:rPr>
          <w:color w:val="5F6369"/>
          <w:spacing w:val="-13"/>
        </w:rPr>
        <w:t> </w:t>
      </w:r>
      <w:r>
        <w:rPr>
          <w:color w:val="5F6369"/>
        </w:rPr>
        <w:t>pas</w:t>
      </w:r>
      <w:r>
        <w:rPr>
          <w:color w:val="5F6369"/>
          <w:spacing w:val="-13"/>
        </w:rPr>
        <w:t> </w:t>
      </w:r>
      <w:r>
        <w:rPr>
          <w:color w:val="5F6369"/>
        </w:rPr>
        <w:t>de</w:t>
      </w:r>
      <w:r>
        <w:rPr>
          <w:color w:val="5F6369"/>
          <w:spacing w:val="-13"/>
        </w:rPr>
        <w:t> </w:t>
      </w:r>
      <w:r>
        <w:rPr>
          <w:color w:val="5F6369"/>
        </w:rPr>
        <w:t>la</w:t>
      </w:r>
      <w:r>
        <w:rPr>
          <w:color w:val="5F6369"/>
          <w:spacing w:val="-13"/>
        </w:rPr>
        <w:t> </w:t>
      </w:r>
      <w:r>
        <w:rPr>
          <w:color w:val="5F6369"/>
        </w:rPr>
        <w:t>qualité</w:t>
      </w:r>
      <w:r>
        <w:rPr>
          <w:color w:val="5F6369"/>
          <w:spacing w:val="-13"/>
        </w:rPr>
        <w:t> </w:t>
      </w:r>
      <w:r>
        <w:rPr>
          <w:color w:val="5F6369"/>
        </w:rPr>
        <w:t>des</w:t>
      </w:r>
      <w:r>
        <w:rPr>
          <w:color w:val="5F6369"/>
          <w:spacing w:val="-13"/>
        </w:rPr>
        <w:t> </w:t>
      </w:r>
      <w:r>
        <w:rPr>
          <w:color w:val="5F6369"/>
        </w:rPr>
        <w:t>solutions.</w:t>
      </w:r>
      <w:r>
        <w:rPr>
          <w:color w:val="5F6369"/>
          <w:spacing w:val="-13"/>
        </w:rPr>
        <w:t> </w:t>
      </w:r>
      <w:r>
        <w:rPr>
          <w:color w:val="5F6369"/>
        </w:rPr>
        <w:t>Cela</w:t>
      </w:r>
      <w:r>
        <w:rPr>
          <w:color w:val="5F6369"/>
          <w:spacing w:val="-13"/>
        </w:rPr>
        <w:t> </w:t>
      </w:r>
      <w:r>
        <w:rPr>
          <w:color w:val="5F6369"/>
        </w:rPr>
        <w:t>vous</w:t>
      </w:r>
      <w:r>
        <w:rPr>
          <w:color w:val="5F6369"/>
          <w:spacing w:val="-13"/>
        </w:rPr>
        <w:t> </w:t>
      </w:r>
      <w:r>
        <w:rPr>
          <w:color w:val="5F6369"/>
        </w:rPr>
        <w:t>permet</w:t>
      </w:r>
      <w:r>
        <w:rPr>
          <w:color w:val="5F6369"/>
          <w:spacing w:val="-13"/>
        </w:rPr>
        <w:t> </w:t>
      </w:r>
      <w:r>
        <w:rPr>
          <w:color w:val="5F6369"/>
        </w:rPr>
        <w:t>de</w:t>
      </w:r>
      <w:r>
        <w:rPr>
          <w:color w:val="5F6369"/>
          <w:spacing w:val="-13"/>
        </w:rPr>
        <w:t> </w:t>
      </w:r>
      <w:r>
        <w:rPr>
          <w:color w:val="5F6369"/>
        </w:rPr>
        <w:t>penser</w:t>
      </w:r>
      <w:r>
        <w:rPr>
          <w:color w:val="5F6369"/>
          <w:spacing w:val="-13"/>
        </w:rPr>
        <w:t> </w:t>
      </w:r>
      <w:r>
        <w:rPr>
          <w:color w:val="5F6369"/>
        </w:rPr>
        <w:t>à</w:t>
      </w:r>
      <w:r>
        <w:rPr>
          <w:color w:val="5F6369"/>
          <w:spacing w:val="-13"/>
        </w:rPr>
        <w:t> </w:t>
      </w:r>
      <w:r>
        <w:rPr>
          <w:color w:val="5F6369"/>
        </w:rPr>
        <w:t>des</w:t>
      </w:r>
      <w:r>
        <w:rPr>
          <w:color w:val="5F6369"/>
          <w:spacing w:val="-13"/>
        </w:rPr>
        <w:t> </w:t>
      </w:r>
      <w:r>
        <w:rPr>
          <w:color w:val="5F6369"/>
        </w:rPr>
        <w:t>possibilités</w:t>
      </w:r>
      <w:r>
        <w:rPr>
          <w:color w:val="5F6369"/>
          <w:spacing w:val="-13"/>
        </w:rPr>
        <w:t> </w:t>
      </w:r>
      <w:r>
        <w:rPr>
          <w:color w:val="5F6369"/>
        </w:rPr>
        <w:t>qui</w:t>
      </w:r>
      <w:r>
        <w:rPr>
          <w:color w:val="5F6369"/>
          <w:spacing w:val="-13"/>
        </w:rPr>
        <w:t> </w:t>
      </w:r>
      <w:r>
        <w:rPr>
          <w:color w:val="5F6369"/>
        </w:rPr>
        <w:t>ne</w:t>
      </w:r>
      <w:r>
        <w:rPr>
          <w:color w:val="5F6369"/>
          <w:spacing w:val="-13"/>
        </w:rPr>
        <w:t> </w:t>
      </w:r>
      <w:r>
        <w:rPr>
          <w:color w:val="5F6369"/>
        </w:rPr>
        <w:t>vous seraient pas venues à l’esprit en temps normal. Après avoir établi une liste avec autant d’idées que possible, éliminez les solutions les plus improbables (en les rayant de la</w:t>
      </w:r>
      <w:r>
        <w:rPr>
          <w:color w:val="5F6369"/>
          <w:spacing w:val="-27"/>
        </w:rPr>
        <w:t> </w:t>
      </w:r>
      <w:r>
        <w:rPr>
          <w:color w:val="5F6369"/>
        </w:rPr>
        <w:t>liste).</w:t>
      </w:r>
    </w:p>
    <w:p>
      <w:pPr>
        <w:pStyle w:val="BodyText"/>
        <w:spacing w:before="8"/>
        <w:rPr>
          <w:sz w:val="19"/>
        </w:rPr>
      </w:pPr>
    </w:p>
    <w:p>
      <w:pPr>
        <w:spacing w:line="246" w:lineRule="exact" w:before="0"/>
        <w:ind w:left="720" w:right="0" w:firstLine="0"/>
        <w:jc w:val="left"/>
        <w:rPr>
          <w:b/>
          <w:sz w:val="22"/>
        </w:rPr>
      </w:pPr>
      <w:r>
        <w:rPr>
          <w:b/>
          <w:color w:val="94C93D"/>
          <w:sz w:val="22"/>
        </w:rPr>
        <w:t>Étape n° 3 : </w:t>
      </w:r>
      <w:r>
        <w:rPr>
          <w:b/>
          <w:color w:val="5F6369"/>
          <w:sz w:val="22"/>
        </w:rPr>
        <w:t>Impliquer d’autres personnes pour identifier les solutions possibles</w:t>
      </w:r>
    </w:p>
    <w:p>
      <w:pPr>
        <w:pStyle w:val="BodyText"/>
        <w:spacing w:line="228" w:lineRule="auto" w:before="6"/>
        <w:ind w:left="719" w:right="1437"/>
        <w:jc w:val="both"/>
      </w:pPr>
      <w:r>
        <w:rPr>
          <w:color w:val="5F6369"/>
        </w:rPr>
        <w:t>Le fait de multiplier les points de vue peut permettre de révéler d’autres avantages et désavantages des solutions proposées. Impliquer d’autres personnes est également un bon moyen de rallier tout   le monde à la solution</w:t>
      </w:r>
      <w:r>
        <w:rPr>
          <w:color w:val="5F6369"/>
          <w:spacing w:val="-1"/>
        </w:rPr>
        <w:t> </w:t>
      </w:r>
      <w:r>
        <w:rPr>
          <w:color w:val="5F6369"/>
        </w:rPr>
        <w:t>choisie.</w:t>
      </w:r>
    </w:p>
    <w:p>
      <w:pPr>
        <w:pStyle w:val="BodyText"/>
        <w:spacing w:before="8"/>
        <w:rPr>
          <w:sz w:val="19"/>
        </w:rPr>
      </w:pPr>
    </w:p>
    <w:p>
      <w:pPr>
        <w:spacing w:line="246" w:lineRule="exact" w:before="0"/>
        <w:ind w:left="720" w:right="0" w:firstLine="0"/>
        <w:jc w:val="left"/>
        <w:rPr>
          <w:b/>
          <w:sz w:val="22"/>
        </w:rPr>
      </w:pPr>
      <w:r>
        <w:rPr>
          <w:b/>
          <w:color w:val="94C93D"/>
          <w:sz w:val="22"/>
        </w:rPr>
        <w:t>Étape n° 4 : </w:t>
      </w:r>
      <w:r>
        <w:rPr>
          <w:b/>
          <w:color w:val="5F6369"/>
          <w:sz w:val="22"/>
        </w:rPr>
        <w:t>Évaluer les solutions alternatives</w:t>
      </w:r>
    </w:p>
    <w:p>
      <w:pPr>
        <w:pStyle w:val="BodyText"/>
        <w:spacing w:line="228" w:lineRule="auto" w:before="5"/>
        <w:ind w:left="720" w:right="1442"/>
        <w:jc w:val="both"/>
      </w:pPr>
      <w:r>
        <w:rPr>
          <w:color w:val="5F6369"/>
          <w:spacing w:val="-5"/>
        </w:rPr>
        <w:t>Dressez </w:t>
      </w:r>
      <w:r>
        <w:rPr>
          <w:color w:val="5F6369"/>
          <w:spacing w:val="-4"/>
        </w:rPr>
        <w:t>une liste des </w:t>
      </w:r>
      <w:r>
        <w:rPr>
          <w:color w:val="5F6369"/>
          <w:spacing w:val="-5"/>
        </w:rPr>
        <w:t>avantages </w:t>
      </w:r>
      <w:r>
        <w:rPr>
          <w:color w:val="5F6369"/>
          <w:spacing w:val="-3"/>
        </w:rPr>
        <w:t>et </w:t>
      </w:r>
      <w:r>
        <w:rPr>
          <w:color w:val="5F6369"/>
          <w:spacing w:val="-5"/>
        </w:rPr>
        <w:t>désavantages </w:t>
      </w:r>
      <w:r>
        <w:rPr>
          <w:color w:val="5F6369"/>
          <w:spacing w:val="-4"/>
        </w:rPr>
        <w:t>des </w:t>
      </w:r>
      <w:r>
        <w:rPr>
          <w:color w:val="5F6369"/>
          <w:spacing w:val="-5"/>
        </w:rPr>
        <w:t>solutions potentielles. [Remarque </w:t>
      </w:r>
      <w:r>
        <w:rPr>
          <w:color w:val="5F6369"/>
        </w:rPr>
        <w:t>: </w:t>
      </w:r>
      <w:r>
        <w:rPr>
          <w:color w:val="5F6369"/>
          <w:spacing w:val="-3"/>
        </w:rPr>
        <w:t>si </w:t>
      </w:r>
      <w:r>
        <w:rPr>
          <w:color w:val="5F6369"/>
          <w:spacing w:val="-4"/>
        </w:rPr>
        <w:t>une </w:t>
      </w:r>
      <w:r>
        <w:rPr>
          <w:color w:val="5F6369"/>
          <w:spacing w:val="-5"/>
        </w:rPr>
        <w:t>solution </w:t>
      </w:r>
      <w:r>
        <w:rPr>
          <w:color w:val="5F6369"/>
        </w:rPr>
        <w:t>semble évidente à l’étape n° 2, vous pouvez sauter cette étape.]</w:t>
      </w:r>
    </w:p>
    <w:p>
      <w:pPr>
        <w:pStyle w:val="BodyText"/>
        <w:spacing w:before="2"/>
        <w:rPr>
          <w:sz w:val="19"/>
        </w:rPr>
      </w:pPr>
    </w:p>
    <w:p>
      <w:pPr>
        <w:spacing w:before="122"/>
        <w:ind w:left="716" w:right="0" w:firstLine="0"/>
        <w:jc w:val="left"/>
        <w:rPr>
          <w:sz w:val="16"/>
        </w:rPr>
      </w:pPr>
      <w:r>
        <w:rPr>
          <w:b/>
          <w:color w:val="5F6369"/>
          <w:position w:val="-14"/>
          <w:sz w:val="34"/>
        </w:rPr>
        <w:t>32 </w:t>
      </w:r>
      <w:r>
        <w:rPr>
          <w:color w:val="5F6369"/>
          <w:sz w:val="16"/>
        </w:rPr>
        <w:t>Manuel des participants - La CIP pour la  vaccination</w:t>
      </w:r>
    </w:p>
    <w:p>
      <w:pPr>
        <w:spacing w:after="0"/>
        <w:jc w:val="left"/>
        <w:rPr>
          <w:sz w:val="16"/>
        </w:rPr>
        <w:sectPr>
          <w:pgSz w:w="11910" w:h="16840"/>
          <w:pgMar w:header="0" w:footer="0" w:top="1120" w:bottom="620" w:left="0" w:right="0"/>
        </w:sectPr>
      </w:pPr>
    </w:p>
    <w:p>
      <w:pPr>
        <w:pStyle w:val="BodyText"/>
        <w:spacing w:before="11"/>
        <w:rPr>
          <w:sz w:val="13"/>
        </w:rPr>
      </w:pPr>
    </w:p>
    <w:p>
      <w:pPr>
        <w:spacing w:line="228" w:lineRule="auto" w:before="126"/>
        <w:ind w:left="1440" w:right="802" w:firstLine="0"/>
        <w:jc w:val="left"/>
        <w:rPr>
          <w:sz w:val="22"/>
        </w:rPr>
      </w:pPr>
      <w:r>
        <w:rPr>
          <w:b/>
          <w:color w:val="94C93D"/>
          <w:sz w:val="22"/>
        </w:rPr>
        <w:t>Étape n° 5 : </w:t>
      </w:r>
      <w:r>
        <w:rPr>
          <w:b/>
          <w:color w:val="5F6369"/>
          <w:sz w:val="22"/>
        </w:rPr>
        <w:t>Déterminer quelle stratégie pourrait être la plus efficace : choisir une solution </w:t>
      </w:r>
      <w:r>
        <w:rPr>
          <w:color w:val="5F6369"/>
          <w:sz w:val="22"/>
        </w:rPr>
        <w:t>Choisissez une solution et rédigez une ébauche de plan de mise en œuvre. Précisez qui prendra  quelle mesure, ainsi que quand et comment le plan sera mis en œuvre.</w:t>
      </w:r>
    </w:p>
    <w:p>
      <w:pPr>
        <w:pStyle w:val="BodyText"/>
        <w:spacing w:before="8"/>
        <w:rPr>
          <w:sz w:val="19"/>
        </w:rPr>
      </w:pPr>
    </w:p>
    <w:p>
      <w:pPr>
        <w:spacing w:before="0"/>
        <w:ind w:left="1440" w:right="0" w:firstLine="0"/>
        <w:jc w:val="left"/>
        <w:rPr>
          <w:b/>
          <w:sz w:val="22"/>
        </w:rPr>
      </w:pPr>
      <w:r>
        <w:rPr>
          <w:b/>
          <w:color w:val="94C93D"/>
          <w:sz w:val="22"/>
        </w:rPr>
        <w:t>Étape n° 6 : </w:t>
      </w:r>
      <w:r>
        <w:rPr>
          <w:b/>
          <w:color w:val="5F6369"/>
          <w:sz w:val="22"/>
        </w:rPr>
        <w:t>Élaborer un plan afin de mettre en œuvre la solution</w:t>
      </w:r>
    </w:p>
    <w:p>
      <w:pPr>
        <w:pStyle w:val="BodyText"/>
        <w:spacing w:before="6" w:after="1"/>
        <w:rPr>
          <w:b/>
        </w:rPr>
      </w:pPr>
    </w:p>
    <w:tbl>
      <w:tblPr>
        <w:tblW w:w="0" w:type="auto"/>
        <w:jc w:val="left"/>
        <w:tblInd w:w="14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5493"/>
        <w:gridCol w:w="1152"/>
        <w:gridCol w:w="3271"/>
      </w:tblGrid>
      <w:tr>
        <w:trPr>
          <w:trHeight w:val="535" w:hRule="atLeast"/>
        </w:trPr>
        <w:tc>
          <w:tcPr>
            <w:tcW w:w="5493" w:type="dxa"/>
            <w:shd w:val="clear" w:color="auto" w:fill="94C93D"/>
          </w:tcPr>
          <w:p>
            <w:pPr>
              <w:pStyle w:val="TableParagraph"/>
              <w:spacing w:before="148"/>
              <w:ind w:left="100"/>
              <w:rPr>
                <w:b/>
                <w:sz w:val="22"/>
              </w:rPr>
            </w:pPr>
            <w:r>
              <w:rPr>
                <w:b/>
                <w:sz w:val="22"/>
              </w:rPr>
              <w:t>Plan d’action</w:t>
            </w:r>
          </w:p>
        </w:tc>
        <w:tc>
          <w:tcPr>
            <w:tcW w:w="1152" w:type="dxa"/>
            <w:shd w:val="clear" w:color="auto" w:fill="94C93D"/>
          </w:tcPr>
          <w:p>
            <w:pPr>
              <w:pStyle w:val="TableParagraph"/>
              <w:spacing w:before="148"/>
              <w:ind w:left="99"/>
              <w:rPr>
                <w:b/>
                <w:sz w:val="22"/>
              </w:rPr>
            </w:pPr>
            <w:r>
              <w:rPr>
                <w:b/>
                <w:sz w:val="22"/>
              </w:rPr>
              <w:t>Qui</w:t>
            </w:r>
          </w:p>
        </w:tc>
        <w:tc>
          <w:tcPr>
            <w:tcW w:w="3271" w:type="dxa"/>
            <w:shd w:val="clear" w:color="auto" w:fill="94C93D"/>
          </w:tcPr>
          <w:p>
            <w:pPr>
              <w:pStyle w:val="TableParagraph"/>
              <w:spacing w:before="148"/>
              <w:ind w:left="111"/>
              <w:rPr>
                <w:b/>
                <w:sz w:val="22"/>
              </w:rPr>
            </w:pPr>
            <w:r>
              <w:rPr>
                <w:b/>
                <w:sz w:val="22"/>
              </w:rPr>
              <w:t>Quand</w:t>
            </w:r>
          </w:p>
        </w:tc>
      </w:tr>
      <w:tr>
        <w:trPr>
          <w:trHeight w:val="588" w:hRule="atLeast"/>
        </w:trPr>
        <w:tc>
          <w:tcPr>
            <w:tcW w:w="5493" w:type="dxa"/>
            <w:shd w:val="clear" w:color="auto" w:fill="F1F7E8"/>
          </w:tcPr>
          <w:p>
            <w:pPr>
              <w:pStyle w:val="TableParagraph"/>
              <w:spacing w:before="175"/>
              <w:ind w:left="100"/>
              <w:rPr>
                <w:sz w:val="22"/>
              </w:rPr>
            </w:pPr>
            <w:r>
              <w:rPr>
                <w:sz w:val="22"/>
              </w:rPr>
              <w:t>Informer un responsable</w:t>
            </w:r>
          </w:p>
        </w:tc>
        <w:tc>
          <w:tcPr>
            <w:tcW w:w="1152" w:type="dxa"/>
            <w:shd w:val="clear" w:color="auto" w:fill="F1F7E8"/>
          </w:tcPr>
          <w:p>
            <w:pPr>
              <w:pStyle w:val="TableParagraph"/>
              <w:spacing w:line="260" w:lineRule="atLeast" w:before="36"/>
              <w:ind w:left="100" w:right="142" w:hanging="1"/>
              <w:rPr>
                <w:sz w:val="22"/>
              </w:rPr>
            </w:pPr>
            <w:r>
              <w:rPr>
                <w:sz w:val="22"/>
              </w:rPr>
              <w:t>Agent de terrain 1</w:t>
            </w:r>
          </w:p>
        </w:tc>
        <w:tc>
          <w:tcPr>
            <w:tcW w:w="3271" w:type="dxa"/>
            <w:shd w:val="clear" w:color="auto" w:fill="F1F7E8"/>
          </w:tcPr>
          <w:p>
            <w:pPr>
              <w:pStyle w:val="TableParagraph"/>
              <w:spacing w:before="175"/>
              <w:ind w:left="100"/>
              <w:rPr>
                <w:sz w:val="22"/>
              </w:rPr>
            </w:pPr>
            <w:r>
              <w:rPr>
                <w:w w:val="105"/>
                <w:sz w:val="22"/>
              </w:rPr>
              <w:t>Immédiatement</w:t>
            </w:r>
          </w:p>
        </w:tc>
      </w:tr>
      <w:tr>
        <w:trPr>
          <w:trHeight w:val="588" w:hRule="atLeast"/>
        </w:trPr>
        <w:tc>
          <w:tcPr>
            <w:tcW w:w="5493" w:type="dxa"/>
            <w:shd w:val="clear" w:color="auto" w:fill="F1F7E8"/>
          </w:tcPr>
          <w:p>
            <w:pPr>
              <w:pStyle w:val="TableParagraph"/>
              <w:spacing w:before="175"/>
              <w:ind w:left="99"/>
              <w:rPr>
                <w:sz w:val="22"/>
              </w:rPr>
            </w:pPr>
            <w:r>
              <w:rPr>
                <w:sz w:val="22"/>
              </w:rPr>
              <w:t>Arriver en avance pour préparer la séance</w:t>
            </w:r>
          </w:p>
        </w:tc>
        <w:tc>
          <w:tcPr>
            <w:tcW w:w="1152" w:type="dxa"/>
            <w:shd w:val="clear" w:color="auto" w:fill="F1F7E8"/>
          </w:tcPr>
          <w:p>
            <w:pPr>
              <w:pStyle w:val="TableParagraph"/>
              <w:spacing w:line="260" w:lineRule="atLeast" w:before="36"/>
              <w:ind w:left="100" w:right="142" w:hanging="1"/>
              <w:rPr>
                <w:sz w:val="22"/>
              </w:rPr>
            </w:pPr>
            <w:r>
              <w:rPr>
                <w:sz w:val="22"/>
              </w:rPr>
              <w:t>Agent de terrain 2</w:t>
            </w:r>
          </w:p>
        </w:tc>
        <w:tc>
          <w:tcPr>
            <w:tcW w:w="3271" w:type="dxa"/>
            <w:shd w:val="clear" w:color="auto" w:fill="F1F7E8"/>
          </w:tcPr>
          <w:p>
            <w:pPr>
              <w:pStyle w:val="TableParagraph"/>
              <w:spacing w:line="260" w:lineRule="atLeast" w:before="36"/>
              <w:ind w:left="100" w:right="768"/>
              <w:rPr>
                <w:sz w:val="22"/>
              </w:rPr>
            </w:pPr>
            <w:r>
              <w:rPr>
                <w:sz w:val="22"/>
              </w:rPr>
              <w:t>Dans deux jours, avant l’ouverture de la clinique</w:t>
            </w:r>
          </w:p>
        </w:tc>
      </w:tr>
      <w:tr>
        <w:trPr>
          <w:trHeight w:val="588" w:hRule="atLeast"/>
        </w:trPr>
        <w:tc>
          <w:tcPr>
            <w:tcW w:w="5493" w:type="dxa"/>
            <w:shd w:val="clear" w:color="auto" w:fill="F1F7E8"/>
          </w:tcPr>
          <w:p>
            <w:pPr>
              <w:pStyle w:val="TableParagraph"/>
              <w:spacing w:before="175"/>
              <w:ind w:left="99"/>
              <w:rPr>
                <w:sz w:val="22"/>
              </w:rPr>
            </w:pPr>
            <w:r>
              <w:rPr>
                <w:sz w:val="22"/>
              </w:rPr>
              <w:t>Éloigner le plus possible le stand de la zone d’attente</w:t>
            </w:r>
          </w:p>
        </w:tc>
        <w:tc>
          <w:tcPr>
            <w:tcW w:w="1152" w:type="dxa"/>
            <w:shd w:val="clear" w:color="auto" w:fill="F1F7E8"/>
          </w:tcPr>
          <w:p>
            <w:pPr>
              <w:pStyle w:val="TableParagraph"/>
              <w:spacing w:line="260" w:lineRule="atLeast" w:before="36"/>
              <w:ind w:left="100" w:right="142" w:hanging="1"/>
              <w:rPr>
                <w:sz w:val="22"/>
              </w:rPr>
            </w:pPr>
            <w:r>
              <w:rPr>
                <w:sz w:val="22"/>
              </w:rPr>
              <w:t>Agent de terrain 2</w:t>
            </w:r>
          </w:p>
        </w:tc>
        <w:tc>
          <w:tcPr>
            <w:tcW w:w="3271" w:type="dxa"/>
            <w:shd w:val="clear" w:color="auto" w:fill="F1F7E8"/>
          </w:tcPr>
          <w:p>
            <w:pPr>
              <w:pStyle w:val="TableParagraph"/>
              <w:spacing w:line="260" w:lineRule="atLeast" w:before="36"/>
              <w:ind w:left="100" w:right="768"/>
              <w:rPr>
                <w:sz w:val="22"/>
              </w:rPr>
            </w:pPr>
            <w:r>
              <w:rPr>
                <w:sz w:val="22"/>
              </w:rPr>
              <w:t>Dans deux jours, avant l’ouverture de la clinique</w:t>
            </w:r>
          </w:p>
        </w:tc>
      </w:tr>
      <w:tr>
        <w:trPr>
          <w:trHeight w:val="977" w:hRule="atLeast"/>
        </w:trPr>
        <w:tc>
          <w:tcPr>
            <w:tcW w:w="5493" w:type="dxa"/>
            <w:shd w:val="clear" w:color="auto" w:fill="F1F7E8"/>
          </w:tcPr>
          <w:p>
            <w:pPr>
              <w:pStyle w:val="TableParagraph"/>
              <w:spacing w:line="249" w:lineRule="auto" w:before="105"/>
              <w:ind w:left="99" w:right="144"/>
              <w:rPr>
                <w:sz w:val="22"/>
              </w:rPr>
            </w:pPr>
            <w:r>
              <w:rPr>
                <w:sz w:val="22"/>
              </w:rPr>
              <w:t>Expliquer aux personnes qui s’occupent d’un enfant qui attendent qu’il y a eu un changement et les raisons de ce changement</w:t>
            </w:r>
          </w:p>
        </w:tc>
        <w:tc>
          <w:tcPr>
            <w:tcW w:w="1152" w:type="dxa"/>
            <w:shd w:val="clear" w:color="auto" w:fill="F1F7E8"/>
          </w:tcPr>
          <w:p>
            <w:pPr>
              <w:pStyle w:val="TableParagraph"/>
              <w:spacing w:before="7"/>
              <w:rPr>
                <w:b/>
                <w:sz w:val="20"/>
              </w:rPr>
            </w:pPr>
          </w:p>
          <w:p>
            <w:pPr>
              <w:pStyle w:val="TableParagraph"/>
              <w:spacing w:line="249" w:lineRule="auto"/>
              <w:ind w:left="100" w:right="142" w:hanging="1"/>
              <w:rPr>
                <w:sz w:val="22"/>
              </w:rPr>
            </w:pPr>
            <w:r>
              <w:rPr>
                <w:sz w:val="22"/>
              </w:rPr>
              <w:t>Agent de terrain 1</w:t>
            </w:r>
          </w:p>
        </w:tc>
        <w:tc>
          <w:tcPr>
            <w:tcW w:w="3271" w:type="dxa"/>
            <w:shd w:val="clear" w:color="auto" w:fill="F1F7E8"/>
          </w:tcPr>
          <w:p>
            <w:pPr>
              <w:pStyle w:val="TableParagraph"/>
              <w:spacing w:before="7"/>
              <w:rPr>
                <w:b/>
                <w:sz w:val="20"/>
              </w:rPr>
            </w:pPr>
          </w:p>
          <w:p>
            <w:pPr>
              <w:pStyle w:val="TableParagraph"/>
              <w:spacing w:line="249" w:lineRule="auto"/>
              <w:ind w:left="100" w:right="218"/>
              <w:rPr>
                <w:sz w:val="22"/>
              </w:rPr>
            </w:pPr>
            <w:r>
              <w:rPr>
                <w:sz w:val="22"/>
              </w:rPr>
              <w:t>Dans deux jours, à l’ouverture de la clinique</w:t>
            </w:r>
          </w:p>
        </w:tc>
      </w:tr>
    </w:tbl>
    <w:p>
      <w:pPr>
        <w:pStyle w:val="BodyText"/>
        <w:spacing w:before="7"/>
        <w:rPr>
          <w:b/>
          <w:sz w:val="21"/>
        </w:rPr>
      </w:pPr>
    </w:p>
    <w:p>
      <w:pPr>
        <w:spacing w:line="251" w:lineRule="exact" w:before="0"/>
        <w:ind w:left="1440" w:right="0" w:firstLine="0"/>
        <w:jc w:val="left"/>
        <w:rPr>
          <w:b/>
          <w:sz w:val="22"/>
        </w:rPr>
      </w:pPr>
      <w:r>
        <w:rPr>
          <w:b/>
          <w:color w:val="94C93D"/>
          <w:sz w:val="22"/>
        </w:rPr>
        <w:t>Étape n° 7 : </w:t>
      </w:r>
      <w:r>
        <w:rPr>
          <w:b/>
          <w:color w:val="5F6369"/>
          <w:sz w:val="22"/>
        </w:rPr>
        <w:t>Mettre en œuvre le plan et passer à l’action</w:t>
      </w:r>
    </w:p>
    <w:p>
      <w:pPr>
        <w:pStyle w:val="BodyText"/>
        <w:spacing w:line="237" w:lineRule="auto"/>
        <w:ind w:left="1439" w:right="705"/>
      </w:pPr>
      <w:r>
        <w:rPr>
          <w:color w:val="5F6369"/>
        </w:rPr>
        <w:t>Mettez en œuvre votre plan comme établi ci-dessus. Ne soyez pas déstabilisé(e) si vous devez déjà le modifier. SI tel est le cas, faites les modifications nécessaires et poursuivez la mise en œuvre.</w:t>
      </w:r>
    </w:p>
    <w:p>
      <w:pPr>
        <w:pStyle w:val="BodyText"/>
        <w:spacing w:before="5"/>
        <w:rPr>
          <w:sz w:val="21"/>
        </w:rPr>
      </w:pPr>
    </w:p>
    <w:p>
      <w:pPr>
        <w:spacing w:line="251" w:lineRule="exact" w:before="0"/>
        <w:ind w:left="1440" w:right="0" w:firstLine="0"/>
        <w:jc w:val="left"/>
        <w:rPr>
          <w:b/>
          <w:sz w:val="22"/>
        </w:rPr>
      </w:pPr>
      <w:r>
        <w:rPr>
          <w:b/>
          <w:color w:val="94C93D"/>
          <w:sz w:val="22"/>
        </w:rPr>
        <w:t>Étape n° 8 : </w:t>
      </w:r>
      <w:r>
        <w:rPr>
          <w:b/>
          <w:color w:val="5F6369"/>
          <w:sz w:val="22"/>
        </w:rPr>
        <w:t>Évaluer l’issue</w:t>
      </w:r>
    </w:p>
    <w:p>
      <w:pPr>
        <w:pStyle w:val="BodyText"/>
        <w:spacing w:line="237" w:lineRule="auto" w:before="1"/>
        <w:ind w:left="1439" w:right="717"/>
        <w:jc w:val="both"/>
      </w:pPr>
      <w:r>
        <w:rPr>
          <w:color w:val="5F6369"/>
        </w:rPr>
        <w:t>Évaluez si la solution choisie a fonctionné et dans quelle mesure. Déterminez si le plan doit être réévalué ou s’il est nécessaire de trouver une autre solution. Si le résultat obtenu ne vous satisfait  pas, retournez à l’étape n° 2 pour choisir une nouvelle option ou réévaluer le plan existant, puis     répétez les étapes suivantes. Si le résultat obtenu vous satisfait, prenez les mesures nécessaires   pour le mettre en œuvre intégralement ou l’intégrer à la pratique établie.</w:t>
      </w:r>
    </w:p>
    <w:p>
      <w:pPr>
        <w:spacing w:before="206"/>
        <w:ind w:left="1365" w:right="0" w:firstLine="0"/>
        <w:jc w:val="left"/>
        <w:rPr>
          <w:b/>
          <w:sz w:val="28"/>
        </w:rPr>
      </w:pPr>
      <w:r>
        <w:rPr>
          <w:position w:val="-20"/>
        </w:rPr>
        <w:drawing>
          <wp:inline distT="0" distB="0" distL="0" distR="0">
            <wp:extent cx="341839" cy="341839"/>
            <wp:effectExtent l="0" t="0" r="0" b="0"/>
            <wp:docPr id="37" name="image40.jpeg" descr=""/>
            <wp:cNvGraphicFramePr>
              <a:graphicFrameLocks noChangeAspect="1"/>
            </wp:cNvGraphicFramePr>
            <a:graphic>
              <a:graphicData uri="http://schemas.openxmlformats.org/drawingml/2006/picture">
                <pic:pic>
                  <pic:nvPicPr>
                    <pic:cNvPr id="38" name="image40.jpeg"/>
                    <pic:cNvPicPr/>
                  </pic:nvPicPr>
                  <pic:blipFill>
                    <a:blip r:embed="rId53" cstate="print"/>
                    <a:stretch>
                      <a:fillRect/>
                    </a:stretch>
                  </pic:blipFill>
                  <pic:spPr>
                    <a:xfrm>
                      <a:off x="0" y="0"/>
                      <a:ext cx="341839" cy="341839"/>
                    </a:xfrm>
                    <a:prstGeom prst="rect">
                      <a:avLst/>
                    </a:prstGeom>
                  </pic:spPr>
                </pic:pic>
              </a:graphicData>
            </a:graphic>
          </wp:inline>
        </w:drawing>
      </w:r>
      <w:r>
        <w:rPr>
          <w:position w:val="-20"/>
        </w:rPr>
      </w:r>
      <w:r>
        <w:rPr>
          <w:rFonts w:ascii="Times New Roman" w:hAnsi="Times New Roman"/>
          <w:sz w:val="20"/>
        </w:rPr>
        <w:t>   </w:t>
      </w:r>
      <w:r>
        <w:rPr>
          <w:rFonts w:ascii="Times New Roman" w:hAnsi="Times New Roman"/>
          <w:spacing w:val="-20"/>
          <w:sz w:val="20"/>
        </w:rPr>
        <w:t> </w:t>
      </w:r>
      <w:r>
        <w:rPr>
          <w:b/>
          <w:color w:val="5F6369"/>
          <w:sz w:val="28"/>
        </w:rPr>
        <w:t>Activité : Résolution de</w:t>
      </w:r>
      <w:r>
        <w:rPr>
          <w:b/>
          <w:color w:val="5F6369"/>
          <w:spacing w:val="-16"/>
          <w:sz w:val="28"/>
        </w:rPr>
        <w:t> </w:t>
      </w:r>
      <w:r>
        <w:rPr>
          <w:b/>
          <w:color w:val="5F6369"/>
          <w:sz w:val="28"/>
        </w:rPr>
        <w:t>problèmes</w:t>
      </w:r>
    </w:p>
    <w:p>
      <w:pPr>
        <w:pStyle w:val="BodyText"/>
        <w:spacing w:line="237" w:lineRule="auto" w:before="90"/>
        <w:ind w:left="2084" w:right="717"/>
        <w:jc w:val="both"/>
      </w:pPr>
      <w:r>
        <w:rPr/>
        <w:pict>
          <v:line style="position:absolute;mso-position-horizontal-relative:page;mso-position-vertical-relative:paragraph;z-index:4048" from=".0475pt,62.889172pt" to=".0475pt,108.098172pt" stroked="true" strokeweight=".095pt" strokecolor="#94c93d">
            <v:stroke dashstyle="solid"/>
            <w10:wrap type="none"/>
          </v:line>
        </w:pict>
      </w:r>
      <w:r>
        <w:rPr>
          <w:color w:val="5F6369"/>
        </w:rPr>
        <w:t>Maintenant que vous avez énuméré certains des obstacles auxquels vous faites face dans     le cadre de votre travail, veuillez réfléchir à des solutions possibles pour les surmonter. Répartissez-vous en groupes de quatre. Chaque groupe devra choisir l’un des obstacles   identifiés lors de l’activité « D’accord/Pas d’accord » (par ex., les contraintes de temps, un manque de motivation, faire face à des personnes qui s’occupent d’un enfant ayant une        attitude</w:t>
      </w:r>
      <w:r>
        <w:rPr>
          <w:color w:val="5F6369"/>
          <w:spacing w:val="-10"/>
        </w:rPr>
        <w:t> </w:t>
      </w:r>
      <w:r>
        <w:rPr>
          <w:color w:val="5F6369"/>
        </w:rPr>
        <w:t>difficile,</w:t>
      </w:r>
      <w:r>
        <w:rPr>
          <w:color w:val="5F6369"/>
          <w:spacing w:val="-10"/>
        </w:rPr>
        <w:t> </w:t>
      </w:r>
      <w:r>
        <w:rPr>
          <w:color w:val="5F6369"/>
        </w:rPr>
        <w:t>un</w:t>
      </w:r>
      <w:r>
        <w:rPr>
          <w:color w:val="5F6369"/>
          <w:spacing w:val="-10"/>
        </w:rPr>
        <w:t> </w:t>
      </w:r>
      <w:r>
        <w:rPr>
          <w:color w:val="5F6369"/>
        </w:rPr>
        <w:t>manque</w:t>
      </w:r>
      <w:r>
        <w:rPr>
          <w:color w:val="5F6369"/>
          <w:spacing w:val="-10"/>
        </w:rPr>
        <w:t> </w:t>
      </w:r>
      <w:r>
        <w:rPr>
          <w:color w:val="5F6369"/>
        </w:rPr>
        <w:t>de</w:t>
      </w:r>
      <w:r>
        <w:rPr>
          <w:color w:val="5F6369"/>
          <w:spacing w:val="-10"/>
        </w:rPr>
        <w:t> </w:t>
      </w:r>
      <w:r>
        <w:rPr>
          <w:color w:val="5F6369"/>
        </w:rPr>
        <w:t>soutien</w:t>
      </w:r>
      <w:r>
        <w:rPr>
          <w:color w:val="5F6369"/>
          <w:spacing w:val="-10"/>
        </w:rPr>
        <w:t> </w:t>
      </w:r>
      <w:r>
        <w:rPr>
          <w:color w:val="5F6369"/>
        </w:rPr>
        <w:t>ou</w:t>
      </w:r>
      <w:r>
        <w:rPr>
          <w:color w:val="5F6369"/>
          <w:spacing w:val="-10"/>
        </w:rPr>
        <w:t> </w:t>
      </w:r>
      <w:r>
        <w:rPr>
          <w:color w:val="5F6369"/>
        </w:rPr>
        <w:t>un</w:t>
      </w:r>
      <w:r>
        <w:rPr>
          <w:color w:val="5F6369"/>
          <w:spacing w:val="-10"/>
        </w:rPr>
        <w:t> </w:t>
      </w:r>
      <w:r>
        <w:rPr>
          <w:color w:val="5F6369"/>
        </w:rPr>
        <w:t>niveau</w:t>
      </w:r>
      <w:r>
        <w:rPr>
          <w:color w:val="5F6369"/>
          <w:spacing w:val="-10"/>
        </w:rPr>
        <w:t> </w:t>
      </w:r>
      <w:r>
        <w:rPr>
          <w:color w:val="5F6369"/>
        </w:rPr>
        <w:t>insuffisant</w:t>
      </w:r>
      <w:r>
        <w:rPr>
          <w:color w:val="5F6369"/>
          <w:spacing w:val="-10"/>
        </w:rPr>
        <w:t> </w:t>
      </w:r>
      <w:r>
        <w:rPr>
          <w:color w:val="5F6369"/>
        </w:rPr>
        <w:t>de</w:t>
      </w:r>
      <w:r>
        <w:rPr>
          <w:color w:val="5F6369"/>
          <w:spacing w:val="-10"/>
        </w:rPr>
        <w:t> </w:t>
      </w:r>
      <w:r>
        <w:rPr>
          <w:color w:val="5F6369"/>
        </w:rPr>
        <w:t>connaissances</w:t>
      </w:r>
      <w:r>
        <w:rPr>
          <w:color w:val="5F6369"/>
          <w:spacing w:val="-10"/>
        </w:rPr>
        <w:t> </w:t>
      </w:r>
      <w:r>
        <w:rPr>
          <w:color w:val="5F6369"/>
        </w:rPr>
        <w:t>techniques). En 15 à 20 minutes, réfléchissez à un sketch (une pièce de théâtre très courte) qui illustre cet obstacle et met en scène une solution possible basée sur la</w:t>
      </w:r>
      <w:r>
        <w:rPr>
          <w:color w:val="5F6369"/>
          <w:spacing w:val="45"/>
        </w:rPr>
        <w:t> </w:t>
      </w:r>
      <w:r>
        <w:rPr>
          <w:color w:val="5F6369"/>
        </w:rPr>
        <w:t>communication.</w:t>
      </w:r>
    </w:p>
    <w:p>
      <w:pPr>
        <w:pStyle w:val="Heading7"/>
        <w:spacing w:line="457" w:lineRule="exact" w:before="197"/>
      </w:pPr>
      <w:r>
        <w:rPr>
          <w:b w:val="0"/>
          <w:position w:val="-20"/>
        </w:rPr>
        <w:drawing>
          <wp:inline distT="0" distB="0" distL="0" distR="0">
            <wp:extent cx="341833" cy="347470"/>
            <wp:effectExtent l="0" t="0" r="0" b="0"/>
            <wp:docPr id="39" name="image41.png" descr=""/>
            <wp:cNvGraphicFramePr>
              <a:graphicFrameLocks noChangeAspect="1"/>
            </wp:cNvGraphicFramePr>
            <a:graphic>
              <a:graphicData uri="http://schemas.openxmlformats.org/drawingml/2006/picture">
                <pic:pic>
                  <pic:nvPicPr>
                    <pic:cNvPr id="40" name="image41.png"/>
                    <pic:cNvPicPr/>
                  </pic:nvPicPr>
                  <pic:blipFill>
                    <a:blip r:embed="rId54" cstate="print"/>
                    <a:stretch>
                      <a:fillRect/>
                    </a:stretch>
                  </pic:blipFill>
                  <pic:spPr>
                    <a:xfrm>
                      <a:off x="0" y="0"/>
                      <a:ext cx="341833" cy="347470"/>
                    </a:xfrm>
                    <a:prstGeom prst="rect">
                      <a:avLst/>
                    </a:prstGeom>
                  </pic:spPr>
                </pic:pic>
              </a:graphicData>
            </a:graphic>
          </wp:inline>
        </w:drawing>
      </w:r>
      <w:r>
        <w:rPr>
          <w:b w:val="0"/>
          <w:position w:val="-20"/>
        </w:rPr>
      </w:r>
      <w:r>
        <w:rPr>
          <w:rFonts w:ascii="Times New Roman" w:hAnsi="Times New Roman"/>
          <w:b w:val="0"/>
          <w:sz w:val="20"/>
        </w:rPr>
        <w:t>   </w:t>
      </w:r>
      <w:r>
        <w:rPr>
          <w:rFonts w:ascii="Times New Roman" w:hAnsi="Times New Roman"/>
          <w:b w:val="0"/>
          <w:spacing w:val="-21"/>
          <w:sz w:val="20"/>
        </w:rPr>
        <w:t> </w:t>
      </w:r>
      <w:r>
        <w:rPr>
          <w:color w:val="5F6369"/>
        </w:rPr>
        <w:t>Questions de</w:t>
      </w:r>
      <w:r>
        <w:rPr>
          <w:color w:val="5F6369"/>
          <w:spacing w:val="-16"/>
        </w:rPr>
        <w:t> </w:t>
      </w:r>
      <w:r>
        <w:rPr>
          <w:color w:val="5F6369"/>
        </w:rPr>
        <w:t>réflexion</w:t>
      </w:r>
    </w:p>
    <w:p>
      <w:pPr>
        <w:pStyle w:val="ListParagraph"/>
        <w:numPr>
          <w:ilvl w:val="0"/>
          <w:numId w:val="22"/>
        </w:numPr>
        <w:tabs>
          <w:tab w:pos="2160" w:val="left" w:leader="none"/>
        </w:tabs>
        <w:spacing w:line="182" w:lineRule="exact" w:before="0" w:after="0"/>
        <w:ind w:left="2084" w:right="0" w:firstLine="0"/>
        <w:jc w:val="left"/>
        <w:rPr>
          <w:sz w:val="22"/>
        </w:rPr>
      </w:pPr>
      <w:r>
        <w:rPr>
          <w:color w:val="5F6369"/>
          <w:sz w:val="22"/>
        </w:rPr>
        <w:t>Quelles</w:t>
      </w:r>
      <w:r>
        <w:rPr>
          <w:color w:val="5F6369"/>
          <w:spacing w:val="8"/>
          <w:sz w:val="22"/>
        </w:rPr>
        <w:t> </w:t>
      </w:r>
      <w:r>
        <w:rPr>
          <w:color w:val="5F6369"/>
          <w:sz w:val="22"/>
        </w:rPr>
        <w:t>étaient</w:t>
      </w:r>
      <w:r>
        <w:rPr>
          <w:color w:val="5F6369"/>
          <w:spacing w:val="8"/>
          <w:sz w:val="22"/>
        </w:rPr>
        <w:t> </w:t>
      </w:r>
      <w:r>
        <w:rPr>
          <w:color w:val="5F6369"/>
          <w:sz w:val="22"/>
        </w:rPr>
        <w:t>les</w:t>
      </w:r>
      <w:r>
        <w:rPr>
          <w:color w:val="5F6369"/>
          <w:spacing w:val="8"/>
          <w:sz w:val="22"/>
        </w:rPr>
        <w:t> </w:t>
      </w:r>
      <w:r>
        <w:rPr>
          <w:color w:val="5F6369"/>
          <w:sz w:val="22"/>
        </w:rPr>
        <w:t>similarités</w:t>
      </w:r>
      <w:r>
        <w:rPr>
          <w:color w:val="5F6369"/>
          <w:spacing w:val="8"/>
          <w:sz w:val="22"/>
        </w:rPr>
        <w:t> </w:t>
      </w:r>
      <w:r>
        <w:rPr>
          <w:color w:val="5F6369"/>
          <w:sz w:val="22"/>
        </w:rPr>
        <w:t>et</w:t>
      </w:r>
      <w:r>
        <w:rPr>
          <w:color w:val="5F6369"/>
          <w:spacing w:val="8"/>
          <w:sz w:val="22"/>
        </w:rPr>
        <w:t> </w:t>
      </w:r>
      <w:r>
        <w:rPr>
          <w:color w:val="5F6369"/>
          <w:sz w:val="22"/>
        </w:rPr>
        <w:t>les</w:t>
      </w:r>
      <w:r>
        <w:rPr>
          <w:color w:val="5F6369"/>
          <w:spacing w:val="8"/>
          <w:sz w:val="22"/>
        </w:rPr>
        <w:t> </w:t>
      </w:r>
      <w:r>
        <w:rPr>
          <w:color w:val="5F6369"/>
          <w:sz w:val="22"/>
        </w:rPr>
        <w:t>différences</w:t>
      </w:r>
      <w:r>
        <w:rPr>
          <w:color w:val="5F6369"/>
          <w:spacing w:val="8"/>
          <w:sz w:val="22"/>
        </w:rPr>
        <w:t> </w:t>
      </w:r>
      <w:r>
        <w:rPr>
          <w:color w:val="5F6369"/>
          <w:sz w:val="22"/>
        </w:rPr>
        <w:t>entre</w:t>
      </w:r>
      <w:r>
        <w:rPr>
          <w:color w:val="5F6369"/>
          <w:spacing w:val="8"/>
          <w:sz w:val="22"/>
        </w:rPr>
        <w:t> </w:t>
      </w:r>
      <w:r>
        <w:rPr>
          <w:color w:val="5F6369"/>
          <w:sz w:val="22"/>
        </w:rPr>
        <w:t>les</w:t>
      </w:r>
      <w:r>
        <w:rPr>
          <w:color w:val="5F6369"/>
          <w:spacing w:val="8"/>
          <w:sz w:val="22"/>
        </w:rPr>
        <w:t> </w:t>
      </w:r>
      <w:r>
        <w:rPr>
          <w:color w:val="5F6369"/>
          <w:sz w:val="22"/>
        </w:rPr>
        <w:t>différentes</w:t>
      </w:r>
      <w:r>
        <w:rPr>
          <w:color w:val="5F6369"/>
          <w:spacing w:val="8"/>
          <w:sz w:val="22"/>
        </w:rPr>
        <w:t> </w:t>
      </w:r>
      <w:r>
        <w:rPr>
          <w:color w:val="5F6369"/>
          <w:sz w:val="22"/>
        </w:rPr>
        <w:t>solutions</w:t>
      </w:r>
      <w:r>
        <w:rPr>
          <w:color w:val="5F6369"/>
          <w:spacing w:val="8"/>
          <w:sz w:val="22"/>
        </w:rPr>
        <w:t> </w:t>
      </w:r>
      <w:r>
        <w:rPr>
          <w:color w:val="5F6369"/>
          <w:sz w:val="22"/>
        </w:rPr>
        <w:t>et</w:t>
      </w:r>
      <w:r>
        <w:rPr>
          <w:color w:val="5F6369"/>
          <w:spacing w:val="8"/>
          <w:sz w:val="22"/>
        </w:rPr>
        <w:t> </w:t>
      </w:r>
      <w:r>
        <w:rPr>
          <w:color w:val="5F6369"/>
          <w:sz w:val="22"/>
        </w:rPr>
        <w:t>approches</w:t>
      </w:r>
    </w:p>
    <w:p>
      <w:pPr>
        <w:pStyle w:val="BodyText"/>
        <w:spacing w:line="249" w:lineRule="exact"/>
        <w:ind w:left="2084"/>
      </w:pPr>
      <w:r>
        <w:rPr>
          <w:color w:val="5F6369"/>
        </w:rPr>
        <w:t>proposées par les groupes ?</w:t>
      </w:r>
    </w:p>
    <w:p>
      <w:pPr>
        <w:pStyle w:val="ListParagraph"/>
        <w:numPr>
          <w:ilvl w:val="0"/>
          <w:numId w:val="22"/>
        </w:numPr>
        <w:tabs>
          <w:tab w:pos="2160" w:val="left" w:leader="none"/>
        </w:tabs>
        <w:spacing w:line="232" w:lineRule="auto" w:before="166" w:after="0"/>
        <w:ind w:left="2084" w:right="1649" w:firstLine="0"/>
        <w:jc w:val="left"/>
        <w:rPr>
          <w:sz w:val="22"/>
        </w:rPr>
      </w:pPr>
      <w:r>
        <w:rPr>
          <w:color w:val="5F6369"/>
          <w:sz w:val="22"/>
        </w:rPr>
        <w:t>En quoi les huit étapes de cette démarche sont-elles différentes de votre approche habituelle en matière de résolution de problèmes</w:t>
      </w:r>
      <w:r>
        <w:rPr>
          <w:color w:val="5F6369"/>
          <w:spacing w:val="21"/>
          <w:sz w:val="22"/>
        </w:rPr>
        <w:t> </w:t>
      </w:r>
      <w:r>
        <w:rPr>
          <w:color w:val="5F6369"/>
          <w:sz w:val="22"/>
        </w:rPr>
        <w:t>?</w:t>
      </w:r>
    </w:p>
    <w:p>
      <w:pPr>
        <w:pStyle w:val="ListParagraph"/>
        <w:numPr>
          <w:ilvl w:val="0"/>
          <w:numId w:val="22"/>
        </w:numPr>
        <w:tabs>
          <w:tab w:pos="2160" w:val="left" w:leader="none"/>
        </w:tabs>
        <w:spacing w:line="232" w:lineRule="auto" w:before="166" w:after="0"/>
        <w:ind w:left="2084" w:right="1001" w:firstLine="0"/>
        <w:jc w:val="left"/>
        <w:rPr>
          <w:sz w:val="22"/>
        </w:rPr>
      </w:pPr>
      <w:r>
        <w:rPr>
          <w:color w:val="5F6369"/>
          <w:sz w:val="22"/>
        </w:rPr>
        <w:t>Comment visualisez-vous l’application du processus de résolution de problèmes sur votre lieu de travail ? Et au sein de votre communauté ? Et au sein de votre foyer</w:t>
      </w:r>
      <w:r>
        <w:rPr>
          <w:color w:val="5F6369"/>
          <w:spacing w:val="-15"/>
          <w:sz w:val="22"/>
        </w:rPr>
        <w:t> </w:t>
      </w:r>
      <w:r>
        <w:rPr>
          <w:color w:val="5F6369"/>
          <w:sz w:val="22"/>
        </w:rPr>
        <w:t>?</w:t>
      </w:r>
    </w:p>
    <w:p>
      <w:pPr>
        <w:pStyle w:val="ListParagraph"/>
        <w:numPr>
          <w:ilvl w:val="0"/>
          <w:numId w:val="22"/>
        </w:numPr>
        <w:tabs>
          <w:tab w:pos="2160" w:val="left" w:leader="none"/>
        </w:tabs>
        <w:spacing w:line="232" w:lineRule="auto" w:before="166" w:after="0"/>
        <w:ind w:left="2084" w:right="916" w:firstLine="0"/>
        <w:jc w:val="left"/>
        <w:rPr>
          <w:sz w:val="22"/>
        </w:rPr>
      </w:pPr>
      <w:r>
        <w:rPr>
          <w:color w:val="5F6369"/>
          <w:sz w:val="22"/>
        </w:rPr>
        <w:t>Comment ce processus peut-il être adapté pour surmonter les défis auxquels font face les personnes qui s’occupent d’un enfant</w:t>
      </w:r>
      <w:r>
        <w:rPr>
          <w:color w:val="5F6369"/>
          <w:spacing w:val="35"/>
          <w:sz w:val="22"/>
        </w:rPr>
        <w:t> </w:t>
      </w:r>
      <w:r>
        <w:rPr>
          <w:color w:val="5F6369"/>
          <w:sz w:val="22"/>
        </w:rPr>
        <w:t>?</w:t>
      </w:r>
    </w:p>
    <w:p>
      <w:pPr>
        <w:pStyle w:val="BodyText"/>
        <w:rPr>
          <w:sz w:val="20"/>
        </w:rPr>
      </w:pPr>
    </w:p>
    <w:p>
      <w:pPr>
        <w:pStyle w:val="BodyText"/>
        <w:rPr>
          <w:sz w:val="20"/>
        </w:rPr>
      </w:pPr>
    </w:p>
    <w:p>
      <w:pPr>
        <w:pStyle w:val="BodyText"/>
        <w:spacing w:before="7"/>
        <w:rPr>
          <w:sz w:val="18"/>
        </w:rPr>
      </w:pPr>
    </w:p>
    <w:p>
      <w:pPr>
        <w:spacing w:before="121"/>
        <w:ind w:left="7056" w:right="0" w:firstLine="0"/>
        <w:jc w:val="left"/>
        <w:rPr>
          <w:b/>
          <w:sz w:val="34"/>
        </w:rPr>
      </w:pPr>
      <w:r>
        <w:rPr>
          <w:color w:val="5F6369"/>
          <w:sz w:val="16"/>
        </w:rPr>
        <w:t>Manuel des participants - La CIP pour la vaccination </w:t>
      </w:r>
      <w:r>
        <w:rPr>
          <w:b/>
          <w:color w:val="5F6369"/>
          <w:position w:val="-14"/>
          <w:sz w:val="34"/>
        </w:rPr>
        <w:t>33</w:t>
      </w:r>
    </w:p>
    <w:p>
      <w:pPr>
        <w:spacing w:after="0"/>
        <w:jc w:val="left"/>
        <w:rPr>
          <w:sz w:val="34"/>
        </w:rPr>
        <w:sectPr>
          <w:pgSz w:w="11910" w:h="16840"/>
          <w:pgMar w:header="0" w:footer="0" w:top="1120" w:bottom="620" w:left="0" w:right="0"/>
        </w:sectPr>
      </w:pPr>
    </w:p>
    <w:p>
      <w:pPr>
        <w:pStyle w:val="BodyText"/>
        <w:spacing w:before="9"/>
        <w:rPr>
          <w:b/>
        </w:rPr>
      </w:pPr>
      <w:r>
        <w:rPr/>
        <w:pict>
          <v:group style="position:absolute;margin-left:.0pt;margin-top:-.000015pt;width:612.1pt;height:841.9pt;mso-position-horizontal-relative:page;mso-position-vertical-relative:page;z-index:-225040" coordorigin="0,0" coordsize="12242,16838">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040" stroked="true" strokeweight="2.149pt" strokecolor="#231f20">
              <v:stroke dashstyle="solid"/>
            </v:line>
            <v:rect style="position:absolute;left:11245;top:1040;width:661;height:480" filled="true" fillcolor="#ffffff" stroked="false">
              <v:fill type="solid"/>
            </v:rect>
            <v:shape style="position:absolute;left:767;top:5485;width:370;height:427" coordorigin="767,5486" coordsize="370,427" path="m1009,5855l895,5855,952,5912,1009,5855xm1137,5486l767,5486,767,5855,1137,5855,1137,5829,925,5829,925,5776,1137,5776,1137,5750,926,5750,938,5700,965,5671,992,5649,1005,5618,846,5618,855,5577,877,5543,911,5520,952,5512,1137,5512,1137,5486xm1137,5776l978,5776,978,5829,1137,5829,1137,5776xm1137,5512l952,5512,993,5520,1027,5543,1049,5577,1057,5618,1045,5658,1018,5686,991,5713,978,5750,1137,5750,1137,5512xm952,5565l931,5569,915,5580,903,5597,899,5618,1005,5618,1000,5597,989,5580,972,5569,952,5565xe" filled="true" fillcolor="#231f20" stroked="false">
              <v:path arrowok="t"/>
              <v:fill opacity="19660f" type="solid"/>
            </v:shape>
            <v:shape style="position:absolute;left:714;top:5433;width:475;height:555" coordorigin="714,5433" coordsize="475,555" path="m1057,5618l1049,5577,1041,5565,1027,5543,993,5520,952,5512,911,5520,877,5543,855,5577,846,5618,899,5618,903,5597,915,5580,931,5569,952,5565,972,5569,989,5580,1000,5597,1005,5618,992,5649,965,5671,938,5700,926,5750,978,5750,991,5713,1018,5686,1045,5658,1057,5618m1189,5486l1185,5465,1174,5448,1157,5437,1137,5433,1137,5486,1137,5855,1009,5855,952,5912,895,5855,767,5855,767,5486,1137,5486,1137,5433,767,5433,747,5437,730,5448,719,5465,714,5486,714,5855,719,5876,730,5892,747,5904,767,5908,873,5908,952,5987,1027,5912,1031,5908,1137,5908,1157,5904,1174,5892,1185,5876,1189,5855,1189,5486e" filled="true" fillcolor="#231f20" stroked="false">
              <v:path arrowok="t"/>
              <v:fill type="solid"/>
            </v:shape>
            <v:rect style="position:absolute;left:11743;top:1842;width:499;height:11420" filled="true" fillcolor="#231f20" stroked="false">
              <v:fill opacity="16384f" type="solid"/>
            </v:rect>
            <v:rect style="position:absolute;left:11245;top:8664;width:661;height:8174" filled="true" fillcolor="#ffffff" stroked="false">
              <v:fill type="solid"/>
            </v:rect>
            <v:rect style="position:absolute;left:0;top:1519;width:11906;height:7145" filled="true" fillcolor="#94c93d" stroked="false">
              <v:fill type="solid"/>
            </v:rect>
            <w10:wrap type="none"/>
          </v:group>
        </w:pict>
      </w:r>
    </w:p>
    <w:p>
      <w:pPr>
        <w:spacing w:before="114"/>
        <w:ind w:left="120" w:right="0" w:firstLine="0"/>
        <w:jc w:val="left"/>
        <w:rPr>
          <w:b/>
          <w:sz w:val="22"/>
        </w:rPr>
      </w:pPr>
      <w:r>
        <w:rPr>
          <w:b/>
          <w:color w:val="231F20"/>
          <w:sz w:val="22"/>
        </w:rPr>
        <w:t>Vidéo CIP/V : Supervision formative et résolution de problèmes</w:t>
      </w:r>
    </w:p>
    <w:p>
      <w:pPr>
        <w:pStyle w:val="BodyText"/>
        <w:spacing w:line="237" w:lineRule="auto" w:before="179"/>
        <w:ind w:left="120" w:right="117"/>
        <w:jc w:val="both"/>
      </w:pPr>
      <w:r>
        <w:rPr>
          <w:color w:val="231F20"/>
        </w:rPr>
        <w:t>Le processus de résolution de problèmes n’est pas forcément un exercice solitaire. Demandez         l’aide de vos superviseurs et d’autres agents de terrain pour qu’ils vous aident à surmonter les     obstacles auxquels vous et vos clients faites face. La vidéo « Supervision formative et résolution de problèmes » offre une illustration de la manière dont les superviseurs peuvent soutenir le processus de résolution de</w:t>
      </w:r>
      <w:r>
        <w:rPr>
          <w:color w:val="231F20"/>
          <w:spacing w:val="22"/>
        </w:rPr>
        <w:t> </w:t>
      </w:r>
      <w:r>
        <w:rPr>
          <w:color w:val="231F20"/>
        </w:rPr>
        <w:t>problèmes.</w:t>
      </w:r>
    </w:p>
    <w:p>
      <w:pPr>
        <w:pStyle w:val="BodyText"/>
        <w:spacing w:line="237" w:lineRule="auto" w:before="179"/>
        <w:ind w:left="120" w:right="116"/>
        <w:jc w:val="both"/>
      </w:pPr>
      <w:r>
        <w:rPr>
          <w:color w:val="231F20"/>
        </w:rPr>
        <w:t>Elle décrit également le processus d’accompagnement et de formation des agents de terrain afin      de promouvoir le respect des normes de pratique et d’assurer la prestation de services de santé de qualité. Elle se concentre notamment sur le renforcement de la communication, l’identification et la résolution des problèmes, la facilitation du travail d’équipe, et la mise en place d’un encadrement et d’un</w:t>
      </w:r>
      <w:r>
        <w:rPr>
          <w:color w:val="231F20"/>
          <w:spacing w:val="-10"/>
        </w:rPr>
        <w:t> </w:t>
      </w:r>
      <w:r>
        <w:rPr>
          <w:color w:val="231F20"/>
        </w:rPr>
        <w:t>soutien</w:t>
      </w:r>
      <w:r>
        <w:rPr>
          <w:color w:val="231F20"/>
          <w:spacing w:val="-10"/>
        </w:rPr>
        <w:t> </w:t>
      </w:r>
      <w:r>
        <w:rPr>
          <w:color w:val="231F20"/>
        </w:rPr>
        <w:t>qui</w:t>
      </w:r>
      <w:r>
        <w:rPr>
          <w:color w:val="231F20"/>
          <w:spacing w:val="-10"/>
        </w:rPr>
        <w:t> </w:t>
      </w:r>
      <w:r>
        <w:rPr>
          <w:color w:val="231F20"/>
        </w:rPr>
        <w:t>donnent</w:t>
      </w:r>
      <w:r>
        <w:rPr>
          <w:color w:val="231F20"/>
          <w:spacing w:val="-10"/>
        </w:rPr>
        <w:t> </w:t>
      </w:r>
      <w:r>
        <w:rPr>
          <w:color w:val="231F20"/>
        </w:rPr>
        <w:t>aux</w:t>
      </w:r>
      <w:r>
        <w:rPr>
          <w:color w:val="231F20"/>
          <w:spacing w:val="-10"/>
        </w:rPr>
        <w:t> </w:t>
      </w:r>
      <w:r>
        <w:rPr>
          <w:color w:val="231F20"/>
        </w:rPr>
        <w:t>prestataires</w:t>
      </w:r>
      <w:r>
        <w:rPr>
          <w:color w:val="231F20"/>
          <w:spacing w:val="-10"/>
        </w:rPr>
        <w:t> </w:t>
      </w:r>
      <w:r>
        <w:rPr>
          <w:color w:val="231F20"/>
        </w:rPr>
        <w:t>de</w:t>
      </w:r>
      <w:r>
        <w:rPr>
          <w:color w:val="231F20"/>
          <w:spacing w:val="-10"/>
        </w:rPr>
        <w:t> </w:t>
      </w:r>
      <w:r>
        <w:rPr>
          <w:color w:val="231F20"/>
        </w:rPr>
        <w:t>soins</w:t>
      </w:r>
      <w:r>
        <w:rPr>
          <w:color w:val="231F20"/>
          <w:spacing w:val="-10"/>
        </w:rPr>
        <w:t> </w:t>
      </w:r>
      <w:r>
        <w:rPr>
          <w:color w:val="231F20"/>
        </w:rPr>
        <w:t>de</w:t>
      </w:r>
      <w:r>
        <w:rPr>
          <w:color w:val="231F20"/>
          <w:spacing w:val="-10"/>
        </w:rPr>
        <w:t> </w:t>
      </w:r>
      <w:r>
        <w:rPr>
          <w:color w:val="231F20"/>
        </w:rPr>
        <w:t>santé</w:t>
      </w:r>
      <w:r>
        <w:rPr>
          <w:color w:val="231F20"/>
          <w:spacing w:val="-10"/>
        </w:rPr>
        <w:t> </w:t>
      </w:r>
      <w:r>
        <w:rPr>
          <w:color w:val="231F20"/>
        </w:rPr>
        <w:t>les</w:t>
      </w:r>
      <w:r>
        <w:rPr>
          <w:color w:val="231F20"/>
          <w:spacing w:val="-10"/>
        </w:rPr>
        <w:t> </w:t>
      </w:r>
      <w:r>
        <w:rPr>
          <w:color w:val="231F20"/>
        </w:rPr>
        <w:t>moyens</w:t>
      </w:r>
      <w:r>
        <w:rPr>
          <w:color w:val="231F20"/>
          <w:spacing w:val="-10"/>
        </w:rPr>
        <w:t> </w:t>
      </w:r>
      <w:r>
        <w:rPr>
          <w:color w:val="231F20"/>
        </w:rPr>
        <w:t>d’évaluer</w:t>
      </w:r>
      <w:r>
        <w:rPr>
          <w:color w:val="231F20"/>
          <w:spacing w:val="-10"/>
        </w:rPr>
        <w:t> </w:t>
      </w:r>
      <w:r>
        <w:rPr>
          <w:color w:val="231F20"/>
        </w:rPr>
        <w:t>et</w:t>
      </w:r>
      <w:r>
        <w:rPr>
          <w:color w:val="231F20"/>
          <w:spacing w:val="-10"/>
        </w:rPr>
        <w:t> </w:t>
      </w:r>
      <w:r>
        <w:rPr>
          <w:color w:val="231F20"/>
        </w:rPr>
        <w:t>d’améliorer</w:t>
      </w:r>
      <w:r>
        <w:rPr>
          <w:color w:val="231F20"/>
          <w:spacing w:val="-10"/>
        </w:rPr>
        <w:t> </w:t>
      </w:r>
      <w:r>
        <w:rPr>
          <w:color w:val="231F20"/>
        </w:rPr>
        <w:t>leurs propres</w:t>
      </w:r>
      <w:r>
        <w:rPr>
          <w:color w:val="231F20"/>
          <w:spacing w:val="10"/>
        </w:rPr>
        <w:t> </w:t>
      </w:r>
      <w:r>
        <w:rPr>
          <w:color w:val="231F20"/>
        </w:rPr>
        <w:t>performances.</w:t>
      </w:r>
    </w:p>
    <w:p>
      <w:pPr>
        <w:pStyle w:val="BodyText"/>
        <w:rPr>
          <w:sz w:val="24"/>
        </w:rPr>
      </w:pPr>
    </w:p>
    <w:p>
      <w:pPr>
        <w:pStyle w:val="BodyText"/>
        <w:spacing w:before="4"/>
        <w:rPr>
          <w:sz w:val="31"/>
        </w:rPr>
      </w:pPr>
    </w:p>
    <w:p>
      <w:pPr>
        <w:pStyle w:val="Heading7"/>
        <w:ind w:left="933"/>
      </w:pPr>
      <w:r>
        <w:rPr>
          <w:color w:val="231F20"/>
        </w:rPr>
        <w:t>Questions de réflexion</w:t>
      </w:r>
    </w:p>
    <w:p>
      <w:pPr>
        <w:pStyle w:val="ListParagraph"/>
        <w:numPr>
          <w:ilvl w:val="0"/>
          <w:numId w:val="23"/>
        </w:numPr>
        <w:tabs>
          <w:tab w:pos="1559" w:val="left" w:leader="none"/>
          <w:tab w:pos="1560" w:val="left" w:leader="none"/>
        </w:tabs>
        <w:spacing w:line="232" w:lineRule="auto" w:before="153" w:after="0"/>
        <w:ind w:left="1560" w:right="118" w:hanging="627"/>
        <w:jc w:val="left"/>
        <w:rPr>
          <w:sz w:val="22"/>
        </w:rPr>
      </w:pPr>
      <w:r>
        <w:rPr>
          <w:color w:val="231F20"/>
          <w:sz w:val="22"/>
        </w:rPr>
        <w:t>Pourquoi</w:t>
      </w:r>
      <w:r>
        <w:rPr>
          <w:color w:val="231F20"/>
          <w:spacing w:val="-6"/>
          <w:sz w:val="22"/>
        </w:rPr>
        <w:t> </w:t>
      </w:r>
      <w:r>
        <w:rPr>
          <w:color w:val="231F20"/>
          <w:sz w:val="22"/>
        </w:rPr>
        <w:t>est-il</w:t>
      </w:r>
      <w:r>
        <w:rPr>
          <w:color w:val="231F20"/>
          <w:spacing w:val="-6"/>
          <w:sz w:val="22"/>
        </w:rPr>
        <w:t> </w:t>
      </w:r>
      <w:r>
        <w:rPr>
          <w:color w:val="231F20"/>
          <w:sz w:val="22"/>
        </w:rPr>
        <w:t>important</w:t>
      </w:r>
      <w:r>
        <w:rPr>
          <w:color w:val="231F20"/>
          <w:spacing w:val="-6"/>
          <w:sz w:val="22"/>
        </w:rPr>
        <w:t> </w:t>
      </w:r>
      <w:r>
        <w:rPr>
          <w:color w:val="231F20"/>
          <w:sz w:val="22"/>
        </w:rPr>
        <w:t>d’exprimer</w:t>
      </w:r>
      <w:r>
        <w:rPr>
          <w:color w:val="231F20"/>
          <w:spacing w:val="-6"/>
          <w:sz w:val="22"/>
        </w:rPr>
        <w:t> </w:t>
      </w:r>
      <w:r>
        <w:rPr>
          <w:color w:val="231F20"/>
          <w:sz w:val="22"/>
        </w:rPr>
        <w:t>sa</w:t>
      </w:r>
      <w:r>
        <w:rPr>
          <w:color w:val="231F20"/>
          <w:spacing w:val="-6"/>
          <w:sz w:val="22"/>
        </w:rPr>
        <w:t> </w:t>
      </w:r>
      <w:r>
        <w:rPr>
          <w:color w:val="231F20"/>
          <w:sz w:val="22"/>
        </w:rPr>
        <w:t>reconnaissance</w:t>
      </w:r>
      <w:r>
        <w:rPr>
          <w:color w:val="231F20"/>
          <w:spacing w:val="-6"/>
          <w:sz w:val="22"/>
        </w:rPr>
        <w:t> </w:t>
      </w:r>
      <w:r>
        <w:rPr>
          <w:color w:val="231F20"/>
          <w:sz w:val="22"/>
        </w:rPr>
        <w:t>à</w:t>
      </w:r>
      <w:r>
        <w:rPr>
          <w:color w:val="231F20"/>
          <w:spacing w:val="-6"/>
          <w:sz w:val="22"/>
        </w:rPr>
        <w:t> </w:t>
      </w:r>
      <w:r>
        <w:rPr>
          <w:color w:val="231F20"/>
          <w:sz w:val="22"/>
        </w:rPr>
        <w:t>la</w:t>
      </w:r>
      <w:r>
        <w:rPr>
          <w:color w:val="231F20"/>
          <w:spacing w:val="-6"/>
          <w:sz w:val="22"/>
        </w:rPr>
        <w:t> </w:t>
      </w:r>
      <w:r>
        <w:rPr>
          <w:color w:val="231F20"/>
          <w:sz w:val="22"/>
        </w:rPr>
        <w:t>personne</w:t>
      </w:r>
      <w:r>
        <w:rPr>
          <w:color w:val="231F20"/>
          <w:spacing w:val="-6"/>
          <w:sz w:val="22"/>
        </w:rPr>
        <w:t> </w:t>
      </w:r>
      <w:r>
        <w:rPr>
          <w:color w:val="231F20"/>
          <w:sz w:val="22"/>
        </w:rPr>
        <w:t>qui</w:t>
      </w:r>
      <w:r>
        <w:rPr>
          <w:color w:val="231F20"/>
          <w:spacing w:val="-6"/>
          <w:sz w:val="22"/>
        </w:rPr>
        <w:t> </w:t>
      </w:r>
      <w:r>
        <w:rPr>
          <w:color w:val="231F20"/>
          <w:sz w:val="22"/>
        </w:rPr>
        <w:t>s’occupe</w:t>
      </w:r>
      <w:r>
        <w:rPr>
          <w:color w:val="231F20"/>
          <w:spacing w:val="-6"/>
          <w:sz w:val="22"/>
        </w:rPr>
        <w:t> </w:t>
      </w:r>
      <w:r>
        <w:rPr>
          <w:color w:val="231F20"/>
          <w:sz w:val="22"/>
        </w:rPr>
        <w:t>de l’enfant lorsqu’elle se présente à une visite de vaccination</w:t>
      </w:r>
      <w:r>
        <w:rPr>
          <w:color w:val="231F20"/>
          <w:spacing w:val="21"/>
          <w:sz w:val="22"/>
        </w:rPr>
        <w:t> </w:t>
      </w:r>
      <w:r>
        <w:rPr>
          <w:color w:val="231F20"/>
          <w:sz w:val="22"/>
        </w:rPr>
        <w:t>?</w:t>
      </w:r>
    </w:p>
    <w:p>
      <w:pPr>
        <w:pStyle w:val="ListParagraph"/>
        <w:numPr>
          <w:ilvl w:val="0"/>
          <w:numId w:val="23"/>
        </w:numPr>
        <w:tabs>
          <w:tab w:pos="1559" w:val="left" w:leader="none"/>
          <w:tab w:pos="1560" w:val="left" w:leader="none"/>
        </w:tabs>
        <w:spacing w:line="232" w:lineRule="auto" w:before="166" w:after="0"/>
        <w:ind w:left="1560" w:right="117" w:hanging="627"/>
        <w:jc w:val="left"/>
        <w:rPr>
          <w:sz w:val="22"/>
        </w:rPr>
      </w:pPr>
      <w:r>
        <w:rPr>
          <w:color w:val="231F20"/>
          <w:sz w:val="22"/>
        </w:rPr>
        <w:t>Comment le fait d’exprimer sa reconnaissance à la personne qui s’occupe de l’enfant peut-il la motiver à revenir pour la visite suivante</w:t>
      </w:r>
      <w:r>
        <w:rPr>
          <w:color w:val="231F20"/>
          <w:spacing w:val="-14"/>
          <w:sz w:val="22"/>
        </w:rPr>
        <w:t> </w:t>
      </w:r>
      <w:r>
        <w:rPr>
          <w:color w:val="231F20"/>
          <w:sz w:val="22"/>
        </w:rPr>
        <w:t>?</w:t>
      </w:r>
    </w:p>
    <w:p>
      <w:pPr>
        <w:pStyle w:val="ListParagraph"/>
        <w:numPr>
          <w:ilvl w:val="0"/>
          <w:numId w:val="23"/>
        </w:numPr>
        <w:tabs>
          <w:tab w:pos="1559" w:val="left" w:leader="none"/>
          <w:tab w:pos="1560" w:val="left" w:leader="none"/>
        </w:tabs>
        <w:spacing w:line="232" w:lineRule="auto" w:before="166" w:after="0"/>
        <w:ind w:left="1560" w:right="117" w:hanging="627"/>
        <w:jc w:val="left"/>
        <w:rPr>
          <w:sz w:val="22"/>
        </w:rPr>
      </w:pPr>
      <w:r>
        <w:rPr>
          <w:color w:val="231F20"/>
          <w:sz w:val="22"/>
        </w:rPr>
        <w:t>Quels énoncés positifs et encourageants les personnes qui s’occupent d’un enfant pourraient-elles accueillir positivement</w:t>
      </w:r>
      <w:r>
        <w:rPr>
          <w:color w:val="231F20"/>
          <w:spacing w:val="-2"/>
          <w:sz w:val="22"/>
        </w:rPr>
        <w:t> </w:t>
      </w:r>
      <w:r>
        <w:rPr>
          <w:color w:val="231F20"/>
          <w:sz w:val="22"/>
        </w:rPr>
        <w:t>?</w:t>
      </w:r>
    </w:p>
    <w:p>
      <w:pPr>
        <w:pStyle w:val="BodyText"/>
        <w:rPr>
          <w:sz w:val="24"/>
        </w:rPr>
      </w:pPr>
    </w:p>
    <w:p>
      <w:pPr>
        <w:pStyle w:val="BodyText"/>
        <w:spacing w:before="8"/>
        <w:rPr>
          <w:sz w:val="28"/>
        </w:rPr>
      </w:pPr>
    </w:p>
    <w:p>
      <w:pPr>
        <w:spacing w:before="0"/>
        <w:ind w:left="120" w:right="0" w:firstLine="0"/>
        <w:jc w:val="left"/>
        <w:rPr>
          <w:b/>
          <w:sz w:val="22"/>
        </w:rPr>
      </w:pPr>
      <w:r>
        <w:rPr>
          <w:b/>
          <w:color w:val="5F6369"/>
          <w:sz w:val="22"/>
        </w:rPr>
        <w:t>Points clés à retenir</w:t>
      </w:r>
    </w:p>
    <w:p>
      <w:pPr>
        <w:pStyle w:val="ListParagraph"/>
        <w:numPr>
          <w:ilvl w:val="0"/>
          <w:numId w:val="24"/>
        </w:numPr>
        <w:tabs>
          <w:tab w:pos="479" w:val="left" w:leader="none"/>
          <w:tab w:pos="480" w:val="left" w:leader="none"/>
        </w:tabs>
        <w:spacing w:line="232" w:lineRule="auto" w:before="166" w:after="0"/>
        <w:ind w:left="480" w:right="118" w:hanging="360"/>
        <w:jc w:val="left"/>
        <w:rPr>
          <w:sz w:val="22"/>
        </w:rPr>
      </w:pPr>
      <w:r>
        <w:rPr>
          <w:color w:val="5F6369"/>
          <w:sz w:val="22"/>
        </w:rPr>
        <w:t>La résolution de problèmes est une démarche pratique et utile, qui se concentre sur la réflexion et sur l’évaluation des solutions possibles, puis sur le passage à</w:t>
      </w:r>
      <w:r>
        <w:rPr>
          <w:color w:val="5F6369"/>
          <w:spacing w:val="-3"/>
          <w:sz w:val="22"/>
        </w:rPr>
        <w:t> </w:t>
      </w:r>
      <w:r>
        <w:rPr>
          <w:color w:val="5F6369"/>
          <w:sz w:val="22"/>
        </w:rPr>
        <w:t>l’action.</w:t>
      </w:r>
    </w:p>
    <w:p>
      <w:pPr>
        <w:pStyle w:val="ListParagraph"/>
        <w:numPr>
          <w:ilvl w:val="0"/>
          <w:numId w:val="24"/>
        </w:numPr>
        <w:tabs>
          <w:tab w:pos="480" w:val="left" w:leader="none"/>
        </w:tabs>
        <w:spacing w:line="235" w:lineRule="auto" w:before="164" w:after="0"/>
        <w:ind w:left="480" w:right="118" w:hanging="360"/>
        <w:jc w:val="both"/>
        <w:rPr>
          <w:sz w:val="22"/>
        </w:rPr>
      </w:pPr>
      <w:r>
        <w:rPr>
          <w:color w:val="5F6369"/>
          <w:sz w:val="22"/>
        </w:rPr>
        <w:t>Il faut apprendre à demander l’aide de vos superviseurs, de vos collègues et d’autres personnes pour résoudre les problèmes et surmonter les obstacles auxquels vous êtes confronté(e) au       travail et qui ont un impact sur les personnes qui s’occupent d’un enfant et sur le recours à la vaccination.</w:t>
      </w:r>
    </w:p>
    <w:p>
      <w:pPr>
        <w:pStyle w:val="ListParagraph"/>
        <w:numPr>
          <w:ilvl w:val="0"/>
          <w:numId w:val="24"/>
        </w:numPr>
        <w:tabs>
          <w:tab w:pos="479" w:val="left" w:leader="none"/>
          <w:tab w:pos="480" w:val="left" w:leader="none"/>
        </w:tabs>
        <w:spacing w:line="232" w:lineRule="auto" w:before="167" w:after="0"/>
        <w:ind w:left="480" w:right="117" w:hanging="360"/>
        <w:jc w:val="left"/>
        <w:rPr>
          <w:sz w:val="22"/>
        </w:rPr>
      </w:pPr>
      <w:r>
        <w:rPr>
          <w:color w:val="5F6369"/>
          <w:sz w:val="22"/>
        </w:rPr>
        <w:t>Il faut comprendre que les préjugés et les attitudes des agents de terrain jouent un rôle essentiel dans l’expérience des</w:t>
      </w:r>
      <w:r>
        <w:rPr>
          <w:color w:val="5F6369"/>
          <w:spacing w:val="-1"/>
          <w:sz w:val="22"/>
        </w:rPr>
        <w:t> </w:t>
      </w:r>
      <w:r>
        <w:rPr>
          <w:color w:val="5F6369"/>
          <w:sz w:val="22"/>
        </w:rPr>
        <w:t>conseils.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121"/>
        <w:ind w:left="116" w:right="0" w:firstLine="0"/>
        <w:jc w:val="left"/>
        <w:rPr>
          <w:sz w:val="16"/>
        </w:rPr>
      </w:pPr>
      <w:r>
        <w:rPr>
          <w:b/>
          <w:color w:val="5F6369"/>
          <w:position w:val="-14"/>
          <w:sz w:val="34"/>
        </w:rPr>
        <w:t>34 </w:t>
      </w:r>
      <w:r>
        <w:rPr>
          <w:color w:val="5F6369"/>
          <w:sz w:val="16"/>
        </w:rPr>
        <w:t>Manuel des participants - La CIP pour la  vaccination</w:t>
      </w:r>
    </w:p>
    <w:p>
      <w:pPr>
        <w:spacing w:after="0"/>
        <w:jc w:val="left"/>
        <w:rPr>
          <w:sz w:val="16"/>
        </w:rPr>
        <w:sectPr>
          <w:headerReference w:type="default" r:id="rId60"/>
          <w:footerReference w:type="default" r:id="rId61"/>
          <w:pgSz w:w="11910" w:h="16840"/>
          <w:pgMar w:header="0" w:footer="0" w:top="1580" w:bottom="0" w:left="600" w:right="1320"/>
        </w:sectPr>
      </w:pPr>
    </w:p>
    <w:p>
      <w:pPr>
        <w:pStyle w:val="BodyText"/>
        <w:rPr>
          <w:sz w:val="20"/>
        </w:rPr>
      </w:pPr>
      <w:r>
        <w:rPr/>
        <w:pict>
          <v:shape style="position:absolute;margin-left:352.825287pt;margin-top:785.44574pt;width:206.7pt;height:20.75pt;mso-position-horizontal-relative:page;mso-position-vertical-relative:page;z-index:-224968"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35</w:t>
                  </w:r>
                </w:p>
              </w:txbxContent>
            </v:textbox>
            <w10:wrap type="none"/>
          </v:shape>
        </w:pict>
      </w:r>
      <w:r>
        <w:rPr/>
        <w:pict>
          <v:group style="position:absolute;margin-left:0pt;margin-top:-.000015pt;width:595.3pt;height:841.9pt;mso-position-horizontal-relative:page;mso-position-vertical-relative:page;z-index:-224944"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shape style="position:absolute;left:17;top:8917;width:11888;height:7921" type="#_x0000_t75" stroked="false">
              <v:imagedata r:id="rId64" o:title=""/>
            </v:shape>
            <v:rect style="position:absolute;left:0;top:1842;width:1439;height:11427" filled="true" fillcolor="#231f20" stroked="false">
              <v:fill opacity="16384f" type="solid"/>
            </v:rect>
            <v:rect style="position:absolute;left:2495;top:4254;width:4356;height:5091" filled="true" fillcolor="#231f20" stroked="false">
              <v:fill opacity="13107f" type="solid"/>
            </v:rect>
            <v:rect style="position:absolute;left:2545;top:4257;width:4259;height:4990" filled="true" fillcolor="#ffffff" stroked="false">
              <v:fill type="solid"/>
            </v:rect>
            <v:line style="position:absolute" from="9,1040" to="9,16838" stroked="true" strokeweight=".885pt" strokecolor="#ffffff">
              <v:stroke dashstyle="solid"/>
            </v:line>
            <w10:wrap type="none"/>
          </v:group>
        </w:pict>
      </w:r>
      <w:r>
        <w:rPr/>
        <w:pict>
          <v:shape style="position:absolute;margin-left:136.282501pt;margin-top:220.961914pt;width:51.7pt;height:14.65pt;mso-position-horizontal-relative:page;mso-position-vertical-relative:page;z-index:-224896" type="#_x0000_t202" filled="false" stroked="false">
            <v:textbox inset="0,0,0,0">
              <w:txbxContent>
                <w:p>
                  <w:pPr>
                    <w:spacing w:before="14"/>
                    <w:ind w:left="0" w:right="0" w:firstLine="0"/>
                    <w:jc w:val="left"/>
                    <w:rPr>
                      <w:b/>
                      <w:sz w:val="24"/>
                    </w:rPr>
                  </w:pPr>
                  <w:r>
                    <w:rPr>
                      <w:b/>
                      <w:color w:val="231F20"/>
                      <w:sz w:val="24"/>
                    </w:rPr>
                    <w:t>Objectifs</w:t>
                  </w:r>
                </w:p>
              </w:txbxContent>
            </v:textbox>
            <w10:wrap type="none"/>
          </v:shape>
        </w:pict>
      </w:r>
      <w:r>
        <w:rPr/>
        <w:pict>
          <v:shape style="position:absolute;margin-left:-27.374201pt;margin-top:86.000214pt;width:121.2pt;height:579.7pt;mso-position-horizontal-relative:page;mso-position-vertical-relative:page;z-index:-224848"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3</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ind w:left="988"/>
        <w:rPr>
          <w:sz w:val="20"/>
        </w:rPr>
      </w:pPr>
      <w:r>
        <w:rPr>
          <w:sz w:val="20"/>
        </w:rPr>
        <w:pict>
          <v:group style="width:314.3pt;height:86.15pt;mso-position-horizontal-relative:char;mso-position-vertical-relative:line" coordorigin="0,0" coordsize="6286,1723">
            <v:rect style="position:absolute;left:0;top:149;width:6286;height:1484" filled="true" fillcolor="#231f20" stroked="false">
              <v:fill opacity="16384f" type="solid"/>
            </v:rect>
            <v:shape style="position:absolute;left:0;top:0;width:6286;height:1723" type="#_x0000_t202" filled="false" stroked="false">
              <v:textbox inset="0,0,0,0">
                <w:txbxContent>
                  <w:p>
                    <w:pPr>
                      <w:spacing w:line="249" w:lineRule="auto" w:before="28"/>
                      <w:ind w:left="10" w:right="15" w:firstLine="0"/>
                      <w:jc w:val="left"/>
                      <w:rPr>
                        <w:b/>
                        <w:sz w:val="72"/>
                      </w:rPr>
                    </w:pPr>
                    <w:r>
                      <w:rPr>
                        <w:b/>
                        <w:color w:val="FFFFFF"/>
                        <w:w w:val="115"/>
                        <w:sz w:val="72"/>
                      </w:rPr>
                      <w:t>Immunisation</w:t>
                    </w:r>
                    <w:r>
                      <w:rPr>
                        <w:b/>
                        <w:color w:val="FFFFFF"/>
                        <w:spacing w:val="-108"/>
                        <w:w w:val="115"/>
                        <w:sz w:val="72"/>
                      </w:rPr>
                      <w:t> </w:t>
                    </w:r>
                    <w:r>
                      <w:rPr>
                        <w:b/>
                        <w:color w:val="FFFFFF"/>
                        <w:w w:val="115"/>
                        <w:sz w:val="72"/>
                      </w:rPr>
                      <w:t>et vaccins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spacing w:before="109"/>
        <w:ind w:right="168"/>
        <w:jc w:val="right"/>
      </w:pPr>
      <w:r>
        <w:rPr/>
        <w:pict>
          <v:shape style="position:absolute;margin-left:396.745026pt;margin-top:-216.914368pt;width:185.75pt;height:185.1pt;mso-position-horizontal-relative:page;mso-position-vertical-relative:paragraph;z-index:-224920" coordorigin="7935,-4338" coordsize="3715,3702" path="m11650,-4338l11515,-4267,10873,-3625,10854,-3641,10826,-3664,10754,-3705,10723,-3716,10719,-3718,10719,-3479,10414,-3174,10291,-3297,10277,-3306,10261,-3309,10246,-3306,10232,-3297,10222,-3283,10219,-3267,10222,-3251,10232,-3237,10355,-3114,10148,-2908,10022,-3033,10008,-3042,9993,-3045,9977,-3042,9963,-3033,9954,-3019,9950,-3003,9954,-2987,9963,-2973,10088,-2848,9824,-2583,9700,-2708,9686,-2717,9670,-2720,9654,-2717,9640,-2708,9631,-2694,9628,-2678,9631,-2662,9640,-2648,9764,-2524,9534,-2293,9413,-2414,9399,-2424,9383,-2427,9367,-2424,9353,-2414,9344,-2400,9341,-2385,9344,-2369,9353,-2355,9474,-2234,9231,-1991,9107,-2114,9093,-2123,9078,-2127,9062,-2123,9048,-2114,9039,-2100,9035,-2084,9039,-2069,9048,-2055,9171,-1931,9054,-1814,8879,-1995,10332,-3448,10385,-3482,10484,-3522,10559,-3534,10629,-3527,10692,-3500,10719,-3479,10719,-3718,10681,-3731,10608,-3743,10536,-3744,10467,-3735,10401,-3718,10340,-3695,10285,-3668,10196,-3610,8702,-2116,8657,-2161,8622,-2184,8583,-2192,8543,-2184,8508,-2161,8485,-2126,8477,-2087,8485,-2047,8508,-2012,8807,-1713,8393,-1299,8115,-1577,8080,-1601,8040,-1608,8001,-1601,7966,-1577,7943,-1543,7935,-1503,7943,-1463,8726,-668,8781,-639,8801,-637,8821,-639,8875,-668,8906,-742,8898,-782,8875,-817,8542,-1150,8691,-1299,8956,-1564,9313,-1208,9329,-1194,9347,-1184,9367,-1179,9387,-1177,9407,-1179,9462,-1208,9493,-1282,9485,-1322,9462,-1357,9399,-1419,9569,-1589,10900,-2920,10963,-2991,11011,-3064,11044,-3138,11061,-3214,11064,-3291,11045,-3389,11009,-3470,10966,-3534,10966,-3535,10935,-3568,11575,-4208,11650,-4338e" filled="true" fillcolor="#ffffff" stroked="false">
            <v:path arrowok="t"/>
            <v:fill type="solid"/>
            <w10:wrap type="none"/>
          </v:shape>
        </w:pict>
      </w:r>
      <w:r>
        <w:rPr/>
        <w:pict>
          <v:shape style="position:absolute;margin-left:145.282501pt;margin-top:-184.287445pt;width:187.35pt;height:175.3pt;mso-position-horizontal-relative:page;mso-position-vertical-relative:paragraph;z-index:-224872" type="#_x0000_t202" filled="false" stroked="false">
            <v:textbox inset="0,0,0,0">
              <w:txbxContent>
                <w:p>
                  <w:pPr>
                    <w:pStyle w:val="BodyText"/>
                    <w:numPr>
                      <w:ilvl w:val="0"/>
                      <w:numId w:val="25"/>
                    </w:numPr>
                    <w:tabs>
                      <w:tab w:pos="359" w:val="left" w:leader="none"/>
                      <w:tab w:pos="360" w:val="left" w:leader="none"/>
                    </w:tabs>
                    <w:spacing w:line="240" w:lineRule="auto" w:before="9" w:after="0"/>
                    <w:ind w:left="360" w:right="0" w:hanging="360"/>
                    <w:jc w:val="left"/>
                  </w:pPr>
                  <w:r>
                    <w:rPr>
                      <w:color w:val="231F20"/>
                      <w:w w:val="105"/>
                    </w:rPr>
                    <w:t>Comprendre les</w:t>
                  </w:r>
                  <w:r>
                    <w:rPr>
                      <w:color w:val="231F20"/>
                      <w:spacing w:val="26"/>
                      <w:w w:val="105"/>
                    </w:rPr>
                    <w:t> </w:t>
                  </w:r>
                  <w:r>
                    <w:rPr>
                      <w:color w:val="231F20"/>
                      <w:w w:val="105"/>
                    </w:rPr>
                    <w:t>mécanismes</w:t>
                  </w:r>
                </w:p>
                <w:p>
                  <w:pPr>
                    <w:pStyle w:val="BodyText"/>
                    <w:spacing w:line="436" w:lineRule="auto" w:before="202"/>
                    <w:ind w:left="360" w:right="5"/>
                  </w:pPr>
                  <w:r>
                    <w:rPr>
                      <w:color w:val="231F20"/>
                      <w:w w:val="110"/>
                    </w:rPr>
                    <w:t>de</w:t>
                  </w:r>
                  <w:r>
                    <w:rPr>
                      <w:color w:val="231F20"/>
                      <w:spacing w:val="-11"/>
                      <w:w w:val="110"/>
                    </w:rPr>
                    <w:t> </w:t>
                  </w:r>
                  <w:r>
                    <w:rPr>
                      <w:color w:val="231F20"/>
                      <w:w w:val="110"/>
                    </w:rPr>
                    <w:t>l’immunité</w:t>
                  </w:r>
                  <w:r>
                    <w:rPr>
                      <w:color w:val="231F20"/>
                      <w:spacing w:val="-11"/>
                      <w:w w:val="110"/>
                    </w:rPr>
                    <w:t> </w:t>
                  </w:r>
                  <w:r>
                    <w:rPr>
                      <w:color w:val="231F20"/>
                      <w:w w:val="110"/>
                    </w:rPr>
                    <w:t>et</w:t>
                  </w:r>
                  <w:r>
                    <w:rPr>
                      <w:color w:val="231F20"/>
                      <w:spacing w:val="-11"/>
                      <w:w w:val="110"/>
                    </w:rPr>
                    <w:t> </w:t>
                  </w:r>
                  <w:r>
                    <w:rPr>
                      <w:color w:val="231F20"/>
                      <w:w w:val="110"/>
                    </w:rPr>
                    <w:t>le</w:t>
                  </w:r>
                  <w:r>
                    <w:rPr>
                      <w:color w:val="231F20"/>
                      <w:spacing w:val="-11"/>
                      <w:w w:val="110"/>
                    </w:rPr>
                    <w:t> </w:t>
                  </w:r>
                  <w:r>
                    <w:rPr>
                      <w:color w:val="231F20"/>
                      <w:w w:val="110"/>
                    </w:rPr>
                    <w:t>calendrier</w:t>
                  </w:r>
                  <w:r>
                    <w:rPr>
                      <w:color w:val="231F20"/>
                      <w:spacing w:val="-11"/>
                      <w:w w:val="110"/>
                    </w:rPr>
                    <w:t> </w:t>
                  </w:r>
                  <w:r>
                    <w:rPr>
                      <w:color w:val="231F20"/>
                      <w:w w:val="110"/>
                    </w:rPr>
                    <w:t>de vaccination</w:t>
                  </w:r>
                </w:p>
                <w:p>
                  <w:pPr>
                    <w:pStyle w:val="BodyText"/>
                    <w:numPr>
                      <w:ilvl w:val="0"/>
                      <w:numId w:val="25"/>
                    </w:numPr>
                    <w:tabs>
                      <w:tab w:pos="359" w:val="left" w:leader="none"/>
                      <w:tab w:pos="360" w:val="left" w:leader="none"/>
                    </w:tabs>
                    <w:spacing w:line="263" w:lineRule="exact" w:before="0" w:after="0"/>
                    <w:ind w:left="360" w:right="0" w:hanging="360"/>
                    <w:jc w:val="left"/>
                  </w:pPr>
                  <w:r>
                    <w:rPr>
                      <w:color w:val="231F20"/>
                      <w:spacing w:val="-5"/>
                      <w:w w:val="105"/>
                    </w:rPr>
                    <w:t>Décrire </w:t>
                  </w:r>
                  <w:r>
                    <w:rPr>
                      <w:color w:val="231F20"/>
                      <w:spacing w:val="-3"/>
                      <w:w w:val="105"/>
                    </w:rPr>
                    <w:t>ce </w:t>
                  </w:r>
                  <w:r>
                    <w:rPr>
                      <w:color w:val="231F20"/>
                      <w:spacing w:val="-4"/>
                      <w:w w:val="105"/>
                    </w:rPr>
                    <w:t>qui cause les </w:t>
                  </w:r>
                  <w:r>
                    <w:rPr>
                      <w:color w:val="231F20"/>
                      <w:spacing w:val="-5"/>
                      <w:w w:val="105"/>
                    </w:rPr>
                    <w:t>infections</w:t>
                  </w:r>
                </w:p>
                <w:p>
                  <w:pPr>
                    <w:pStyle w:val="BodyText"/>
                    <w:numPr>
                      <w:ilvl w:val="0"/>
                      <w:numId w:val="25"/>
                    </w:numPr>
                    <w:tabs>
                      <w:tab w:pos="359" w:val="left" w:leader="none"/>
                      <w:tab w:pos="360" w:val="left" w:leader="none"/>
                    </w:tabs>
                    <w:spacing w:line="415" w:lineRule="auto" w:before="184" w:after="0"/>
                    <w:ind w:left="360" w:right="47" w:hanging="360"/>
                    <w:jc w:val="left"/>
                  </w:pPr>
                  <w:r>
                    <w:rPr>
                      <w:color w:val="231F20"/>
                      <w:w w:val="110"/>
                    </w:rPr>
                    <w:t>Expliquer comment</w:t>
                  </w:r>
                  <w:r>
                    <w:rPr>
                      <w:color w:val="231F20"/>
                      <w:spacing w:val="-39"/>
                      <w:w w:val="110"/>
                    </w:rPr>
                    <w:t> </w:t>
                  </w:r>
                  <w:r>
                    <w:rPr>
                      <w:color w:val="231F20"/>
                      <w:w w:val="110"/>
                    </w:rPr>
                    <w:t>l’organisme développe son</w:t>
                  </w:r>
                  <w:r>
                    <w:rPr>
                      <w:color w:val="231F20"/>
                      <w:spacing w:val="-32"/>
                      <w:w w:val="110"/>
                    </w:rPr>
                    <w:t> </w:t>
                  </w:r>
                  <w:r>
                    <w:rPr>
                      <w:color w:val="231F20"/>
                      <w:w w:val="110"/>
                    </w:rPr>
                    <w:t>immunité</w:t>
                  </w:r>
                </w:p>
                <w:p>
                  <w:pPr>
                    <w:pStyle w:val="BodyText"/>
                    <w:numPr>
                      <w:ilvl w:val="0"/>
                      <w:numId w:val="25"/>
                    </w:numPr>
                    <w:tabs>
                      <w:tab w:pos="359" w:val="left" w:leader="none"/>
                      <w:tab w:pos="360" w:val="left" w:leader="none"/>
                    </w:tabs>
                    <w:spacing w:line="240" w:lineRule="auto" w:before="8" w:after="0"/>
                    <w:ind w:left="360" w:right="0" w:hanging="360"/>
                    <w:jc w:val="left"/>
                  </w:pPr>
                  <w:r>
                    <w:rPr>
                      <w:color w:val="231F20"/>
                      <w:w w:val="105"/>
                    </w:rPr>
                    <w:t>Connaître les différents</w:t>
                  </w:r>
                  <w:r>
                    <w:rPr>
                      <w:color w:val="231F20"/>
                      <w:spacing w:val="38"/>
                      <w:w w:val="105"/>
                    </w:rPr>
                    <w:t> </w:t>
                  </w:r>
                  <w:r>
                    <w:rPr>
                      <w:color w:val="231F20"/>
                      <w:w w:val="105"/>
                    </w:rPr>
                    <w:t>types</w:t>
                  </w:r>
                </w:p>
                <w:p>
                  <w:pPr>
                    <w:pStyle w:val="BodyText"/>
                    <w:spacing w:before="202"/>
                    <w:ind w:left="360"/>
                  </w:pPr>
                  <w:r>
                    <w:rPr>
                      <w:color w:val="231F20"/>
                      <w:w w:val="105"/>
                    </w:rPr>
                    <w:t>de vaccins</w:t>
                  </w:r>
                </w:p>
              </w:txbxContent>
            </v:textbox>
            <w10:wrap type="none"/>
          </v:shape>
        </w:pict>
      </w:r>
      <w:r>
        <w:rPr>
          <w:color w:val="FFFFFF"/>
        </w:rPr>
        <w:t>©UNICEF/Getachew</w:t>
      </w:r>
    </w:p>
    <w:p>
      <w:pPr>
        <w:spacing w:after="0"/>
        <w:jc w:val="right"/>
        <w:sectPr>
          <w:headerReference w:type="default" r:id="rId62"/>
          <w:footerReference w:type="default" r:id="rId63"/>
          <w:pgSz w:w="11910" w:h="16840"/>
          <w:pgMar w:header="0" w:footer="0" w:top="0" w:bottom="0" w:left="1620" w:right="0"/>
        </w:sectPr>
      </w:pPr>
    </w:p>
    <w:p>
      <w:pPr>
        <w:pStyle w:val="BodyText"/>
        <w:spacing w:before="9"/>
        <w:rPr>
          <w:sz w:val="10"/>
        </w:rPr>
      </w:pPr>
    </w:p>
    <w:p>
      <w:pPr>
        <w:pStyle w:val="Heading5"/>
        <w:jc w:val="both"/>
      </w:pPr>
      <w:r>
        <w:rPr>
          <w:color w:val="40B4E2"/>
        </w:rPr>
        <w:t>Session 3.1 Immunité</w:t>
      </w:r>
    </w:p>
    <w:p>
      <w:pPr>
        <w:pStyle w:val="BodyText"/>
        <w:spacing w:line="237" w:lineRule="auto" w:before="258"/>
        <w:ind w:left="720" w:right="1441"/>
        <w:jc w:val="both"/>
      </w:pPr>
      <w:r>
        <w:rPr>
          <w:color w:val="5F6369"/>
          <w:spacing w:val="-7"/>
        </w:rPr>
        <w:t>L’immunité</w:t>
      </w:r>
      <w:r>
        <w:rPr>
          <w:color w:val="5F6369"/>
          <w:spacing w:val="-15"/>
        </w:rPr>
        <w:t> </w:t>
      </w:r>
      <w:r>
        <w:rPr>
          <w:color w:val="5F6369"/>
          <w:spacing w:val="-5"/>
        </w:rPr>
        <w:t>désigne</w:t>
      </w:r>
      <w:r>
        <w:rPr>
          <w:color w:val="5F6369"/>
          <w:spacing w:val="-15"/>
        </w:rPr>
        <w:t> </w:t>
      </w:r>
      <w:r>
        <w:rPr>
          <w:color w:val="5F6369"/>
          <w:spacing w:val="-3"/>
        </w:rPr>
        <w:t>la</w:t>
      </w:r>
      <w:r>
        <w:rPr>
          <w:color w:val="5F6369"/>
          <w:spacing w:val="-15"/>
        </w:rPr>
        <w:t> </w:t>
      </w:r>
      <w:r>
        <w:rPr>
          <w:color w:val="5F6369"/>
          <w:spacing w:val="-5"/>
        </w:rPr>
        <w:t>capacité</w:t>
      </w:r>
      <w:r>
        <w:rPr>
          <w:color w:val="5F6369"/>
          <w:spacing w:val="-15"/>
        </w:rPr>
        <w:t> </w:t>
      </w:r>
      <w:r>
        <w:rPr>
          <w:color w:val="5F6369"/>
          <w:spacing w:val="-3"/>
        </w:rPr>
        <w:t>du</w:t>
      </w:r>
      <w:r>
        <w:rPr>
          <w:color w:val="5F6369"/>
          <w:spacing w:val="-15"/>
        </w:rPr>
        <w:t> </w:t>
      </w:r>
      <w:r>
        <w:rPr>
          <w:color w:val="5F6369"/>
          <w:spacing w:val="-4"/>
        </w:rPr>
        <w:t>corps</w:t>
      </w:r>
      <w:r>
        <w:rPr>
          <w:color w:val="5F6369"/>
          <w:spacing w:val="-15"/>
        </w:rPr>
        <w:t> </w:t>
      </w:r>
      <w:r>
        <w:rPr>
          <w:color w:val="5F6369"/>
          <w:spacing w:val="-5"/>
        </w:rPr>
        <w:t>humain</w:t>
      </w:r>
      <w:r>
        <w:rPr>
          <w:color w:val="5F6369"/>
          <w:spacing w:val="-15"/>
        </w:rPr>
        <w:t> </w:t>
      </w:r>
      <w:r>
        <w:rPr>
          <w:color w:val="5F6369"/>
        </w:rPr>
        <w:t>à</w:t>
      </w:r>
      <w:r>
        <w:rPr>
          <w:color w:val="5F6369"/>
          <w:spacing w:val="-15"/>
        </w:rPr>
        <w:t> </w:t>
      </w:r>
      <w:r>
        <w:rPr>
          <w:color w:val="5F6369"/>
          <w:spacing w:val="-5"/>
        </w:rPr>
        <w:t>tolérer</w:t>
      </w:r>
      <w:r>
        <w:rPr>
          <w:color w:val="5F6369"/>
          <w:spacing w:val="-15"/>
        </w:rPr>
        <w:t> </w:t>
      </w:r>
      <w:r>
        <w:rPr>
          <w:color w:val="5F6369"/>
          <w:spacing w:val="-3"/>
        </w:rPr>
        <w:t>la</w:t>
      </w:r>
      <w:r>
        <w:rPr>
          <w:color w:val="5F6369"/>
          <w:spacing w:val="-15"/>
        </w:rPr>
        <w:t> </w:t>
      </w:r>
      <w:r>
        <w:rPr>
          <w:color w:val="5F6369"/>
          <w:spacing w:val="-5"/>
        </w:rPr>
        <w:t>présence</w:t>
      </w:r>
      <w:r>
        <w:rPr>
          <w:color w:val="5F6369"/>
          <w:spacing w:val="-15"/>
        </w:rPr>
        <w:t> </w:t>
      </w:r>
      <w:r>
        <w:rPr>
          <w:color w:val="5F6369"/>
          <w:spacing w:val="-5"/>
        </w:rPr>
        <w:t>d’organismes</w:t>
      </w:r>
      <w:r>
        <w:rPr>
          <w:color w:val="5F6369"/>
          <w:spacing w:val="-15"/>
        </w:rPr>
        <w:t> </w:t>
      </w:r>
      <w:r>
        <w:rPr>
          <w:color w:val="5F6369"/>
          <w:spacing w:val="-5"/>
        </w:rPr>
        <w:t>indigènes</w:t>
      </w:r>
      <w:r>
        <w:rPr>
          <w:color w:val="5F6369"/>
          <w:spacing w:val="-15"/>
        </w:rPr>
        <w:t> </w:t>
      </w:r>
      <w:r>
        <w:rPr>
          <w:color w:val="5F6369"/>
          <w:spacing w:val="-3"/>
        </w:rPr>
        <w:t>et</w:t>
      </w:r>
      <w:r>
        <w:rPr>
          <w:color w:val="5F6369"/>
          <w:spacing w:val="-15"/>
        </w:rPr>
        <w:t> </w:t>
      </w:r>
      <w:r>
        <w:rPr>
          <w:color w:val="5F6369"/>
        </w:rPr>
        <w:t>à</w:t>
      </w:r>
      <w:r>
        <w:rPr>
          <w:color w:val="5F6369"/>
          <w:spacing w:val="-15"/>
        </w:rPr>
        <w:t> </w:t>
      </w:r>
      <w:r>
        <w:rPr>
          <w:color w:val="5F6369"/>
          <w:spacing w:val="-5"/>
        </w:rPr>
        <w:t>résister contre</w:t>
      </w:r>
      <w:r>
        <w:rPr>
          <w:color w:val="5F6369"/>
          <w:spacing w:val="-15"/>
        </w:rPr>
        <w:t> </w:t>
      </w:r>
      <w:r>
        <w:rPr>
          <w:color w:val="5F6369"/>
          <w:spacing w:val="-4"/>
        </w:rPr>
        <w:t>les</w:t>
      </w:r>
      <w:r>
        <w:rPr>
          <w:color w:val="5F6369"/>
          <w:spacing w:val="-15"/>
        </w:rPr>
        <w:t> </w:t>
      </w:r>
      <w:r>
        <w:rPr>
          <w:color w:val="5F6369"/>
          <w:spacing w:val="-5"/>
        </w:rPr>
        <w:t>organismes</w:t>
      </w:r>
      <w:r>
        <w:rPr>
          <w:color w:val="5F6369"/>
          <w:spacing w:val="-15"/>
        </w:rPr>
        <w:t> </w:t>
      </w:r>
      <w:r>
        <w:rPr>
          <w:color w:val="5F6369"/>
          <w:spacing w:val="-5"/>
        </w:rPr>
        <w:t>étrangers.</w:t>
      </w:r>
      <w:r>
        <w:rPr>
          <w:color w:val="5F6369"/>
          <w:spacing w:val="-15"/>
        </w:rPr>
        <w:t> </w:t>
      </w:r>
      <w:r>
        <w:rPr>
          <w:color w:val="5F6369"/>
          <w:spacing w:val="-4"/>
        </w:rPr>
        <w:t>Cette</w:t>
      </w:r>
      <w:r>
        <w:rPr>
          <w:color w:val="5F6369"/>
          <w:spacing w:val="-15"/>
        </w:rPr>
        <w:t> </w:t>
      </w:r>
      <w:r>
        <w:rPr>
          <w:color w:val="5F6369"/>
          <w:spacing w:val="-5"/>
        </w:rPr>
        <w:t>capacité</w:t>
      </w:r>
      <w:r>
        <w:rPr>
          <w:color w:val="5F6369"/>
          <w:spacing w:val="-15"/>
        </w:rPr>
        <w:t> </w:t>
      </w:r>
      <w:r>
        <w:rPr>
          <w:color w:val="5F6369"/>
          <w:spacing w:val="-3"/>
        </w:rPr>
        <w:t>de</w:t>
      </w:r>
      <w:r>
        <w:rPr>
          <w:color w:val="5F6369"/>
          <w:spacing w:val="-15"/>
        </w:rPr>
        <w:t> </w:t>
      </w:r>
      <w:r>
        <w:rPr>
          <w:color w:val="5F6369"/>
          <w:spacing w:val="-5"/>
        </w:rPr>
        <w:t>discrimination</w:t>
      </w:r>
      <w:r>
        <w:rPr>
          <w:color w:val="5F6369"/>
          <w:spacing w:val="-15"/>
        </w:rPr>
        <w:t> </w:t>
      </w:r>
      <w:r>
        <w:rPr>
          <w:color w:val="5F6369"/>
          <w:spacing w:val="-4"/>
        </w:rPr>
        <w:t>offre</w:t>
      </w:r>
      <w:r>
        <w:rPr>
          <w:color w:val="5F6369"/>
          <w:spacing w:val="-15"/>
        </w:rPr>
        <w:t> </w:t>
      </w:r>
      <w:r>
        <w:rPr>
          <w:color w:val="5F6369"/>
          <w:spacing w:val="-4"/>
        </w:rPr>
        <w:t>une</w:t>
      </w:r>
      <w:r>
        <w:rPr>
          <w:color w:val="5F6369"/>
          <w:spacing w:val="-15"/>
        </w:rPr>
        <w:t> </w:t>
      </w:r>
      <w:r>
        <w:rPr>
          <w:color w:val="5F6369"/>
          <w:spacing w:val="-5"/>
        </w:rPr>
        <w:t>protection</w:t>
      </w:r>
      <w:r>
        <w:rPr>
          <w:color w:val="5F6369"/>
          <w:spacing w:val="-15"/>
        </w:rPr>
        <w:t> </w:t>
      </w:r>
      <w:r>
        <w:rPr>
          <w:color w:val="5F6369"/>
          <w:spacing w:val="-5"/>
        </w:rPr>
        <w:t>contre</w:t>
      </w:r>
      <w:r>
        <w:rPr>
          <w:color w:val="5F6369"/>
          <w:spacing w:val="-15"/>
        </w:rPr>
        <w:t> </w:t>
      </w:r>
      <w:r>
        <w:rPr>
          <w:color w:val="5F6369"/>
          <w:spacing w:val="-4"/>
        </w:rPr>
        <w:t>les</w:t>
      </w:r>
      <w:r>
        <w:rPr>
          <w:color w:val="5F6369"/>
          <w:spacing w:val="-15"/>
        </w:rPr>
        <w:t> </w:t>
      </w:r>
      <w:r>
        <w:rPr>
          <w:color w:val="5F6369"/>
          <w:spacing w:val="-5"/>
        </w:rPr>
        <w:t>maladies infectieuses, </w:t>
      </w:r>
      <w:r>
        <w:rPr>
          <w:color w:val="5F6369"/>
          <w:spacing w:val="-4"/>
        </w:rPr>
        <w:t>étant donné que </w:t>
      </w:r>
      <w:r>
        <w:rPr>
          <w:color w:val="5F6369"/>
          <w:spacing w:val="-3"/>
        </w:rPr>
        <w:t>la </w:t>
      </w:r>
      <w:r>
        <w:rPr>
          <w:color w:val="5F6369"/>
          <w:spacing w:val="-5"/>
        </w:rPr>
        <w:t>majorité </w:t>
      </w:r>
      <w:r>
        <w:rPr>
          <w:color w:val="5F6369"/>
          <w:spacing w:val="-4"/>
        </w:rPr>
        <w:t>des </w:t>
      </w:r>
      <w:r>
        <w:rPr>
          <w:color w:val="5F6369"/>
          <w:spacing w:val="-5"/>
        </w:rPr>
        <w:t>microbes </w:t>
      </w:r>
      <w:r>
        <w:rPr>
          <w:color w:val="5F6369"/>
          <w:spacing w:val="-4"/>
        </w:rPr>
        <w:t>sont </w:t>
      </w:r>
      <w:r>
        <w:rPr>
          <w:color w:val="5F6369"/>
          <w:spacing w:val="-5"/>
        </w:rPr>
        <w:t>identifiés </w:t>
      </w:r>
      <w:r>
        <w:rPr>
          <w:color w:val="5F6369"/>
          <w:spacing w:val="-4"/>
        </w:rPr>
        <w:t>comme des </w:t>
      </w:r>
      <w:r>
        <w:rPr>
          <w:color w:val="5F6369"/>
          <w:spacing w:val="-5"/>
        </w:rPr>
        <w:t>organismes étrangers </w:t>
      </w:r>
      <w:r>
        <w:rPr>
          <w:color w:val="5F6369"/>
          <w:spacing w:val="-4"/>
        </w:rPr>
        <w:t>par </w:t>
      </w:r>
      <w:r>
        <w:rPr>
          <w:color w:val="5F6369"/>
          <w:spacing w:val="-3"/>
        </w:rPr>
        <w:t>le </w:t>
      </w:r>
      <w:r>
        <w:rPr>
          <w:color w:val="5F6369"/>
          <w:spacing w:val="-5"/>
        </w:rPr>
        <w:t>système immunitaire. </w:t>
      </w:r>
      <w:r>
        <w:rPr>
          <w:color w:val="5F6369"/>
          <w:spacing w:val="-7"/>
        </w:rPr>
        <w:t>L’immunité  </w:t>
      </w:r>
      <w:r>
        <w:rPr>
          <w:color w:val="5F6369"/>
          <w:spacing w:val="-4"/>
        </w:rPr>
        <w:t>est </w:t>
      </w:r>
      <w:r>
        <w:rPr>
          <w:color w:val="5F6369"/>
          <w:spacing w:val="-5"/>
        </w:rPr>
        <w:t>généralement spécifique </w:t>
      </w:r>
      <w:r>
        <w:rPr>
          <w:color w:val="5F6369"/>
        </w:rPr>
        <w:t>à </w:t>
      </w:r>
      <w:r>
        <w:rPr>
          <w:color w:val="5F6369"/>
          <w:spacing w:val="-3"/>
        </w:rPr>
        <w:t>un </w:t>
      </w:r>
      <w:r>
        <w:rPr>
          <w:color w:val="5F6369"/>
          <w:spacing w:val="-5"/>
        </w:rPr>
        <w:t>organisme </w:t>
      </w:r>
      <w:r>
        <w:rPr>
          <w:color w:val="5F6369"/>
          <w:spacing w:val="-3"/>
        </w:rPr>
        <w:t>en </w:t>
      </w:r>
      <w:r>
        <w:rPr>
          <w:color w:val="5F6369"/>
          <w:spacing w:val="-5"/>
        </w:rPr>
        <w:t>particulier ou      </w:t>
      </w:r>
      <w:r>
        <w:rPr>
          <w:color w:val="5F6369"/>
        </w:rPr>
        <w:t>à </w:t>
      </w:r>
      <w:r>
        <w:rPr>
          <w:color w:val="5F6369"/>
          <w:spacing w:val="-3"/>
        </w:rPr>
        <w:t>un </w:t>
      </w:r>
      <w:r>
        <w:rPr>
          <w:color w:val="5F6369"/>
          <w:spacing w:val="-5"/>
        </w:rPr>
        <w:t>groupe d’organismes </w:t>
      </w:r>
      <w:r>
        <w:rPr>
          <w:color w:val="5F6369"/>
          <w:spacing w:val="-4"/>
        </w:rPr>
        <w:t>très </w:t>
      </w:r>
      <w:r>
        <w:rPr>
          <w:color w:val="5F6369"/>
          <w:spacing w:val="-5"/>
        </w:rPr>
        <w:t>proches </w:t>
      </w:r>
      <w:r>
        <w:rPr>
          <w:color w:val="5F6369"/>
          <w:spacing w:val="-4"/>
        </w:rPr>
        <w:t>les uns des </w:t>
      </w:r>
      <w:r>
        <w:rPr>
          <w:color w:val="5F6369"/>
          <w:spacing w:val="-5"/>
        </w:rPr>
        <w:t>autres, </w:t>
      </w:r>
      <w:r>
        <w:rPr>
          <w:color w:val="5F6369"/>
          <w:spacing w:val="-3"/>
        </w:rPr>
        <w:t>et </w:t>
      </w:r>
      <w:r>
        <w:rPr>
          <w:color w:val="5F6369"/>
          <w:spacing w:val="-4"/>
        </w:rPr>
        <w:t>elle </w:t>
      </w:r>
      <w:r>
        <w:rPr>
          <w:color w:val="5F6369"/>
          <w:spacing w:val="-3"/>
        </w:rPr>
        <w:t>se </w:t>
      </w:r>
      <w:r>
        <w:rPr>
          <w:color w:val="5F6369"/>
          <w:spacing w:val="-5"/>
        </w:rPr>
        <w:t>manifeste habituellement </w:t>
      </w:r>
      <w:r>
        <w:rPr>
          <w:color w:val="5F6369"/>
          <w:spacing w:val="-4"/>
        </w:rPr>
        <w:t>par </w:t>
      </w:r>
      <w:r>
        <w:rPr>
          <w:color w:val="5F6369"/>
          <w:spacing w:val="-5"/>
        </w:rPr>
        <w:t>la présence d’anticorps contre </w:t>
      </w:r>
      <w:r>
        <w:rPr>
          <w:color w:val="5F6369"/>
          <w:spacing w:val="-3"/>
        </w:rPr>
        <w:t>ce ou </w:t>
      </w:r>
      <w:r>
        <w:rPr>
          <w:color w:val="5F6369"/>
          <w:spacing w:val="-4"/>
        </w:rPr>
        <w:t>ces </w:t>
      </w:r>
      <w:r>
        <w:rPr>
          <w:color w:val="5F6369"/>
          <w:spacing w:val="-5"/>
        </w:rPr>
        <w:t>organismes. </w:t>
      </w:r>
      <w:r>
        <w:rPr>
          <w:color w:val="5F6369"/>
          <w:spacing w:val="-3"/>
        </w:rPr>
        <w:t>Il </w:t>
      </w:r>
      <w:r>
        <w:rPr>
          <w:color w:val="5F6369"/>
          <w:spacing w:val="-5"/>
        </w:rPr>
        <w:t>existe </w:t>
      </w:r>
      <w:r>
        <w:rPr>
          <w:color w:val="5F6369"/>
          <w:spacing w:val="-4"/>
        </w:rPr>
        <w:t>deux </w:t>
      </w:r>
      <w:r>
        <w:rPr>
          <w:color w:val="5F6369"/>
          <w:spacing w:val="-5"/>
        </w:rPr>
        <w:t>moyens essentiels d’acquérir une immunité</w:t>
      </w:r>
      <w:r>
        <w:rPr>
          <w:color w:val="5F6369"/>
          <w:spacing w:val="12"/>
        </w:rPr>
        <w:t> </w:t>
      </w:r>
      <w:r>
        <w:rPr>
          <w:color w:val="5F6369"/>
          <w:spacing w:val="-5"/>
        </w:rPr>
        <w:t>contre</w:t>
      </w:r>
      <w:r>
        <w:rPr>
          <w:color w:val="5F6369"/>
          <w:spacing w:val="12"/>
        </w:rPr>
        <w:t> </w:t>
      </w:r>
      <w:r>
        <w:rPr>
          <w:color w:val="5F6369"/>
          <w:spacing w:val="-4"/>
        </w:rPr>
        <w:t>les</w:t>
      </w:r>
      <w:r>
        <w:rPr>
          <w:color w:val="5F6369"/>
          <w:spacing w:val="12"/>
        </w:rPr>
        <w:t> </w:t>
      </w:r>
      <w:r>
        <w:rPr>
          <w:color w:val="5F6369"/>
          <w:spacing w:val="-5"/>
        </w:rPr>
        <w:t>infections</w:t>
      </w:r>
      <w:r>
        <w:rPr>
          <w:color w:val="5F6369"/>
          <w:spacing w:val="12"/>
        </w:rPr>
        <w:t> </w:t>
      </w:r>
      <w:r>
        <w:rPr>
          <w:color w:val="5F6369"/>
        </w:rPr>
        <w:t>:</w:t>
      </w:r>
      <w:r>
        <w:rPr>
          <w:color w:val="5F6369"/>
          <w:spacing w:val="12"/>
        </w:rPr>
        <w:t> </w:t>
      </w:r>
      <w:r>
        <w:rPr>
          <w:color w:val="5F6369"/>
          <w:spacing w:val="-5"/>
        </w:rPr>
        <w:t>l’immunité</w:t>
      </w:r>
      <w:r>
        <w:rPr>
          <w:color w:val="5F6369"/>
          <w:spacing w:val="12"/>
        </w:rPr>
        <w:t> </w:t>
      </w:r>
      <w:r>
        <w:rPr>
          <w:color w:val="5F6369"/>
          <w:spacing w:val="-5"/>
        </w:rPr>
        <w:t>active</w:t>
      </w:r>
      <w:r>
        <w:rPr>
          <w:color w:val="5F6369"/>
          <w:spacing w:val="12"/>
        </w:rPr>
        <w:t> </w:t>
      </w:r>
      <w:r>
        <w:rPr>
          <w:color w:val="5F6369"/>
          <w:spacing w:val="-3"/>
        </w:rPr>
        <w:t>et</w:t>
      </w:r>
      <w:r>
        <w:rPr>
          <w:color w:val="5F6369"/>
          <w:spacing w:val="12"/>
        </w:rPr>
        <w:t> </w:t>
      </w:r>
      <w:r>
        <w:rPr>
          <w:color w:val="5F6369"/>
          <w:spacing w:val="-5"/>
        </w:rPr>
        <w:t>l’immunité</w:t>
      </w:r>
      <w:r>
        <w:rPr>
          <w:color w:val="5F6369"/>
          <w:spacing w:val="12"/>
        </w:rPr>
        <w:t> </w:t>
      </w:r>
      <w:r>
        <w:rPr>
          <w:color w:val="5F6369"/>
          <w:spacing w:val="-5"/>
        </w:rPr>
        <w:t>passive.</w:t>
      </w:r>
    </w:p>
    <w:p>
      <w:pPr>
        <w:pStyle w:val="BodyText"/>
        <w:spacing w:before="5"/>
        <w:rPr>
          <w:sz w:val="21"/>
        </w:rPr>
      </w:pPr>
    </w:p>
    <w:p>
      <w:pPr>
        <w:spacing w:before="0"/>
        <w:ind w:left="720" w:right="0" w:firstLine="0"/>
        <w:jc w:val="both"/>
        <w:rPr>
          <w:b/>
          <w:sz w:val="22"/>
        </w:rPr>
      </w:pPr>
      <w:r>
        <w:rPr>
          <w:b/>
          <w:color w:val="5F6369"/>
          <w:sz w:val="22"/>
        </w:rPr>
        <w:t>L’immunité active</w:t>
      </w:r>
    </w:p>
    <w:p>
      <w:pPr>
        <w:pStyle w:val="BodyText"/>
        <w:spacing w:before="7"/>
        <w:rPr>
          <w:b/>
          <w:sz w:val="21"/>
        </w:rPr>
      </w:pPr>
    </w:p>
    <w:p>
      <w:pPr>
        <w:pStyle w:val="BodyText"/>
        <w:spacing w:line="237" w:lineRule="auto"/>
        <w:ind w:left="720" w:right="1438"/>
        <w:jc w:val="both"/>
      </w:pPr>
      <w:r>
        <w:rPr>
          <w:color w:val="5F6369"/>
        </w:rPr>
        <w:t>L’acquisition d’une immunité active a lieu lorsque le système immunitaire d’une personne est</w:t>
      </w:r>
      <w:r>
        <w:rPr>
          <w:color w:val="5F6369"/>
          <w:spacing w:val="-40"/>
        </w:rPr>
        <w:t> </w:t>
      </w:r>
      <w:r>
        <w:rPr>
          <w:color w:val="5F6369"/>
        </w:rPr>
        <w:t>stimulé afin qu’il produise des anticorps spécifiques à un antigène et des cellules immunitaires. Le plus    souvent, ce type d’immunité dure pendant de nombreuses années et, dans certains cas, toute la</w:t>
      </w:r>
      <w:r>
        <w:rPr>
          <w:color w:val="5F6369"/>
          <w:spacing w:val="-36"/>
        </w:rPr>
        <w:t> </w:t>
      </w:r>
      <w:r>
        <w:rPr>
          <w:color w:val="5F6369"/>
        </w:rPr>
        <w:t>vie. </w:t>
      </w:r>
      <w:r>
        <w:rPr>
          <w:color w:val="5F6369"/>
          <w:spacing w:val="-3"/>
        </w:rPr>
        <w:t>L’immunité</w:t>
      </w:r>
      <w:r>
        <w:rPr>
          <w:color w:val="5F6369"/>
          <w:spacing w:val="10"/>
        </w:rPr>
        <w:t> </w:t>
      </w:r>
      <w:r>
        <w:rPr>
          <w:color w:val="5F6369"/>
        </w:rPr>
        <w:t>active</w:t>
      </w:r>
      <w:r>
        <w:rPr>
          <w:color w:val="5F6369"/>
          <w:spacing w:val="10"/>
        </w:rPr>
        <w:t> </w:t>
      </w:r>
      <w:r>
        <w:rPr>
          <w:color w:val="5F6369"/>
        </w:rPr>
        <w:t>se</w:t>
      </w:r>
      <w:r>
        <w:rPr>
          <w:color w:val="5F6369"/>
          <w:spacing w:val="10"/>
        </w:rPr>
        <w:t> </w:t>
      </w:r>
      <w:r>
        <w:rPr>
          <w:color w:val="5F6369"/>
        </w:rPr>
        <w:t>divise</w:t>
      </w:r>
      <w:r>
        <w:rPr>
          <w:color w:val="5F6369"/>
          <w:spacing w:val="10"/>
        </w:rPr>
        <w:t> </w:t>
      </w:r>
      <w:r>
        <w:rPr>
          <w:color w:val="5F6369"/>
        </w:rPr>
        <w:t>en</w:t>
      </w:r>
      <w:r>
        <w:rPr>
          <w:color w:val="5F6369"/>
          <w:spacing w:val="10"/>
        </w:rPr>
        <w:t> </w:t>
      </w:r>
      <w:r>
        <w:rPr>
          <w:color w:val="5F6369"/>
        </w:rPr>
        <w:t>deux</w:t>
      </w:r>
      <w:r>
        <w:rPr>
          <w:color w:val="5F6369"/>
          <w:spacing w:val="10"/>
        </w:rPr>
        <w:t> </w:t>
      </w:r>
      <w:r>
        <w:rPr>
          <w:color w:val="5F6369"/>
        </w:rPr>
        <w:t>catégories</w:t>
      </w:r>
      <w:r>
        <w:rPr>
          <w:color w:val="5F6369"/>
          <w:spacing w:val="10"/>
        </w:rPr>
        <w:t> </w:t>
      </w:r>
      <w:r>
        <w:rPr>
          <w:color w:val="5F6369"/>
        </w:rPr>
        <w:t>:</w:t>
      </w:r>
      <w:r>
        <w:rPr>
          <w:color w:val="5F6369"/>
          <w:spacing w:val="10"/>
        </w:rPr>
        <w:t> </w:t>
      </w:r>
      <w:r>
        <w:rPr>
          <w:color w:val="5F6369"/>
        </w:rPr>
        <w:t>l’immunité</w:t>
      </w:r>
      <w:r>
        <w:rPr>
          <w:color w:val="5F6369"/>
          <w:spacing w:val="10"/>
        </w:rPr>
        <w:t> </w:t>
      </w:r>
      <w:r>
        <w:rPr>
          <w:color w:val="5F6369"/>
        </w:rPr>
        <w:t>active</w:t>
      </w:r>
      <w:r>
        <w:rPr>
          <w:color w:val="5F6369"/>
          <w:spacing w:val="10"/>
        </w:rPr>
        <w:t> </w:t>
      </w:r>
      <w:r>
        <w:rPr>
          <w:color w:val="5F6369"/>
        </w:rPr>
        <w:t>naturelle</w:t>
      </w:r>
      <w:r>
        <w:rPr>
          <w:color w:val="5F6369"/>
          <w:spacing w:val="10"/>
        </w:rPr>
        <w:t> </w:t>
      </w:r>
      <w:r>
        <w:rPr>
          <w:color w:val="5F6369"/>
        </w:rPr>
        <w:t>et</w:t>
      </w:r>
      <w:r>
        <w:rPr>
          <w:color w:val="5F6369"/>
          <w:spacing w:val="10"/>
        </w:rPr>
        <w:t> </w:t>
      </w:r>
      <w:r>
        <w:rPr>
          <w:color w:val="5F6369"/>
        </w:rPr>
        <w:t>artificielle.</w:t>
      </w:r>
    </w:p>
    <w:p>
      <w:pPr>
        <w:pStyle w:val="BodyText"/>
        <w:spacing w:line="237" w:lineRule="auto" w:before="143"/>
        <w:ind w:left="720" w:right="1438"/>
        <w:jc w:val="both"/>
      </w:pPr>
      <w:r>
        <w:rPr>
          <w:color w:val="5F6369"/>
          <w:spacing w:val="-3"/>
        </w:rPr>
        <w:t>L’immunité </w:t>
      </w:r>
      <w:r>
        <w:rPr>
          <w:color w:val="5F6369"/>
        </w:rPr>
        <w:t>active naturelle : ce type d’immunité active est acquis après qu’une personne a survécu   à une infection par la forme pathogène de l’organisme</w:t>
      </w:r>
      <w:r>
        <w:rPr>
          <w:color w:val="5F6369"/>
          <w:spacing w:val="21"/>
        </w:rPr>
        <w:t> </w:t>
      </w:r>
      <w:r>
        <w:rPr>
          <w:color w:val="5F6369"/>
        </w:rPr>
        <w:t>concerné.</w:t>
      </w:r>
    </w:p>
    <w:p>
      <w:pPr>
        <w:pStyle w:val="BodyText"/>
        <w:spacing w:before="141"/>
        <w:ind w:left="720"/>
        <w:jc w:val="both"/>
      </w:pPr>
      <w:r>
        <w:rPr>
          <w:color w:val="5F6369"/>
        </w:rPr>
        <w:t>L’immunité active artificielle : ce type d’immunité active est acquis grâce à l’administration de vaccins.</w:t>
      </w:r>
    </w:p>
    <w:p>
      <w:pPr>
        <w:pStyle w:val="BodyText"/>
        <w:spacing w:before="5"/>
        <w:rPr>
          <w:sz w:val="21"/>
        </w:rPr>
      </w:pPr>
    </w:p>
    <w:p>
      <w:pPr>
        <w:spacing w:before="0"/>
        <w:ind w:left="720" w:right="0" w:firstLine="0"/>
        <w:jc w:val="both"/>
        <w:rPr>
          <w:b/>
          <w:sz w:val="22"/>
        </w:rPr>
      </w:pPr>
      <w:r>
        <w:rPr>
          <w:b/>
          <w:color w:val="5F6369"/>
          <w:sz w:val="22"/>
        </w:rPr>
        <w:t>L’immunité passive</w:t>
      </w:r>
    </w:p>
    <w:p>
      <w:pPr>
        <w:pStyle w:val="BodyText"/>
        <w:spacing w:before="7"/>
        <w:rPr>
          <w:b/>
          <w:sz w:val="21"/>
        </w:rPr>
      </w:pPr>
    </w:p>
    <w:p>
      <w:pPr>
        <w:pStyle w:val="BodyText"/>
        <w:spacing w:line="237" w:lineRule="auto"/>
        <w:ind w:left="720" w:right="1440"/>
        <w:jc w:val="both"/>
      </w:pPr>
      <w:r>
        <w:rPr>
          <w:color w:val="5F6369"/>
          <w:spacing w:val="-6"/>
        </w:rPr>
        <w:t>L’immunité</w:t>
      </w:r>
      <w:r>
        <w:rPr>
          <w:color w:val="5F6369"/>
          <w:spacing w:val="-11"/>
        </w:rPr>
        <w:t> </w:t>
      </w:r>
      <w:r>
        <w:rPr>
          <w:color w:val="5F6369"/>
          <w:spacing w:val="-3"/>
        </w:rPr>
        <w:t>passive</w:t>
      </w:r>
      <w:r>
        <w:rPr>
          <w:color w:val="5F6369"/>
          <w:spacing w:val="-11"/>
        </w:rPr>
        <w:t> </w:t>
      </w:r>
      <w:r>
        <w:rPr>
          <w:color w:val="5F6369"/>
        </w:rPr>
        <w:t>se</w:t>
      </w:r>
      <w:r>
        <w:rPr>
          <w:color w:val="5F6369"/>
          <w:spacing w:val="-11"/>
        </w:rPr>
        <w:t> </w:t>
      </w:r>
      <w:r>
        <w:rPr>
          <w:color w:val="5F6369"/>
          <w:spacing w:val="-3"/>
        </w:rPr>
        <w:t>développe</w:t>
      </w:r>
      <w:r>
        <w:rPr>
          <w:color w:val="5F6369"/>
          <w:spacing w:val="-11"/>
        </w:rPr>
        <w:t> </w:t>
      </w:r>
      <w:r>
        <w:rPr>
          <w:color w:val="5F6369"/>
          <w:spacing w:val="-3"/>
        </w:rPr>
        <w:t>lorsque</w:t>
      </w:r>
      <w:r>
        <w:rPr>
          <w:color w:val="5F6369"/>
          <w:spacing w:val="-11"/>
        </w:rPr>
        <w:t> </w:t>
      </w:r>
      <w:r>
        <w:rPr>
          <w:color w:val="5F6369"/>
        </w:rPr>
        <w:t>des</w:t>
      </w:r>
      <w:r>
        <w:rPr>
          <w:color w:val="5F6369"/>
          <w:spacing w:val="-11"/>
        </w:rPr>
        <w:t> </w:t>
      </w:r>
      <w:r>
        <w:rPr>
          <w:color w:val="5F6369"/>
          <w:spacing w:val="-3"/>
        </w:rPr>
        <w:t>anticorps</w:t>
      </w:r>
      <w:r>
        <w:rPr>
          <w:color w:val="5F6369"/>
          <w:spacing w:val="-11"/>
        </w:rPr>
        <w:t> </w:t>
      </w:r>
      <w:r>
        <w:rPr>
          <w:color w:val="5F6369"/>
          <w:spacing w:val="-3"/>
        </w:rPr>
        <w:t>sont</w:t>
      </w:r>
      <w:r>
        <w:rPr>
          <w:color w:val="5F6369"/>
          <w:spacing w:val="-11"/>
        </w:rPr>
        <w:t> </w:t>
      </w:r>
      <w:r>
        <w:rPr>
          <w:color w:val="5F6369"/>
          <w:spacing w:val="-3"/>
        </w:rPr>
        <w:t>transmis</w:t>
      </w:r>
      <w:r>
        <w:rPr>
          <w:color w:val="5F6369"/>
          <w:spacing w:val="-11"/>
        </w:rPr>
        <w:t> </w:t>
      </w:r>
      <w:r>
        <w:rPr>
          <w:color w:val="5F6369"/>
          <w:spacing w:val="-3"/>
        </w:rPr>
        <w:t>d’une</w:t>
      </w:r>
      <w:r>
        <w:rPr>
          <w:color w:val="5F6369"/>
          <w:spacing w:val="-11"/>
        </w:rPr>
        <w:t> </w:t>
      </w:r>
      <w:r>
        <w:rPr>
          <w:color w:val="5F6369"/>
          <w:spacing w:val="-3"/>
        </w:rPr>
        <w:t>personne</w:t>
      </w:r>
      <w:r>
        <w:rPr>
          <w:color w:val="5F6369"/>
          <w:spacing w:val="-11"/>
        </w:rPr>
        <w:t> </w:t>
      </w:r>
      <w:r>
        <w:rPr>
          <w:color w:val="5F6369"/>
          <w:spacing w:val="-3"/>
        </w:rPr>
        <w:t>et/ou</w:t>
      </w:r>
      <w:r>
        <w:rPr>
          <w:color w:val="5F6369"/>
          <w:spacing w:val="-11"/>
        </w:rPr>
        <w:t> </w:t>
      </w:r>
      <w:r>
        <w:rPr>
          <w:color w:val="5F6369"/>
          <w:spacing w:val="-3"/>
        </w:rPr>
        <w:t>d’un</w:t>
      </w:r>
      <w:r>
        <w:rPr>
          <w:color w:val="5F6369"/>
          <w:spacing w:val="-11"/>
        </w:rPr>
        <w:t> </w:t>
      </w:r>
      <w:r>
        <w:rPr>
          <w:color w:val="5F6369"/>
          <w:spacing w:val="-3"/>
        </w:rPr>
        <w:t>animal </w:t>
      </w:r>
      <w:r>
        <w:rPr>
          <w:color w:val="5F6369"/>
        </w:rPr>
        <w:t>à </w:t>
      </w:r>
      <w:r>
        <w:rPr>
          <w:color w:val="5F6369"/>
          <w:spacing w:val="-3"/>
        </w:rPr>
        <w:t>un(e) autre. </w:t>
      </w:r>
      <w:r>
        <w:rPr>
          <w:color w:val="5F6369"/>
          <w:spacing w:val="-6"/>
        </w:rPr>
        <w:t>L’immunité </w:t>
      </w:r>
      <w:r>
        <w:rPr>
          <w:color w:val="5F6369"/>
          <w:spacing w:val="-3"/>
        </w:rPr>
        <w:t>passive s’estompe avec </w:t>
      </w:r>
      <w:r>
        <w:rPr>
          <w:color w:val="5F6369"/>
        </w:rPr>
        <w:t>le </w:t>
      </w:r>
      <w:r>
        <w:rPr>
          <w:color w:val="5F6369"/>
          <w:spacing w:val="-3"/>
        </w:rPr>
        <w:t>temps, généralement </w:t>
      </w:r>
      <w:r>
        <w:rPr>
          <w:color w:val="5F6369"/>
        </w:rPr>
        <w:t>en </w:t>
      </w:r>
      <w:r>
        <w:rPr>
          <w:color w:val="5F6369"/>
          <w:spacing w:val="-3"/>
        </w:rPr>
        <w:t>quelques semaines ou quelques mois. Elle </w:t>
      </w:r>
      <w:r>
        <w:rPr>
          <w:color w:val="5F6369"/>
        </w:rPr>
        <w:t>se </w:t>
      </w:r>
      <w:r>
        <w:rPr>
          <w:color w:val="5F6369"/>
          <w:spacing w:val="-3"/>
        </w:rPr>
        <w:t>divise </w:t>
      </w:r>
      <w:r>
        <w:rPr>
          <w:color w:val="5F6369"/>
        </w:rPr>
        <w:t>en </w:t>
      </w:r>
      <w:r>
        <w:rPr>
          <w:color w:val="5F6369"/>
          <w:spacing w:val="-3"/>
        </w:rPr>
        <w:t>deux catégories </w:t>
      </w:r>
      <w:r>
        <w:rPr>
          <w:color w:val="5F6369"/>
        </w:rPr>
        <w:t>: </w:t>
      </w:r>
      <w:r>
        <w:rPr>
          <w:color w:val="5F6369"/>
          <w:spacing w:val="-3"/>
        </w:rPr>
        <w:t>l’immunité passive naturelle </w:t>
      </w:r>
      <w:r>
        <w:rPr>
          <w:color w:val="5F6369"/>
        </w:rPr>
        <w:t>et</w:t>
      </w:r>
      <w:r>
        <w:rPr>
          <w:color w:val="5F6369"/>
          <w:spacing w:val="38"/>
        </w:rPr>
        <w:t> </w:t>
      </w:r>
      <w:r>
        <w:rPr>
          <w:color w:val="5F6369"/>
          <w:spacing w:val="-3"/>
        </w:rPr>
        <w:t>artificielle.</w:t>
      </w:r>
    </w:p>
    <w:p>
      <w:pPr>
        <w:pStyle w:val="BodyText"/>
        <w:spacing w:line="237" w:lineRule="auto" w:before="114"/>
        <w:ind w:left="720" w:right="1440"/>
        <w:jc w:val="both"/>
      </w:pPr>
      <w:r>
        <w:rPr>
          <w:color w:val="5F6369"/>
          <w:spacing w:val="-7"/>
        </w:rPr>
        <w:t>L’immunité</w:t>
      </w:r>
      <w:r>
        <w:rPr>
          <w:color w:val="5F6369"/>
          <w:spacing w:val="-15"/>
        </w:rPr>
        <w:t> </w:t>
      </w:r>
      <w:r>
        <w:rPr>
          <w:color w:val="5F6369"/>
          <w:spacing w:val="-5"/>
        </w:rPr>
        <w:t>passive</w:t>
      </w:r>
      <w:r>
        <w:rPr>
          <w:color w:val="5F6369"/>
          <w:spacing w:val="-15"/>
        </w:rPr>
        <w:t> </w:t>
      </w:r>
      <w:r>
        <w:rPr>
          <w:color w:val="5F6369"/>
          <w:spacing w:val="-5"/>
        </w:rPr>
        <w:t>naturelle</w:t>
      </w:r>
      <w:r>
        <w:rPr>
          <w:color w:val="5F6369"/>
          <w:spacing w:val="-15"/>
        </w:rPr>
        <w:t> </w:t>
      </w:r>
      <w:r>
        <w:rPr>
          <w:color w:val="5F6369"/>
        </w:rPr>
        <w:t>:</w:t>
      </w:r>
      <w:r>
        <w:rPr>
          <w:color w:val="5F6369"/>
          <w:spacing w:val="-15"/>
        </w:rPr>
        <w:t> </w:t>
      </w:r>
      <w:r>
        <w:rPr>
          <w:color w:val="5F6369"/>
          <w:spacing w:val="-4"/>
        </w:rPr>
        <w:t>des</w:t>
      </w:r>
      <w:r>
        <w:rPr>
          <w:color w:val="5F6369"/>
          <w:spacing w:val="-15"/>
        </w:rPr>
        <w:t> </w:t>
      </w:r>
      <w:r>
        <w:rPr>
          <w:color w:val="5F6369"/>
          <w:spacing w:val="-5"/>
        </w:rPr>
        <w:t>anticorps</w:t>
      </w:r>
      <w:r>
        <w:rPr>
          <w:color w:val="5F6369"/>
          <w:spacing w:val="-15"/>
        </w:rPr>
        <w:t> </w:t>
      </w:r>
      <w:r>
        <w:rPr>
          <w:color w:val="5F6369"/>
          <w:spacing w:val="-5"/>
        </w:rPr>
        <w:t>acquis</w:t>
      </w:r>
      <w:r>
        <w:rPr>
          <w:color w:val="5F6369"/>
          <w:spacing w:val="-15"/>
        </w:rPr>
        <w:t> </w:t>
      </w:r>
      <w:r>
        <w:rPr>
          <w:color w:val="5F6369"/>
          <w:spacing w:val="-3"/>
        </w:rPr>
        <w:t>de</w:t>
      </w:r>
      <w:r>
        <w:rPr>
          <w:color w:val="5F6369"/>
          <w:spacing w:val="-15"/>
        </w:rPr>
        <w:t> </w:t>
      </w:r>
      <w:r>
        <w:rPr>
          <w:color w:val="5F6369"/>
          <w:spacing w:val="-5"/>
        </w:rPr>
        <w:t>manière</w:t>
      </w:r>
      <w:r>
        <w:rPr>
          <w:color w:val="5F6369"/>
          <w:spacing w:val="-15"/>
        </w:rPr>
        <w:t> </w:t>
      </w:r>
      <w:r>
        <w:rPr>
          <w:color w:val="5F6369"/>
          <w:spacing w:val="-5"/>
        </w:rPr>
        <w:t>passive</w:t>
      </w:r>
      <w:r>
        <w:rPr>
          <w:color w:val="5F6369"/>
          <w:spacing w:val="-15"/>
        </w:rPr>
        <w:t> </w:t>
      </w:r>
      <w:r>
        <w:rPr>
          <w:color w:val="5F6369"/>
          <w:spacing w:val="-4"/>
        </w:rPr>
        <w:t>sont</w:t>
      </w:r>
      <w:r>
        <w:rPr>
          <w:color w:val="5F6369"/>
          <w:spacing w:val="-15"/>
        </w:rPr>
        <w:t> </w:t>
      </w:r>
      <w:r>
        <w:rPr>
          <w:color w:val="5F6369"/>
          <w:spacing w:val="-5"/>
        </w:rPr>
        <w:t>responsables</w:t>
      </w:r>
      <w:r>
        <w:rPr>
          <w:color w:val="5F6369"/>
          <w:spacing w:val="-15"/>
        </w:rPr>
        <w:t> </w:t>
      </w:r>
      <w:r>
        <w:rPr>
          <w:color w:val="5F6369"/>
          <w:spacing w:val="-3"/>
        </w:rPr>
        <w:t>de</w:t>
      </w:r>
      <w:r>
        <w:rPr>
          <w:color w:val="5F6369"/>
          <w:spacing w:val="-15"/>
        </w:rPr>
        <w:t> </w:t>
      </w:r>
      <w:r>
        <w:rPr>
          <w:color w:val="5F6369"/>
          <w:spacing w:val="-3"/>
        </w:rPr>
        <w:t>la</w:t>
      </w:r>
      <w:r>
        <w:rPr>
          <w:color w:val="5F6369"/>
          <w:spacing w:val="-15"/>
        </w:rPr>
        <w:t> </w:t>
      </w:r>
      <w:r>
        <w:rPr>
          <w:color w:val="5F6369"/>
          <w:spacing w:val="-5"/>
        </w:rPr>
        <w:t>protection </w:t>
      </w:r>
      <w:r>
        <w:rPr>
          <w:color w:val="5F6369"/>
          <w:spacing w:val="-4"/>
        </w:rPr>
        <w:t>des </w:t>
      </w:r>
      <w:r>
        <w:rPr>
          <w:color w:val="5F6369"/>
          <w:spacing w:val="-5"/>
        </w:rPr>
        <w:t>nouveau-nés </w:t>
      </w:r>
      <w:r>
        <w:rPr>
          <w:color w:val="5F6369"/>
          <w:spacing w:val="-3"/>
        </w:rPr>
        <w:t>et </w:t>
      </w:r>
      <w:r>
        <w:rPr>
          <w:color w:val="5F6369"/>
          <w:spacing w:val="-4"/>
        </w:rPr>
        <w:t>des très </w:t>
      </w:r>
      <w:r>
        <w:rPr>
          <w:color w:val="5F6369"/>
          <w:spacing w:val="-5"/>
        </w:rPr>
        <w:t>jeunes nourrissons contre certaines maladies. </w:t>
      </w:r>
      <w:r>
        <w:rPr>
          <w:color w:val="5F6369"/>
          <w:spacing w:val="-4"/>
        </w:rPr>
        <w:t>Les </w:t>
      </w:r>
      <w:r>
        <w:rPr>
          <w:color w:val="5F6369"/>
          <w:spacing w:val="-5"/>
        </w:rPr>
        <w:t>anticorps </w:t>
      </w:r>
      <w:r>
        <w:rPr>
          <w:color w:val="5F6369"/>
          <w:spacing w:val="-4"/>
        </w:rPr>
        <w:t>sont </w:t>
      </w:r>
      <w:r>
        <w:rPr>
          <w:color w:val="5F6369"/>
          <w:spacing w:val="-5"/>
        </w:rPr>
        <w:t>transmis </w:t>
      </w:r>
      <w:r>
        <w:rPr>
          <w:color w:val="5F6369"/>
          <w:spacing w:val="-3"/>
        </w:rPr>
        <w:t>de</w:t>
      </w:r>
      <w:r>
        <w:rPr>
          <w:color w:val="5F6369"/>
          <w:spacing w:val="-10"/>
        </w:rPr>
        <w:t> </w:t>
      </w:r>
      <w:r>
        <w:rPr>
          <w:color w:val="5F6369"/>
          <w:spacing w:val="-3"/>
        </w:rPr>
        <w:t>la</w:t>
      </w:r>
      <w:r>
        <w:rPr>
          <w:color w:val="5F6369"/>
          <w:spacing w:val="-10"/>
        </w:rPr>
        <w:t> </w:t>
      </w:r>
      <w:r>
        <w:rPr>
          <w:color w:val="5F6369"/>
          <w:spacing w:val="-4"/>
        </w:rPr>
        <w:t>mère</w:t>
      </w:r>
      <w:r>
        <w:rPr>
          <w:color w:val="5F6369"/>
          <w:spacing w:val="-10"/>
        </w:rPr>
        <w:t> </w:t>
      </w:r>
      <w:r>
        <w:rPr>
          <w:color w:val="5F6369"/>
          <w:spacing w:val="-3"/>
        </w:rPr>
        <w:t>au</w:t>
      </w:r>
      <w:r>
        <w:rPr>
          <w:color w:val="5F6369"/>
          <w:spacing w:val="-10"/>
        </w:rPr>
        <w:t> </w:t>
      </w:r>
      <w:r>
        <w:rPr>
          <w:color w:val="5F6369"/>
          <w:spacing w:val="-5"/>
        </w:rPr>
        <w:t>fœtus,</w:t>
      </w:r>
      <w:r>
        <w:rPr>
          <w:color w:val="5F6369"/>
          <w:spacing w:val="-10"/>
        </w:rPr>
        <w:t> </w:t>
      </w:r>
      <w:r>
        <w:rPr>
          <w:color w:val="5F6369"/>
          <w:spacing w:val="-4"/>
        </w:rPr>
        <w:t>par</w:t>
      </w:r>
      <w:r>
        <w:rPr>
          <w:color w:val="5F6369"/>
          <w:spacing w:val="-10"/>
        </w:rPr>
        <w:t> </w:t>
      </w:r>
      <w:r>
        <w:rPr>
          <w:color w:val="5F6369"/>
          <w:spacing w:val="-3"/>
        </w:rPr>
        <w:t>le</w:t>
      </w:r>
      <w:r>
        <w:rPr>
          <w:color w:val="5F6369"/>
          <w:spacing w:val="-10"/>
        </w:rPr>
        <w:t> </w:t>
      </w:r>
      <w:r>
        <w:rPr>
          <w:color w:val="5F6369"/>
          <w:spacing w:val="-4"/>
        </w:rPr>
        <w:t>biais</w:t>
      </w:r>
      <w:r>
        <w:rPr>
          <w:color w:val="5F6369"/>
          <w:spacing w:val="-10"/>
        </w:rPr>
        <w:t> </w:t>
      </w:r>
      <w:r>
        <w:rPr>
          <w:color w:val="5F6369"/>
          <w:spacing w:val="-3"/>
        </w:rPr>
        <w:t>du</w:t>
      </w:r>
      <w:r>
        <w:rPr>
          <w:color w:val="5F6369"/>
          <w:spacing w:val="-10"/>
        </w:rPr>
        <w:t> </w:t>
      </w:r>
      <w:r>
        <w:rPr>
          <w:color w:val="5F6369"/>
          <w:spacing w:val="-5"/>
        </w:rPr>
        <w:t>placenta,</w:t>
      </w:r>
      <w:r>
        <w:rPr>
          <w:color w:val="5F6369"/>
          <w:spacing w:val="-10"/>
        </w:rPr>
        <w:t> </w:t>
      </w:r>
      <w:r>
        <w:rPr>
          <w:color w:val="5F6369"/>
          <w:spacing w:val="-3"/>
        </w:rPr>
        <w:t>au</w:t>
      </w:r>
      <w:r>
        <w:rPr>
          <w:color w:val="5F6369"/>
          <w:spacing w:val="-10"/>
        </w:rPr>
        <w:t> </w:t>
      </w:r>
      <w:r>
        <w:rPr>
          <w:color w:val="5F6369"/>
          <w:spacing w:val="-4"/>
        </w:rPr>
        <w:t>cours</w:t>
      </w:r>
      <w:r>
        <w:rPr>
          <w:color w:val="5F6369"/>
          <w:spacing w:val="-10"/>
        </w:rPr>
        <w:t> </w:t>
      </w:r>
      <w:r>
        <w:rPr>
          <w:color w:val="5F6369"/>
          <w:spacing w:val="-4"/>
        </w:rPr>
        <w:t>des</w:t>
      </w:r>
      <w:r>
        <w:rPr>
          <w:color w:val="5F6369"/>
          <w:spacing w:val="-10"/>
        </w:rPr>
        <w:t> </w:t>
      </w:r>
      <w:r>
        <w:rPr>
          <w:color w:val="5F6369"/>
          <w:spacing w:val="-4"/>
        </w:rPr>
        <w:t>deux</w:t>
      </w:r>
      <w:r>
        <w:rPr>
          <w:color w:val="5F6369"/>
          <w:spacing w:val="-10"/>
        </w:rPr>
        <w:t> </w:t>
      </w:r>
      <w:r>
        <w:rPr>
          <w:color w:val="5F6369"/>
        </w:rPr>
        <w:t>à</w:t>
      </w:r>
      <w:r>
        <w:rPr>
          <w:color w:val="5F6369"/>
          <w:spacing w:val="-10"/>
        </w:rPr>
        <w:t> </w:t>
      </w:r>
      <w:r>
        <w:rPr>
          <w:color w:val="5F6369"/>
          <w:spacing w:val="-4"/>
        </w:rPr>
        <w:t>trois</w:t>
      </w:r>
      <w:r>
        <w:rPr>
          <w:color w:val="5F6369"/>
          <w:spacing w:val="-10"/>
        </w:rPr>
        <w:t> </w:t>
      </w:r>
      <w:r>
        <w:rPr>
          <w:color w:val="5F6369"/>
          <w:spacing w:val="-5"/>
        </w:rPr>
        <w:t>derniers</w:t>
      </w:r>
      <w:r>
        <w:rPr>
          <w:color w:val="5F6369"/>
          <w:spacing w:val="-10"/>
        </w:rPr>
        <w:t> </w:t>
      </w:r>
      <w:r>
        <w:rPr>
          <w:color w:val="5F6369"/>
          <w:spacing w:val="-4"/>
        </w:rPr>
        <w:t>mois</w:t>
      </w:r>
      <w:r>
        <w:rPr>
          <w:color w:val="5F6369"/>
          <w:spacing w:val="-10"/>
        </w:rPr>
        <w:t> </w:t>
      </w:r>
      <w:r>
        <w:rPr>
          <w:color w:val="5F6369"/>
          <w:spacing w:val="-3"/>
        </w:rPr>
        <w:t>de</w:t>
      </w:r>
      <w:r>
        <w:rPr>
          <w:color w:val="5F6369"/>
          <w:spacing w:val="-10"/>
        </w:rPr>
        <w:t> </w:t>
      </w:r>
      <w:r>
        <w:rPr>
          <w:color w:val="5F6369"/>
          <w:spacing w:val="-3"/>
        </w:rPr>
        <w:t>la</w:t>
      </w:r>
      <w:r>
        <w:rPr>
          <w:color w:val="5F6369"/>
          <w:spacing w:val="-10"/>
        </w:rPr>
        <w:t> </w:t>
      </w:r>
      <w:r>
        <w:rPr>
          <w:color w:val="5F6369"/>
          <w:spacing w:val="-5"/>
        </w:rPr>
        <w:t>grossesse.</w:t>
      </w:r>
      <w:r>
        <w:rPr>
          <w:color w:val="5F6369"/>
          <w:spacing w:val="-10"/>
        </w:rPr>
        <w:t> </w:t>
      </w:r>
      <w:r>
        <w:rPr>
          <w:color w:val="5F6369"/>
          <w:spacing w:val="-5"/>
        </w:rPr>
        <w:t>Ils permettent </w:t>
      </w:r>
      <w:r>
        <w:rPr>
          <w:color w:val="5F6369"/>
          <w:spacing w:val="-3"/>
        </w:rPr>
        <w:t>au </w:t>
      </w:r>
      <w:r>
        <w:rPr>
          <w:color w:val="5F6369"/>
          <w:spacing w:val="-5"/>
        </w:rPr>
        <w:t>nouveau-né </w:t>
      </w:r>
      <w:r>
        <w:rPr>
          <w:color w:val="5F6369"/>
          <w:spacing w:val="-3"/>
        </w:rPr>
        <w:t>de </w:t>
      </w:r>
      <w:r>
        <w:rPr>
          <w:color w:val="5F6369"/>
          <w:spacing w:val="-5"/>
        </w:rPr>
        <w:t>bénéficier </w:t>
      </w:r>
      <w:r>
        <w:rPr>
          <w:color w:val="5F6369"/>
          <w:spacing w:val="-4"/>
        </w:rPr>
        <w:t>d’une </w:t>
      </w:r>
      <w:r>
        <w:rPr>
          <w:color w:val="5F6369"/>
          <w:spacing w:val="-5"/>
        </w:rPr>
        <w:t>partie </w:t>
      </w:r>
      <w:r>
        <w:rPr>
          <w:color w:val="5F6369"/>
          <w:spacing w:val="-3"/>
        </w:rPr>
        <w:t>de </w:t>
      </w:r>
      <w:r>
        <w:rPr>
          <w:color w:val="5F6369"/>
          <w:spacing w:val="-5"/>
        </w:rPr>
        <w:t>l’expérience immunologique </w:t>
      </w:r>
      <w:r>
        <w:rPr>
          <w:color w:val="5F6369"/>
          <w:spacing w:val="-3"/>
        </w:rPr>
        <w:t>de la</w:t>
      </w:r>
      <w:r>
        <w:rPr>
          <w:color w:val="5F6369"/>
          <w:spacing w:val="47"/>
        </w:rPr>
        <w:t> </w:t>
      </w:r>
      <w:r>
        <w:rPr>
          <w:color w:val="5F6369"/>
          <w:spacing w:val="-5"/>
        </w:rPr>
        <w:t>mère.</w:t>
      </w:r>
    </w:p>
    <w:p>
      <w:pPr>
        <w:pStyle w:val="BodyText"/>
        <w:spacing w:line="237" w:lineRule="auto" w:before="115"/>
        <w:ind w:left="720" w:right="1437"/>
        <w:jc w:val="both"/>
      </w:pPr>
      <w:r>
        <w:rPr>
          <w:color w:val="5F6369"/>
          <w:spacing w:val="-3"/>
          <w:w w:val="105"/>
        </w:rPr>
        <w:t>L’immunité </w:t>
      </w:r>
      <w:r>
        <w:rPr>
          <w:color w:val="5F6369"/>
          <w:w w:val="105"/>
        </w:rPr>
        <w:t>passive artificielle : des anticorps « empruntés » à une autre personne peuvent offrir une</w:t>
      </w:r>
      <w:r>
        <w:rPr>
          <w:color w:val="5F6369"/>
          <w:spacing w:val="-12"/>
          <w:w w:val="105"/>
        </w:rPr>
        <w:t> </w:t>
      </w:r>
      <w:r>
        <w:rPr>
          <w:color w:val="5F6369"/>
          <w:w w:val="105"/>
        </w:rPr>
        <w:t>protection</w:t>
      </w:r>
      <w:r>
        <w:rPr>
          <w:color w:val="5F6369"/>
          <w:spacing w:val="-12"/>
          <w:w w:val="105"/>
        </w:rPr>
        <w:t> </w:t>
      </w:r>
      <w:r>
        <w:rPr>
          <w:color w:val="5F6369"/>
          <w:w w:val="105"/>
        </w:rPr>
        <w:t>temporaire.</w:t>
      </w:r>
      <w:r>
        <w:rPr>
          <w:color w:val="5F6369"/>
          <w:spacing w:val="-12"/>
          <w:w w:val="105"/>
        </w:rPr>
        <w:t> </w:t>
      </w:r>
      <w:r>
        <w:rPr>
          <w:color w:val="5F6369"/>
          <w:w w:val="105"/>
        </w:rPr>
        <w:t>Ces</w:t>
      </w:r>
      <w:r>
        <w:rPr>
          <w:color w:val="5F6369"/>
          <w:spacing w:val="-12"/>
          <w:w w:val="105"/>
        </w:rPr>
        <w:t> </w:t>
      </w:r>
      <w:r>
        <w:rPr>
          <w:color w:val="5F6369"/>
          <w:w w:val="105"/>
        </w:rPr>
        <w:t>anticorps</w:t>
      </w:r>
      <w:r>
        <w:rPr>
          <w:color w:val="5F6369"/>
          <w:spacing w:val="-12"/>
          <w:w w:val="105"/>
        </w:rPr>
        <w:t> </w:t>
      </w:r>
      <w:r>
        <w:rPr>
          <w:color w:val="5F6369"/>
          <w:w w:val="105"/>
        </w:rPr>
        <w:t>sont</w:t>
      </w:r>
      <w:r>
        <w:rPr>
          <w:color w:val="5F6369"/>
          <w:spacing w:val="-12"/>
          <w:w w:val="105"/>
        </w:rPr>
        <w:t> </w:t>
      </w:r>
      <w:r>
        <w:rPr>
          <w:color w:val="5F6369"/>
          <w:w w:val="105"/>
        </w:rPr>
        <w:t>prélevés</w:t>
      </w:r>
      <w:r>
        <w:rPr>
          <w:color w:val="5F6369"/>
          <w:spacing w:val="-12"/>
          <w:w w:val="105"/>
        </w:rPr>
        <w:t> </w:t>
      </w:r>
      <w:r>
        <w:rPr>
          <w:color w:val="5F6369"/>
          <w:w w:val="105"/>
        </w:rPr>
        <w:t>et</w:t>
      </w:r>
      <w:r>
        <w:rPr>
          <w:color w:val="5F6369"/>
          <w:spacing w:val="-12"/>
          <w:w w:val="105"/>
        </w:rPr>
        <w:t> </w:t>
      </w:r>
      <w:r>
        <w:rPr>
          <w:color w:val="5F6369"/>
          <w:w w:val="105"/>
        </w:rPr>
        <w:t>préparés</w:t>
      </w:r>
      <w:r>
        <w:rPr>
          <w:color w:val="5F6369"/>
          <w:spacing w:val="-12"/>
          <w:w w:val="105"/>
        </w:rPr>
        <w:t> </w:t>
      </w:r>
      <w:r>
        <w:rPr>
          <w:color w:val="5F6369"/>
          <w:w w:val="105"/>
        </w:rPr>
        <w:t>à</w:t>
      </w:r>
      <w:r>
        <w:rPr>
          <w:color w:val="5F6369"/>
          <w:spacing w:val="-12"/>
          <w:w w:val="105"/>
        </w:rPr>
        <w:t> </w:t>
      </w:r>
      <w:r>
        <w:rPr>
          <w:color w:val="5F6369"/>
          <w:w w:val="105"/>
        </w:rPr>
        <w:t>partir</w:t>
      </w:r>
      <w:r>
        <w:rPr>
          <w:color w:val="5F6369"/>
          <w:spacing w:val="-12"/>
          <w:w w:val="105"/>
        </w:rPr>
        <w:t> </w:t>
      </w:r>
      <w:r>
        <w:rPr>
          <w:color w:val="5F6369"/>
          <w:w w:val="105"/>
        </w:rPr>
        <w:t>du</w:t>
      </w:r>
      <w:r>
        <w:rPr>
          <w:color w:val="5F6369"/>
          <w:spacing w:val="-12"/>
          <w:w w:val="105"/>
        </w:rPr>
        <w:t> </w:t>
      </w:r>
      <w:r>
        <w:rPr>
          <w:color w:val="5F6369"/>
          <w:w w:val="105"/>
        </w:rPr>
        <w:t>sérum</w:t>
      </w:r>
      <w:r>
        <w:rPr>
          <w:color w:val="5F6369"/>
          <w:spacing w:val="-12"/>
          <w:w w:val="105"/>
        </w:rPr>
        <w:t> </w:t>
      </w:r>
      <w:r>
        <w:rPr>
          <w:color w:val="5F6369"/>
          <w:w w:val="105"/>
        </w:rPr>
        <w:t>(antisérum) d’une personne ou d’un animal ayant été exposé(e) à un antigène et qui a produit des</w:t>
      </w:r>
      <w:r>
        <w:rPr>
          <w:color w:val="5F6369"/>
          <w:spacing w:val="-14"/>
          <w:w w:val="105"/>
        </w:rPr>
        <w:t> </w:t>
      </w:r>
      <w:r>
        <w:rPr>
          <w:color w:val="5F6369"/>
          <w:w w:val="105"/>
        </w:rPr>
        <w:t>anticorps en</w:t>
      </w:r>
      <w:r>
        <w:rPr>
          <w:color w:val="5F6369"/>
          <w:spacing w:val="-14"/>
          <w:w w:val="105"/>
        </w:rPr>
        <w:t> </w:t>
      </w:r>
      <w:r>
        <w:rPr>
          <w:color w:val="5F6369"/>
          <w:w w:val="105"/>
        </w:rPr>
        <w:t>réaction.</w:t>
      </w:r>
      <w:r>
        <w:rPr>
          <w:color w:val="5F6369"/>
          <w:spacing w:val="-14"/>
          <w:w w:val="105"/>
        </w:rPr>
        <w:t> </w:t>
      </w:r>
      <w:r>
        <w:rPr>
          <w:color w:val="5F6369"/>
          <w:w w:val="105"/>
        </w:rPr>
        <w:t>Ceux-ci</w:t>
      </w:r>
      <w:r>
        <w:rPr>
          <w:color w:val="5F6369"/>
          <w:spacing w:val="-14"/>
          <w:w w:val="105"/>
        </w:rPr>
        <w:t> </w:t>
      </w:r>
      <w:r>
        <w:rPr>
          <w:color w:val="5F6369"/>
          <w:w w:val="105"/>
        </w:rPr>
        <w:t>sont</w:t>
      </w:r>
      <w:r>
        <w:rPr>
          <w:color w:val="5F6369"/>
          <w:spacing w:val="-14"/>
          <w:w w:val="105"/>
        </w:rPr>
        <w:t> </w:t>
      </w:r>
      <w:r>
        <w:rPr>
          <w:color w:val="5F6369"/>
          <w:w w:val="105"/>
        </w:rPr>
        <w:t>ensuite</w:t>
      </w:r>
      <w:r>
        <w:rPr>
          <w:color w:val="5F6369"/>
          <w:spacing w:val="-14"/>
          <w:w w:val="105"/>
        </w:rPr>
        <w:t> </w:t>
      </w:r>
      <w:r>
        <w:rPr>
          <w:color w:val="5F6369"/>
          <w:w w:val="105"/>
        </w:rPr>
        <w:t>purifiés</w:t>
      </w:r>
      <w:r>
        <w:rPr>
          <w:color w:val="5F6369"/>
          <w:spacing w:val="-14"/>
          <w:w w:val="105"/>
        </w:rPr>
        <w:t> </w:t>
      </w:r>
      <w:r>
        <w:rPr>
          <w:color w:val="5F6369"/>
          <w:w w:val="105"/>
        </w:rPr>
        <w:t>et</w:t>
      </w:r>
      <w:r>
        <w:rPr>
          <w:color w:val="5F6369"/>
          <w:spacing w:val="-14"/>
          <w:w w:val="105"/>
        </w:rPr>
        <w:t> </w:t>
      </w:r>
      <w:r>
        <w:rPr>
          <w:color w:val="5F6369"/>
          <w:w w:val="105"/>
        </w:rPr>
        <w:t>injectés</w:t>
      </w:r>
      <w:r>
        <w:rPr>
          <w:color w:val="5F6369"/>
          <w:spacing w:val="-14"/>
          <w:w w:val="105"/>
        </w:rPr>
        <w:t> </w:t>
      </w:r>
      <w:r>
        <w:rPr>
          <w:color w:val="5F6369"/>
          <w:w w:val="105"/>
        </w:rPr>
        <w:t>directement</w:t>
      </w:r>
      <w:r>
        <w:rPr>
          <w:color w:val="5F6369"/>
          <w:spacing w:val="-14"/>
          <w:w w:val="105"/>
        </w:rPr>
        <w:t> </w:t>
      </w:r>
      <w:r>
        <w:rPr>
          <w:color w:val="5F6369"/>
          <w:w w:val="105"/>
        </w:rPr>
        <w:t>à</w:t>
      </w:r>
      <w:r>
        <w:rPr>
          <w:color w:val="5F6369"/>
          <w:spacing w:val="-14"/>
          <w:w w:val="105"/>
        </w:rPr>
        <w:t> </w:t>
      </w:r>
      <w:r>
        <w:rPr>
          <w:color w:val="5F6369"/>
          <w:w w:val="105"/>
        </w:rPr>
        <w:t>une</w:t>
      </w:r>
      <w:r>
        <w:rPr>
          <w:color w:val="5F6369"/>
          <w:spacing w:val="-14"/>
          <w:w w:val="105"/>
        </w:rPr>
        <w:t> </w:t>
      </w:r>
      <w:r>
        <w:rPr>
          <w:color w:val="5F6369"/>
          <w:w w:val="105"/>
        </w:rPr>
        <w:t>autre</w:t>
      </w:r>
      <w:r>
        <w:rPr>
          <w:color w:val="5F6369"/>
          <w:spacing w:val="-14"/>
          <w:w w:val="105"/>
        </w:rPr>
        <w:t> </w:t>
      </w:r>
      <w:r>
        <w:rPr>
          <w:color w:val="5F6369"/>
          <w:w w:val="105"/>
        </w:rPr>
        <w:t>personne,</w:t>
      </w:r>
      <w:r>
        <w:rPr>
          <w:color w:val="5F6369"/>
          <w:spacing w:val="-14"/>
          <w:w w:val="105"/>
        </w:rPr>
        <w:t> </w:t>
      </w:r>
      <w:r>
        <w:rPr>
          <w:color w:val="5F6369"/>
          <w:w w:val="105"/>
        </w:rPr>
        <w:t>au</w:t>
      </w:r>
      <w:r>
        <w:rPr>
          <w:color w:val="5F6369"/>
          <w:spacing w:val="-14"/>
          <w:w w:val="105"/>
        </w:rPr>
        <w:t> </w:t>
      </w:r>
      <w:r>
        <w:rPr>
          <w:color w:val="5F6369"/>
          <w:w w:val="105"/>
        </w:rPr>
        <w:t>site</w:t>
      </w:r>
      <w:r>
        <w:rPr>
          <w:color w:val="5F6369"/>
          <w:spacing w:val="-14"/>
          <w:w w:val="105"/>
        </w:rPr>
        <w:t> </w:t>
      </w:r>
      <w:r>
        <w:rPr>
          <w:color w:val="5F6369"/>
          <w:w w:val="105"/>
        </w:rPr>
        <w:t>de l’infection, afin de contrer immédiatement l’antigène en cause. Les sources d’immunité passive artificielle</w:t>
      </w:r>
      <w:r>
        <w:rPr>
          <w:color w:val="5F6369"/>
          <w:spacing w:val="-25"/>
          <w:w w:val="105"/>
        </w:rPr>
        <w:t> </w:t>
      </w:r>
      <w:r>
        <w:rPr>
          <w:color w:val="5F6369"/>
          <w:w w:val="105"/>
        </w:rPr>
        <w:t>comprennent</w:t>
      </w:r>
      <w:r>
        <w:rPr>
          <w:color w:val="5F6369"/>
          <w:spacing w:val="-25"/>
          <w:w w:val="105"/>
        </w:rPr>
        <w:t> </w:t>
      </w:r>
      <w:r>
        <w:rPr>
          <w:color w:val="5F6369"/>
          <w:w w:val="105"/>
        </w:rPr>
        <w:t>le</w:t>
      </w:r>
      <w:r>
        <w:rPr>
          <w:color w:val="5F6369"/>
          <w:spacing w:val="-25"/>
          <w:w w:val="105"/>
        </w:rPr>
        <w:t> </w:t>
      </w:r>
      <w:r>
        <w:rPr>
          <w:color w:val="5F6369"/>
          <w:w w:val="105"/>
        </w:rPr>
        <w:t>sang</w:t>
      </w:r>
      <w:r>
        <w:rPr>
          <w:color w:val="5F6369"/>
          <w:spacing w:val="-25"/>
          <w:w w:val="105"/>
        </w:rPr>
        <w:t> </w:t>
      </w:r>
      <w:r>
        <w:rPr>
          <w:color w:val="5F6369"/>
          <w:w w:val="105"/>
        </w:rPr>
        <w:t>et</w:t>
      </w:r>
      <w:r>
        <w:rPr>
          <w:color w:val="5F6369"/>
          <w:spacing w:val="-25"/>
          <w:w w:val="105"/>
        </w:rPr>
        <w:t> </w:t>
      </w:r>
      <w:r>
        <w:rPr>
          <w:color w:val="5F6369"/>
          <w:w w:val="105"/>
        </w:rPr>
        <w:t>les</w:t>
      </w:r>
      <w:r>
        <w:rPr>
          <w:color w:val="5F6369"/>
          <w:spacing w:val="-25"/>
          <w:w w:val="105"/>
        </w:rPr>
        <w:t> </w:t>
      </w:r>
      <w:r>
        <w:rPr>
          <w:color w:val="5F6369"/>
          <w:w w:val="105"/>
        </w:rPr>
        <w:t>produits</w:t>
      </w:r>
      <w:r>
        <w:rPr>
          <w:color w:val="5F6369"/>
          <w:spacing w:val="-25"/>
          <w:w w:val="105"/>
        </w:rPr>
        <w:t> </w:t>
      </w:r>
      <w:r>
        <w:rPr>
          <w:color w:val="5F6369"/>
          <w:w w:val="105"/>
        </w:rPr>
        <w:t>sanguins,</w:t>
      </w:r>
      <w:r>
        <w:rPr>
          <w:color w:val="5F6369"/>
          <w:spacing w:val="-25"/>
          <w:w w:val="105"/>
        </w:rPr>
        <w:t> </w:t>
      </w:r>
      <w:r>
        <w:rPr>
          <w:color w:val="5F6369"/>
          <w:w w:val="105"/>
        </w:rPr>
        <w:t>la</w:t>
      </w:r>
      <w:r>
        <w:rPr>
          <w:color w:val="5F6369"/>
          <w:spacing w:val="-25"/>
          <w:w w:val="105"/>
        </w:rPr>
        <w:t> </w:t>
      </w:r>
      <w:r>
        <w:rPr>
          <w:color w:val="5F6369"/>
          <w:w w:val="105"/>
        </w:rPr>
        <w:t>globuline</w:t>
      </w:r>
      <w:r>
        <w:rPr>
          <w:color w:val="5F6369"/>
          <w:spacing w:val="-25"/>
          <w:w w:val="105"/>
        </w:rPr>
        <w:t> </w:t>
      </w:r>
      <w:r>
        <w:rPr>
          <w:color w:val="5F6369"/>
          <w:w w:val="105"/>
        </w:rPr>
        <w:t>immune</w:t>
      </w:r>
      <w:r>
        <w:rPr>
          <w:color w:val="5F6369"/>
          <w:spacing w:val="-25"/>
          <w:w w:val="105"/>
        </w:rPr>
        <w:t> </w:t>
      </w:r>
      <w:r>
        <w:rPr>
          <w:color w:val="5F6369"/>
          <w:w w:val="105"/>
        </w:rPr>
        <w:t>ou</w:t>
      </w:r>
      <w:r>
        <w:rPr>
          <w:color w:val="5F6369"/>
          <w:spacing w:val="-25"/>
          <w:w w:val="105"/>
        </w:rPr>
        <w:t> </w:t>
      </w:r>
      <w:r>
        <w:rPr>
          <w:color w:val="5F6369"/>
          <w:w w:val="105"/>
        </w:rPr>
        <w:t>hyperimmune*,</w:t>
      </w:r>
      <w:r>
        <w:rPr>
          <w:color w:val="5F6369"/>
          <w:spacing w:val="-25"/>
          <w:w w:val="105"/>
        </w:rPr>
        <w:t> </w:t>
      </w:r>
      <w:r>
        <w:rPr>
          <w:color w:val="5F6369"/>
          <w:w w:val="105"/>
        </w:rPr>
        <w:t>et </w:t>
      </w:r>
      <w:r>
        <w:rPr>
          <w:color w:val="5F6369"/>
        </w:rPr>
        <w:t>les antitoxines d’origine</w:t>
      </w:r>
      <w:r>
        <w:rPr>
          <w:color w:val="5F6369"/>
          <w:spacing w:val="10"/>
        </w:rPr>
        <w:t> </w:t>
      </w:r>
      <w:r>
        <w:rPr>
          <w:color w:val="5F6369"/>
        </w:rPr>
        <w:t>animale.</w:t>
      </w:r>
    </w:p>
    <w:p>
      <w:pPr>
        <w:pStyle w:val="BodyText"/>
        <w:spacing w:line="237" w:lineRule="auto" w:before="115"/>
        <w:ind w:left="720" w:right="1436"/>
        <w:jc w:val="both"/>
      </w:pPr>
      <w:r>
        <w:rPr>
          <w:color w:val="5F6369"/>
        </w:rPr>
        <w:t>*La </w:t>
      </w:r>
      <w:r>
        <w:rPr>
          <w:b/>
          <w:color w:val="5F6369"/>
        </w:rPr>
        <w:t>globuline hyperimmune </w:t>
      </w:r>
      <w:r>
        <w:rPr>
          <w:color w:val="5F6369"/>
        </w:rPr>
        <w:t>est préparée à partir du plasma de donneurs présentant des titres d’anticorps élevés contre un antigène spécifique. Certains agents contre lesquels les globulines hyperimmunes peuvent être utilisées comprennent l’hépatite B, la rage, la toxine tétanique et le        </w:t>
      </w:r>
      <w:r>
        <w:rPr>
          <w:color w:val="5F6369"/>
          <w:w w:val="95"/>
        </w:rPr>
        <w:t>virus</w:t>
      </w:r>
      <w:r>
        <w:rPr>
          <w:color w:val="5F6369"/>
          <w:spacing w:val="46"/>
          <w:w w:val="95"/>
        </w:rPr>
        <w:t> </w:t>
      </w:r>
      <w:r>
        <w:rPr>
          <w:color w:val="5F6369"/>
          <w:w w:val="95"/>
        </w:rPr>
        <w:t>varicelle-zona.</w:t>
      </w:r>
    </w:p>
    <w:p>
      <w:pPr>
        <w:pStyle w:val="BodyText"/>
        <w:spacing w:before="5"/>
        <w:rPr>
          <w:sz w:val="21"/>
        </w:rPr>
      </w:pPr>
    </w:p>
    <w:p>
      <w:pPr>
        <w:spacing w:before="0"/>
        <w:ind w:left="720" w:right="0" w:firstLine="0"/>
        <w:jc w:val="both"/>
        <w:rPr>
          <w:b/>
          <w:sz w:val="22"/>
        </w:rPr>
      </w:pPr>
      <w:r>
        <w:rPr>
          <w:b/>
          <w:color w:val="5F6369"/>
          <w:sz w:val="22"/>
        </w:rPr>
        <w:t>L’immunité collective</w:t>
      </w:r>
    </w:p>
    <w:p>
      <w:pPr>
        <w:pStyle w:val="BodyText"/>
        <w:spacing w:before="7"/>
        <w:rPr>
          <w:b/>
          <w:sz w:val="21"/>
        </w:rPr>
      </w:pPr>
    </w:p>
    <w:p>
      <w:pPr>
        <w:pStyle w:val="BodyText"/>
        <w:spacing w:line="237" w:lineRule="auto"/>
        <w:ind w:left="720" w:right="1437"/>
        <w:jc w:val="both"/>
      </w:pPr>
      <w:r>
        <w:rPr>
          <w:color w:val="5F6369"/>
        </w:rPr>
        <w:t>L’immunité collective ou de groupe désigne l’effet protecteur dont bénéficient les quelques individus non immunisés dans une communauté où la grande majorité de la population est immunisée. Elle     est généralement la plus forte lorsqu’un pourcentage élevé d’individus est immunisé et qu’ils sont répartis de manière homogène dans une zone géographique donnée. La communauté retrouve une sensibilité à la maladie si un grand nombre de personnes non immunisées est introduit dans la zone (par naissance ou par immigration). L’immunité collective se développe de deux manières :</w:t>
      </w:r>
    </w:p>
    <w:p>
      <w:pPr>
        <w:pStyle w:val="ListParagraph"/>
        <w:numPr>
          <w:ilvl w:val="0"/>
          <w:numId w:val="26"/>
        </w:numPr>
        <w:tabs>
          <w:tab w:pos="1080" w:val="left" w:leader="none"/>
        </w:tabs>
        <w:spacing w:line="240" w:lineRule="auto" w:before="93" w:after="0"/>
        <w:ind w:left="1080" w:right="0" w:hanging="360"/>
        <w:jc w:val="both"/>
        <w:rPr>
          <w:sz w:val="22"/>
        </w:rPr>
      </w:pPr>
      <w:r>
        <w:rPr>
          <w:color w:val="5F6369"/>
          <w:sz w:val="22"/>
        </w:rPr>
        <w:t>Un taux élevé d’infection naturelle au sein de la</w:t>
      </w:r>
      <w:r>
        <w:rPr>
          <w:color w:val="5F6369"/>
          <w:spacing w:val="33"/>
          <w:sz w:val="22"/>
        </w:rPr>
        <w:t> </w:t>
      </w:r>
      <w:r>
        <w:rPr>
          <w:color w:val="5F6369"/>
          <w:sz w:val="22"/>
        </w:rPr>
        <w:t>communauté</w:t>
      </w:r>
    </w:p>
    <w:p>
      <w:pPr>
        <w:pStyle w:val="ListParagraph"/>
        <w:numPr>
          <w:ilvl w:val="0"/>
          <w:numId w:val="26"/>
        </w:numPr>
        <w:tabs>
          <w:tab w:pos="1080" w:val="left" w:leader="none"/>
        </w:tabs>
        <w:spacing w:line="240" w:lineRule="auto" w:before="89" w:after="0"/>
        <w:ind w:left="1080" w:right="0" w:hanging="360"/>
        <w:jc w:val="both"/>
        <w:rPr>
          <w:sz w:val="22"/>
        </w:rPr>
      </w:pPr>
      <w:r>
        <w:rPr>
          <w:color w:val="5F6369"/>
          <w:sz w:val="22"/>
        </w:rPr>
        <w:t>L’immunisation</w:t>
      </w:r>
      <w:r>
        <w:rPr>
          <w:color w:val="5F6369"/>
          <w:spacing w:val="22"/>
          <w:sz w:val="22"/>
        </w:rPr>
        <w:t> </w:t>
      </w:r>
      <w:r>
        <w:rPr>
          <w:color w:val="5F6369"/>
          <w:sz w:val="22"/>
        </w:rPr>
        <w:t>artificielle</w:t>
      </w:r>
    </w:p>
    <w:p>
      <w:pPr>
        <w:pStyle w:val="BodyText"/>
        <w:rPr>
          <w:sz w:val="20"/>
        </w:rPr>
      </w:pPr>
    </w:p>
    <w:p>
      <w:pPr>
        <w:pStyle w:val="BodyText"/>
        <w:spacing w:before="11"/>
        <w:rPr>
          <w:sz w:val="17"/>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4288" type="#_x0000_t202" filled="false" stroked="false">
            <v:textbox inset="0,0,0,0">
              <w:txbxContent>
                <w:p>
                  <w:pPr>
                    <w:spacing w:before="20"/>
                    <w:ind w:left="0" w:right="0" w:firstLine="0"/>
                    <w:jc w:val="left"/>
                    <w:rPr>
                      <w:b/>
                      <w:sz w:val="34"/>
                    </w:rPr>
                  </w:pPr>
                  <w:r>
                    <w:rPr>
                      <w:b/>
                      <w:color w:val="5F6369"/>
                      <w:sz w:val="34"/>
                    </w:rPr>
                    <w:t>36</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3 : IMMUNISATION ET VACCINS</w:t>
      </w:r>
    </w:p>
    <w:p>
      <w:pPr>
        <w:spacing w:after="0"/>
        <w:jc w:val="left"/>
        <w:rPr>
          <w:sz w:val="16"/>
        </w:rPr>
        <w:sectPr>
          <w:headerReference w:type="default" r:id="rId65"/>
          <w:footerReference w:type="default" r:id="rId66"/>
          <w:pgSz w:w="11910" w:h="16840"/>
          <w:pgMar w:header="0" w:footer="0" w:top="1120" w:bottom="280" w:left="0" w:right="0"/>
        </w:sectPr>
      </w:pPr>
    </w:p>
    <w:p>
      <w:pPr>
        <w:pStyle w:val="BodyText"/>
        <w:spacing w:before="10"/>
        <w:rPr>
          <w:b/>
          <w:sz w:val="12"/>
        </w:rPr>
      </w:pPr>
    </w:p>
    <w:p>
      <w:pPr>
        <w:spacing w:before="117"/>
        <w:ind w:left="2154" w:right="0" w:firstLine="0"/>
        <w:jc w:val="left"/>
        <w:rPr>
          <w:b/>
          <w:sz w:val="28"/>
        </w:rPr>
      </w:pPr>
      <w:r>
        <w:rPr/>
        <w:drawing>
          <wp:anchor distT="0" distB="0" distL="0" distR="0" allowOverlap="1" layoutInCell="1" locked="0" behindDoc="0" simplePos="0" relativeHeight="4312">
            <wp:simplePos x="0" y="0"/>
            <wp:positionH relativeFrom="page">
              <wp:posOffset>854546</wp:posOffset>
            </wp:positionH>
            <wp:positionV relativeFrom="paragraph">
              <wp:posOffset>-10530</wp:posOffset>
            </wp:positionV>
            <wp:extent cx="341839" cy="334848"/>
            <wp:effectExtent l="0" t="0" r="0" b="0"/>
            <wp:wrapNone/>
            <wp:docPr id="41" name="image48.jpeg" descr=""/>
            <wp:cNvGraphicFramePr>
              <a:graphicFrameLocks noChangeAspect="1"/>
            </wp:cNvGraphicFramePr>
            <a:graphic>
              <a:graphicData uri="http://schemas.openxmlformats.org/drawingml/2006/picture">
                <pic:pic>
                  <pic:nvPicPr>
                    <pic:cNvPr id="42" name="image48.jpeg"/>
                    <pic:cNvPicPr/>
                  </pic:nvPicPr>
                  <pic:blipFill>
                    <a:blip r:embed="rId69" cstate="print"/>
                    <a:stretch>
                      <a:fillRect/>
                    </a:stretch>
                  </pic:blipFill>
                  <pic:spPr>
                    <a:xfrm>
                      <a:off x="0" y="0"/>
                      <a:ext cx="341839" cy="334848"/>
                    </a:xfrm>
                    <a:prstGeom prst="rect">
                      <a:avLst/>
                    </a:prstGeom>
                  </pic:spPr>
                </pic:pic>
              </a:graphicData>
            </a:graphic>
          </wp:anchor>
        </w:drawing>
      </w:r>
      <w:r>
        <w:rPr>
          <w:b/>
          <w:color w:val="5F6369"/>
          <w:sz w:val="28"/>
        </w:rPr>
        <w:t>Activité : Jeu-questionnaire sur le mode d’action des vaccins</w:t>
      </w:r>
    </w:p>
    <w:p>
      <w:pPr>
        <w:pStyle w:val="BodyText"/>
        <w:spacing w:line="237" w:lineRule="auto" w:before="237"/>
        <w:ind w:left="2154" w:right="711"/>
      </w:pPr>
      <w:r>
        <w:rPr>
          <w:color w:val="5F6369"/>
        </w:rPr>
        <w:t>Répondez</w:t>
      </w:r>
      <w:r>
        <w:rPr>
          <w:color w:val="5F6369"/>
          <w:spacing w:val="-19"/>
        </w:rPr>
        <w:t> </w:t>
      </w:r>
      <w:r>
        <w:rPr>
          <w:color w:val="5F6369"/>
        </w:rPr>
        <w:t>au</w:t>
      </w:r>
      <w:r>
        <w:rPr>
          <w:color w:val="5F6369"/>
          <w:spacing w:val="-19"/>
        </w:rPr>
        <w:t> </w:t>
      </w:r>
      <w:r>
        <w:rPr>
          <w:color w:val="5F6369"/>
        </w:rPr>
        <w:t>jeu-questionnaire</w:t>
      </w:r>
      <w:r>
        <w:rPr>
          <w:color w:val="5F6369"/>
          <w:spacing w:val="-19"/>
        </w:rPr>
        <w:t> </w:t>
      </w:r>
      <w:r>
        <w:rPr>
          <w:color w:val="5F6369"/>
        </w:rPr>
        <w:t>ci-dessous</w:t>
      </w:r>
      <w:r>
        <w:rPr>
          <w:color w:val="5F6369"/>
          <w:spacing w:val="-19"/>
        </w:rPr>
        <w:t> </w:t>
      </w:r>
      <w:r>
        <w:rPr>
          <w:color w:val="5F6369"/>
        </w:rPr>
        <w:t>pour</w:t>
      </w:r>
      <w:r>
        <w:rPr>
          <w:color w:val="5F6369"/>
          <w:spacing w:val="-19"/>
        </w:rPr>
        <w:t> </w:t>
      </w:r>
      <w:r>
        <w:rPr>
          <w:color w:val="5F6369"/>
        </w:rPr>
        <w:t>tester</w:t>
      </w:r>
      <w:r>
        <w:rPr>
          <w:color w:val="5F6369"/>
          <w:spacing w:val="-19"/>
        </w:rPr>
        <w:t> </w:t>
      </w:r>
      <w:r>
        <w:rPr>
          <w:color w:val="5F6369"/>
        </w:rPr>
        <w:t>vos</w:t>
      </w:r>
      <w:r>
        <w:rPr>
          <w:color w:val="5F6369"/>
          <w:spacing w:val="-19"/>
        </w:rPr>
        <w:t> </w:t>
      </w:r>
      <w:r>
        <w:rPr>
          <w:color w:val="5F6369"/>
        </w:rPr>
        <w:t>connaissances</w:t>
      </w:r>
      <w:r>
        <w:rPr>
          <w:color w:val="5F6369"/>
          <w:spacing w:val="-19"/>
        </w:rPr>
        <w:t> </w:t>
      </w:r>
      <w:r>
        <w:rPr>
          <w:color w:val="5F6369"/>
        </w:rPr>
        <w:t>sur</w:t>
      </w:r>
      <w:r>
        <w:rPr>
          <w:color w:val="5F6369"/>
          <w:spacing w:val="-19"/>
        </w:rPr>
        <w:t> </w:t>
      </w:r>
      <w:r>
        <w:rPr>
          <w:color w:val="5F6369"/>
        </w:rPr>
        <w:t>le</w:t>
      </w:r>
      <w:r>
        <w:rPr>
          <w:color w:val="5F6369"/>
          <w:spacing w:val="-19"/>
        </w:rPr>
        <w:t> </w:t>
      </w:r>
      <w:r>
        <w:rPr>
          <w:color w:val="5F6369"/>
        </w:rPr>
        <w:t>mode</w:t>
      </w:r>
      <w:r>
        <w:rPr>
          <w:color w:val="5F6369"/>
          <w:spacing w:val="-19"/>
        </w:rPr>
        <w:t> </w:t>
      </w:r>
      <w:r>
        <w:rPr>
          <w:color w:val="5F6369"/>
        </w:rPr>
        <w:t>d’action des</w:t>
      </w:r>
      <w:r>
        <w:rPr>
          <w:color w:val="5F6369"/>
          <w:spacing w:val="-13"/>
        </w:rPr>
        <w:t> </w:t>
      </w:r>
      <w:r>
        <w:rPr>
          <w:color w:val="5F6369"/>
        </w:rPr>
        <w:t>vaccins.</w:t>
      </w:r>
    </w:p>
    <w:p>
      <w:pPr>
        <w:pStyle w:val="BodyText"/>
        <w:spacing w:before="5"/>
        <w:rPr>
          <w:sz w:val="21"/>
        </w:rPr>
      </w:pPr>
    </w:p>
    <w:p>
      <w:pPr>
        <w:spacing w:before="0"/>
        <w:ind w:left="1440" w:right="0" w:firstLine="0"/>
        <w:jc w:val="left"/>
        <w:rPr>
          <w:b/>
          <w:sz w:val="22"/>
        </w:rPr>
      </w:pPr>
      <w:r>
        <w:rPr>
          <w:b/>
          <w:color w:val="5F6369"/>
          <w:sz w:val="22"/>
        </w:rPr>
        <w:t>Question 1. Parmi les énoncés suivants concernant le système immunitaire, lequel est correct ?</w:t>
      </w:r>
    </w:p>
    <w:p>
      <w:pPr>
        <w:pStyle w:val="BodyText"/>
        <w:spacing w:before="4"/>
        <w:rPr>
          <w:b/>
          <w:sz w:val="21"/>
        </w:rPr>
      </w:pPr>
    </w:p>
    <w:p>
      <w:pPr>
        <w:pStyle w:val="ListParagraph"/>
        <w:numPr>
          <w:ilvl w:val="0"/>
          <w:numId w:val="27"/>
        </w:numPr>
        <w:tabs>
          <w:tab w:pos="2430" w:val="left" w:leader="none"/>
        </w:tabs>
        <w:spacing w:line="240" w:lineRule="auto" w:before="1" w:after="0"/>
        <w:ind w:left="2429" w:right="0" w:hanging="269"/>
        <w:jc w:val="left"/>
        <w:rPr>
          <w:sz w:val="22"/>
        </w:rPr>
      </w:pPr>
      <w:r>
        <w:rPr>
          <w:color w:val="5F6369"/>
          <w:sz w:val="22"/>
        </w:rPr>
        <w:t>Le</w:t>
      </w:r>
      <w:r>
        <w:rPr>
          <w:color w:val="5F6369"/>
          <w:spacing w:val="10"/>
          <w:sz w:val="22"/>
        </w:rPr>
        <w:t> </w:t>
      </w:r>
      <w:r>
        <w:rPr>
          <w:color w:val="5F6369"/>
          <w:sz w:val="22"/>
        </w:rPr>
        <w:t>système</w:t>
      </w:r>
      <w:r>
        <w:rPr>
          <w:color w:val="5F6369"/>
          <w:spacing w:val="10"/>
          <w:sz w:val="22"/>
        </w:rPr>
        <w:t> </w:t>
      </w:r>
      <w:r>
        <w:rPr>
          <w:color w:val="5F6369"/>
          <w:sz w:val="22"/>
        </w:rPr>
        <w:t>immunitaire</w:t>
      </w:r>
      <w:r>
        <w:rPr>
          <w:color w:val="5F6369"/>
          <w:spacing w:val="10"/>
          <w:sz w:val="22"/>
        </w:rPr>
        <w:t> </w:t>
      </w:r>
      <w:r>
        <w:rPr>
          <w:color w:val="5F6369"/>
          <w:sz w:val="22"/>
        </w:rPr>
        <w:t>est</w:t>
      </w:r>
      <w:r>
        <w:rPr>
          <w:color w:val="5F6369"/>
          <w:spacing w:val="10"/>
          <w:sz w:val="22"/>
        </w:rPr>
        <w:t> </w:t>
      </w:r>
      <w:r>
        <w:rPr>
          <w:color w:val="5F6369"/>
          <w:sz w:val="22"/>
        </w:rPr>
        <w:t>une</w:t>
      </w:r>
      <w:r>
        <w:rPr>
          <w:color w:val="5F6369"/>
          <w:spacing w:val="10"/>
          <w:sz w:val="22"/>
        </w:rPr>
        <w:t> </w:t>
      </w:r>
      <w:r>
        <w:rPr>
          <w:color w:val="5F6369"/>
          <w:sz w:val="22"/>
        </w:rPr>
        <w:t>infection</w:t>
      </w:r>
      <w:r>
        <w:rPr>
          <w:color w:val="5F6369"/>
          <w:spacing w:val="10"/>
          <w:sz w:val="22"/>
        </w:rPr>
        <w:t> </w:t>
      </w:r>
      <w:r>
        <w:rPr>
          <w:color w:val="5F6369"/>
          <w:sz w:val="22"/>
        </w:rPr>
        <w:t>qui</w:t>
      </w:r>
      <w:r>
        <w:rPr>
          <w:color w:val="5F6369"/>
          <w:spacing w:val="10"/>
          <w:sz w:val="22"/>
        </w:rPr>
        <w:t> </w:t>
      </w:r>
      <w:r>
        <w:rPr>
          <w:color w:val="5F6369"/>
          <w:sz w:val="22"/>
        </w:rPr>
        <w:t>nuit</w:t>
      </w:r>
      <w:r>
        <w:rPr>
          <w:color w:val="5F6369"/>
          <w:spacing w:val="10"/>
          <w:sz w:val="22"/>
        </w:rPr>
        <w:t> </w:t>
      </w:r>
      <w:r>
        <w:rPr>
          <w:color w:val="5F6369"/>
          <w:sz w:val="22"/>
        </w:rPr>
        <w:t>à</w:t>
      </w:r>
      <w:r>
        <w:rPr>
          <w:color w:val="5F6369"/>
          <w:spacing w:val="10"/>
          <w:sz w:val="22"/>
        </w:rPr>
        <w:t> </w:t>
      </w:r>
      <w:r>
        <w:rPr>
          <w:color w:val="5F6369"/>
          <w:sz w:val="22"/>
        </w:rPr>
        <w:t>l’organisme.</w:t>
      </w:r>
    </w:p>
    <w:p>
      <w:pPr>
        <w:pStyle w:val="BodyText"/>
        <w:spacing w:before="5"/>
        <w:rPr>
          <w:sz w:val="21"/>
        </w:rPr>
      </w:pPr>
    </w:p>
    <w:p>
      <w:pPr>
        <w:pStyle w:val="ListParagraph"/>
        <w:numPr>
          <w:ilvl w:val="0"/>
          <w:numId w:val="27"/>
        </w:numPr>
        <w:tabs>
          <w:tab w:pos="2430" w:val="left" w:leader="none"/>
        </w:tabs>
        <w:spacing w:line="240" w:lineRule="auto" w:before="0" w:after="0"/>
        <w:ind w:left="2429" w:right="0" w:hanging="269"/>
        <w:jc w:val="left"/>
        <w:rPr>
          <w:sz w:val="22"/>
        </w:rPr>
      </w:pPr>
      <w:r>
        <w:rPr>
          <w:color w:val="5F6369"/>
          <w:sz w:val="22"/>
        </w:rPr>
        <w:t>La peau et les muqueuses ne font pas partie du système</w:t>
      </w:r>
      <w:r>
        <w:rPr>
          <w:color w:val="5F6369"/>
          <w:spacing w:val="58"/>
          <w:sz w:val="22"/>
        </w:rPr>
        <w:t> </w:t>
      </w:r>
      <w:r>
        <w:rPr>
          <w:color w:val="5F6369"/>
          <w:sz w:val="22"/>
        </w:rPr>
        <w:t>immunitaire.</w:t>
      </w:r>
    </w:p>
    <w:p>
      <w:pPr>
        <w:pStyle w:val="BodyText"/>
        <w:spacing w:before="4"/>
        <w:rPr>
          <w:sz w:val="21"/>
        </w:rPr>
      </w:pPr>
    </w:p>
    <w:p>
      <w:pPr>
        <w:pStyle w:val="ListParagraph"/>
        <w:numPr>
          <w:ilvl w:val="0"/>
          <w:numId w:val="27"/>
        </w:numPr>
        <w:tabs>
          <w:tab w:pos="2430" w:val="left" w:leader="none"/>
        </w:tabs>
        <w:spacing w:line="240" w:lineRule="auto" w:before="1" w:after="0"/>
        <w:ind w:left="2429" w:right="0" w:hanging="269"/>
        <w:jc w:val="left"/>
        <w:rPr>
          <w:sz w:val="22"/>
        </w:rPr>
      </w:pPr>
      <w:r>
        <w:rPr>
          <w:color w:val="5F6369"/>
          <w:sz w:val="22"/>
        </w:rPr>
        <w:t>Le système immunitaire n’aide pas l’organisme à combattre les</w:t>
      </w:r>
      <w:r>
        <w:rPr>
          <w:color w:val="5F6369"/>
          <w:spacing w:val="46"/>
          <w:sz w:val="22"/>
        </w:rPr>
        <w:t> </w:t>
      </w:r>
      <w:r>
        <w:rPr>
          <w:color w:val="5F6369"/>
          <w:sz w:val="22"/>
        </w:rPr>
        <w:t>maladies.</w:t>
      </w:r>
    </w:p>
    <w:p>
      <w:pPr>
        <w:pStyle w:val="BodyText"/>
        <w:spacing w:before="5"/>
        <w:rPr>
          <w:sz w:val="21"/>
        </w:rPr>
      </w:pPr>
    </w:p>
    <w:p>
      <w:pPr>
        <w:pStyle w:val="ListParagraph"/>
        <w:numPr>
          <w:ilvl w:val="0"/>
          <w:numId w:val="27"/>
        </w:numPr>
        <w:tabs>
          <w:tab w:pos="2442" w:val="left" w:leader="none"/>
        </w:tabs>
        <w:spacing w:line="240" w:lineRule="auto" w:before="0" w:after="0"/>
        <w:ind w:left="2441" w:right="0" w:hanging="281"/>
        <w:jc w:val="left"/>
        <w:rPr>
          <w:sz w:val="22"/>
        </w:rPr>
      </w:pPr>
      <w:r>
        <w:rPr>
          <w:color w:val="5F6369"/>
          <w:sz w:val="22"/>
        </w:rPr>
        <w:t>Les vaccins aident le système immunitaire à combattre les</w:t>
      </w:r>
      <w:r>
        <w:rPr>
          <w:color w:val="5F6369"/>
          <w:spacing w:val="33"/>
          <w:sz w:val="22"/>
        </w:rPr>
        <w:t> </w:t>
      </w:r>
      <w:r>
        <w:rPr>
          <w:color w:val="5F6369"/>
          <w:sz w:val="22"/>
        </w:rPr>
        <w:t>maladies.</w:t>
      </w:r>
    </w:p>
    <w:p>
      <w:pPr>
        <w:pStyle w:val="BodyText"/>
        <w:spacing w:before="4"/>
        <w:rPr>
          <w:sz w:val="21"/>
        </w:rPr>
      </w:pPr>
    </w:p>
    <w:p>
      <w:pPr>
        <w:spacing w:before="1"/>
        <w:ind w:left="1440" w:right="0" w:firstLine="0"/>
        <w:jc w:val="left"/>
        <w:rPr>
          <w:b/>
          <w:sz w:val="22"/>
        </w:rPr>
      </w:pPr>
      <w:r>
        <w:rPr>
          <w:b/>
          <w:color w:val="5F6369"/>
          <w:sz w:val="22"/>
        </w:rPr>
        <w:t>Question 2. Parmi les énoncés suivants concernant les vaccins, lequel est correct ?</w:t>
      </w:r>
    </w:p>
    <w:p>
      <w:pPr>
        <w:pStyle w:val="BodyText"/>
        <w:spacing w:before="5"/>
        <w:rPr>
          <w:b/>
          <w:sz w:val="21"/>
        </w:rPr>
      </w:pPr>
    </w:p>
    <w:p>
      <w:pPr>
        <w:pStyle w:val="ListParagraph"/>
        <w:numPr>
          <w:ilvl w:val="0"/>
          <w:numId w:val="28"/>
        </w:numPr>
        <w:tabs>
          <w:tab w:pos="2430" w:val="left" w:leader="none"/>
        </w:tabs>
        <w:spacing w:line="240" w:lineRule="auto" w:before="0" w:after="0"/>
        <w:ind w:left="2429" w:right="0" w:hanging="269"/>
        <w:jc w:val="left"/>
        <w:rPr>
          <w:sz w:val="22"/>
        </w:rPr>
      </w:pPr>
      <w:r>
        <w:rPr>
          <w:color w:val="5F6369"/>
          <w:sz w:val="22"/>
        </w:rPr>
        <w:t>Administrer plusieurs vaccins à un nourrisson peut submerger son système </w:t>
      </w:r>
      <w:r>
        <w:rPr>
          <w:color w:val="5F6369"/>
          <w:spacing w:val="10"/>
          <w:sz w:val="22"/>
        </w:rPr>
        <w:t> </w:t>
      </w:r>
      <w:r>
        <w:rPr>
          <w:color w:val="5F6369"/>
          <w:sz w:val="22"/>
        </w:rPr>
        <w:t>immunitaire.</w:t>
      </w:r>
    </w:p>
    <w:p>
      <w:pPr>
        <w:pStyle w:val="BodyText"/>
        <w:spacing w:before="4"/>
        <w:rPr>
          <w:sz w:val="21"/>
        </w:rPr>
      </w:pPr>
    </w:p>
    <w:p>
      <w:pPr>
        <w:pStyle w:val="ListParagraph"/>
        <w:numPr>
          <w:ilvl w:val="0"/>
          <w:numId w:val="28"/>
        </w:numPr>
        <w:tabs>
          <w:tab w:pos="2430" w:val="left" w:leader="none"/>
        </w:tabs>
        <w:spacing w:line="240" w:lineRule="auto" w:before="1" w:after="0"/>
        <w:ind w:left="2429" w:right="0" w:hanging="269"/>
        <w:jc w:val="left"/>
        <w:rPr>
          <w:sz w:val="22"/>
        </w:rPr>
      </w:pPr>
      <w:r>
        <w:rPr>
          <w:color w:val="5F6369"/>
          <w:sz w:val="22"/>
        </w:rPr>
        <w:t>Les vaccins contiennent un adjuvant, des stabilisants et des</w:t>
      </w:r>
      <w:r>
        <w:rPr>
          <w:color w:val="5F6369"/>
          <w:spacing w:val="8"/>
          <w:sz w:val="22"/>
        </w:rPr>
        <w:t> </w:t>
      </w:r>
      <w:r>
        <w:rPr>
          <w:color w:val="5F6369"/>
          <w:sz w:val="22"/>
        </w:rPr>
        <w:t>conservateurs.</w:t>
      </w:r>
    </w:p>
    <w:p>
      <w:pPr>
        <w:pStyle w:val="BodyText"/>
        <w:spacing w:before="5"/>
        <w:rPr>
          <w:sz w:val="21"/>
        </w:rPr>
      </w:pPr>
    </w:p>
    <w:p>
      <w:pPr>
        <w:pStyle w:val="ListParagraph"/>
        <w:numPr>
          <w:ilvl w:val="0"/>
          <w:numId w:val="28"/>
        </w:numPr>
        <w:tabs>
          <w:tab w:pos="2430" w:val="left" w:leader="none"/>
        </w:tabs>
        <w:spacing w:line="240" w:lineRule="auto" w:before="0" w:after="0"/>
        <w:ind w:left="2429" w:right="0" w:hanging="269"/>
        <w:jc w:val="left"/>
        <w:rPr>
          <w:sz w:val="22"/>
        </w:rPr>
      </w:pPr>
      <w:r>
        <w:rPr>
          <w:color w:val="5F6369"/>
          <w:spacing w:val="-3"/>
          <w:sz w:val="22"/>
        </w:rPr>
        <w:t>L’immunité </w:t>
      </w:r>
      <w:r>
        <w:rPr>
          <w:color w:val="5F6369"/>
          <w:sz w:val="22"/>
        </w:rPr>
        <w:t>naturelle est plus efficace que les </w:t>
      </w:r>
      <w:r>
        <w:rPr>
          <w:color w:val="5F6369"/>
          <w:spacing w:val="5"/>
          <w:sz w:val="22"/>
        </w:rPr>
        <w:t> </w:t>
      </w:r>
      <w:r>
        <w:rPr>
          <w:color w:val="5F6369"/>
          <w:sz w:val="22"/>
        </w:rPr>
        <w:t>vaccins.</w:t>
      </w:r>
    </w:p>
    <w:p>
      <w:pPr>
        <w:pStyle w:val="BodyText"/>
        <w:spacing w:before="4"/>
        <w:rPr>
          <w:sz w:val="21"/>
        </w:rPr>
      </w:pPr>
    </w:p>
    <w:p>
      <w:pPr>
        <w:pStyle w:val="ListParagraph"/>
        <w:numPr>
          <w:ilvl w:val="0"/>
          <w:numId w:val="28"/>
        </w:numPr>
        <w:tabs>
          <w:tab w:pos="2442" w:val="left" w:leader="none"/>
        </w:tabs>
        <w:spacing w:line="240" w:lineRule="auto" w:before="1" w:after="0"/>
        <w:ind w:left="2441" w:right="0" w:hanging="281"/>
        <w:jc w:val="left"/>
        <w:rPr>
          <w:sz w:val="22"/>
        </w:rPr>
      </w:pPr>
      <w:r>
        <w:rPr>
          <w:color w:val="5F6369"/>
          <w:sz w:val="22"/>
        </w:rPr>
        <w:t>Les vaccins contiennent des ingrédients</w:t>
      </w:r>
      <w:r>
        <w:rPr>
          <w:color w:val="5F6369"/>
          <w:spacing w:val="35"/>
          <w:sz w:val="22"/>
        </w:rPr>
        <w:t> </w:t>
      </w:r>
      <w:r>
        <w:rPr>
          <w:color w:val="5F6369"/>
          <w:sz w:val="22"/>
        </w:rPr>
        <w:t>nocifs.</w:t>
      </w:r>
    </w:p>
    <w:p>
      <w:pPr>
        <w:pStyle w:val="BodyText"/>
        <w:spacing w:before="8"/>
        <w:rPr>
          <w:sz w:val="21"/>
        </w:rPr>
      </w:pPr>
    </w:p>
    <w:p>
      <w:pPr>
        <w:spacing w:line="237" w:lineRule="auto" w:before="0"/>
        <w:ind w:left="1440" w:right="714" w:firstLine="0"/>
        <w:jc w:val="left"/>
        <w:rPr>
          <w:b/>
          <w:sz w:val="22"/>
        </w:rPr>
      </w:pPr>
      <w:r>
        <w:rPr>
          <w:b/>
          <w:color w:val="5F6369"/>
          <w:sz w:val="22"/>
        </w:rPr>
        <w:t>Question</w:t>
      </w:r>
      <w:r>
        <w:rPr>
          <w:b/>
          <w:color w:val="5F6369"/>
          <w:spacing w:val="-14"/>
          <w:sz w:val="22"/>
        </w:rPr>
        <w:t> </w:t>
      </w:r>
      <w:r>
        <w:rPr>
          <w:b/>
          <w:color w:val="5F6369"/>
          <w:sz w:val="22"/>
        </w:rPr>
        <w:t>3.</w:t>
      </w:r>
      <w:r>
        <w:rPr>
          <w:b/>
          <w:color w:val="5F6369"/>
          <w:spacing w:val="-14"/>
          <w:sz w:val="22"/>
        </w:rPr>
        <w:t> </w:t>
      </w:r>
      <w:r>
        <w:rPr>
          <w:b/>
          <w:color w:val="5F6369"/>
          <w:sz w:val="22"/>
        </w:rPr>
        <w:t>Parmi</w:t>
      </w:r>
      <w:r>
        <w:rPr>
          <w:b/>
          <w:color w:val="5F6369"/>
          <w:spacing w:val="-14"/>
          <w:sz w:val="22"/>
        </w:rPr>
        <w:t> </w:t>
      </w:r>
      <w:r>
        <w:rPr>
          <w:b/>
          <w:color w:val="5F6369"/>
          <w:sz w:val="22"/>
        </w:rPr>
        <w:t>les</w:t>
      </w:r>
      <w:r>
        <w:rPr>
          <w:b/>
          <w:color w:val="5F6369"/>
          <w:spacing w:val="-14"/>
          <w:sz w:val="22"/>
        </w:rPr>
        <w:t> </w:t>
      </w:r>
      <w:r>
        <w:rPr>
          <w:b/>
          <w:color w:val="5F6369"/>
          <w:sz w:val="22"/>
        </w:rPr>
        <w:t>maladies</w:t>
      </w:r>
      <w:r>
        <w:rPr>
          <w:b/>
          <w:color w:val="5F6369"/>
          <w:spacing w:val="-14"/>
          <w:sz w:val="22"/>
        </w:rPr>
        <w:t> </w:t>
      </w:r>
      <w:r>
        <w:rPr>
          <w:b/>
          <w:color w:val="5F6369"/>
          <w:sz w:val="22"/>
        </w:rPr>
        <w:t>suivantes,</w:t>
      </w:r>
      <w:r>
        <w:rPr>
          <w:b/>
          <w:color w:val="5F6369"/>
          <w:spacing w:val="-14"/>
          <w:sz w:val="22"/>
        </w:rPr>
        <w:t> </w:t>
      </w:r>
      <w:r>
        <w:rPr>
          <w:b/>
          <w:color w:val="5F6369"/>
          <w:sz w:val="22"/>
        </w:rPr>
        <w:t>laquelle</w:t>
      </w:r>
      <w:r>
        <w:rPr>
          <w:b/>
          <w:color w:val="5F6369"/>
          <w:spacing w:val="-14"/>
          <w:sz w:val="22"/>
        </w:rPr>
        <w:t> </w:t>
      </w:r>
      <w:r>
        <w:rPr>
          <w:b/>
          <w:color w:val="5F6369"/>
          <w:sz w:val="22"/>
        </w:rPr>
        <w:t>touche</w:t>
      </w:r>
      <w:r>
        <w:rPr>
          <w:b/>
          <w:color w:val="5F6369"/>
          <w:spacing w:val="-14"/>
          <w:sz w:val="22"/>
        </w:rPr>
        <w:t> </w:t>
      </w:r>
      <w:r>
        <w:rPr>
          <w:b/>
          <w:color w:val="5F6369"/>
          <w:sz w:val="22"/>
        </w:rPr>
        <w:t>principalement</w:t>
      </w:r>
      <w:r>
        <w:rPr>
          <w:b/>
          <w:color w:val="5F6369"/>
          <w:spacing w:val="-14"/>
          <w:sz w:val="22"/>
        </w:rPr>
        <w:t> </w:t>
      </w:r>
      <w:r>
        <w:rPr>
          <w:b/>
          <w:color w:val="5F6369"/>
          <w:sz w:val="22"/>
        </w:rPr>
        <w:t>les</w:t>
      </w:r>
      <w:r>
        <w:rPr>
          <w:b/>
          <w:color w:val="5F6369"/>
          <w:spacing w:val="-14"/>
          <w:sz w:val="22"/>
        </w:rPr>
        <w:t> </w:t>
      </w:r>
      <w:r>
        <w:rPr>
          <w:b/>
          <w:color w:val="5F6369"/>
          <w:sz w:val="22"/>
        </w:rPr>
        <w:t>enfants</w:t>
      </w:r>
      <w:r>
        <w:rPr>
          <w:b/>
          <w:color w:val="5F6369"/>
          <w:spacing w:val="-14"/>
          <w:sz w:val="22"/>
        </w:rPr>
        <w:t> </w:t>
      </w:r>
      <w:r>
        <w:rPr>
          <w:b/>
          <w:color w:val="5F6369"/>
          <w:sz w:val="22"/>
        </w:rPr>
        <w:t>de</w:t>
      </w:r>
      <w:r>
        <w:rPr>
          <w:b/>
          <w:color w:val="5F6369"/>
          <w:spacing w:val="-14"/>
          <w:sz w:val="22"/>
        </w:rPr>
        <w:t> </w:t>
      </w:r>
      <w:r>
        <w:rPr>
          <w:b/>
          <w:color w:val="5F6369"/>
          <w:sz w:val="22"/>
        </w:rPr>
        <w:t>moins de</w:t>
      </w:r>
      <w:r>
        <w:rPr>
          <w:b/>
          <w:color w:val="5F6369"/>
          <w:spacing w:val="-6"/>
          <w:sz w:val="22"/>
        </w:rPr>
        <w:t> </w:t>
      </w:r>
      <w:r>
        <w:rPr>
          <w:b/>
          <w:color w:val="5F6369"/>
          <w:sz w:val="22"/>
        </w:rPr>
        <w:t>cinq</w:t>
      </w:r>
      <w:r>
        <w:rPr>
          <w:b/>
          <w:color w:val="5F6369"/>
          <w:spacing w:val="-6"/>
          <w:sz w:val="22"/>
        </w:rPr>
        <w:t> </w:t>
      </w:r>
      <w:r>
        <w:rPr>
          <w:b/>
          <w:color w:val="5F6369"/>
          <w:sz w:val="22"/>
        </w:rPr>
        <w:t>ans</w:t>
      </w:r>
      <w:r>
        <w:rPr>
          <w:b/>
          <w:color w:val="5F6369"/>
          <w:spacing w:val="-6"/>
          <w:sz w:val="22"/>
        </w:rPr>
        <w:t> </w:t>
      </w:r>
      <w:r>
        <w:rPr>
          <w:b/>
          <w:color w:val="5F6369"/>
          <w:sz w:val="22"/>
        </w:rPr>
        <w:t>et</w:t>
      </w:r>
      <w:r>
        <w:rPr>
          <w:b/>
          <w:color w:val="5F6369"/>
          <w:spacing w:val="-6"/>
          <w:sz w:val="22"/>
        </w:rPr>
        <w:t> </w:t>
      </w:r>
      <w:r>
        <w:rPr>
          <w:b/>
          <w:color w:val="5F6369"/>
          <w:sz w:val="22"/>
        </w:rPr>
        <w:t>n’est</w:t>
      </w:r>
      <w:r>
        <w:rPr>
          <w:b/>
          <w:color w:val="5F6369"/>
          <w:spacing w:val="-6"/>
          <w:sz w:val="22"/>
        </w:rPr>
        <w:t> </w:t>
      </w:r>
      <w:r>
        <w:rPr>
          <w:b/>
          <w:color w:val="5F6369"/>
          <w:sz w:val="22"/>
        </w:rPr>
        <w:t>plus</w:t>
      </w:r>
      <w:r>
        <w:rPr>
          <w:b/>
          <w:color w:val="5F6369"/>
          <w:spacing w:val="-6"/>
          <w:sz w:val="22"/>
        </w:rPr>
        <w:t> </w:t>
      </w:r>
      <w:r>
        <w:rPr>
          <w:b/>
          <w:color w:val="5F6369"/>
          <w:sz w:val="22"/>
        </w:rPr>
        <w:t>endémique</w:t>
      </w:r>
      <w:r>
        <w:rPr>
          <w:b/>
          <w:color w:val="5F6369"/>
          <w:spacing w:val="-6"/>
          <w:sz w:val="22"/>
        </w:rPr>
        <w:t> </w:t>
      </w:r>
      <w:r>
        <w:rPr>
          <w:b/>
          <w:color w:val="5F6369"/>
          <w:sz w:val="22"/>
        </w:rPr>
        <w:t>que</w:t>
      </w:r>
      <w:r>
        <w:rPr>
          <w:b/>
          <w:color w:val="5F6369"/>
          <w:spacing w:val="-6"/>
          <w:sz w:val="22"/>
        </w:rPr>
        <w:t> </w:t>
      </w:r>
      <w:r>
        <w:rPr>
          <w:b/>
          <w:color w:val="5F6369"/>
          <w:sz w:val="22"/>
        </w:rPr>
        <w:t>dans</w:t>
      </w:r>
      <w:r>
        <w:rPr>
          <w:b/>
          <w:color w:val="5F6369"/>
          <w:spacing w:val="-6"/>
          <w:sz w:val="22"/>
        </w:rPr>
        <w:t> </w:t>
      </w:r>
      <w:r>
        <w:rPr>
          <w:b/>
          <w:color w:val="5F6369"/>
          <w:sz w:val="22"/>
        </w:rPr>
        <w:t>deux</w:t>
      </w:r>
      <w:r>
        <w:rPr>
          <w:b/>
          <w:color w:val="5F6369"/>
          <w:spacing w:val="-6"/>
          <w:sz w:val="22"/>
        </w:rPr>
        <w:t> </w:t>
      </w:r>
      <w:r>
        <w:rPr>
          <w:b/>
          <w:color w:val="5F6369"/>
          <w:sz w:val="22"/>
        </w:rPr>
        <w:t>pays</w:t>
      </w:r>
      <w:r>
        <w:rPr>
          <w:b/>
          <w:color w:val="5F6369"/>
          <w:spacing w:val="-6"/>
          <w:sz w:val="22"/>
        </w:rPr>
        <w:t> </w:t>
      </w:r>
      <w:r>
        <w:rPr>
          <w:b/>
          <w:color w:val="5F6369"/>
          <w:sz w:val="22"/>
        </w:rPr>
        <w:t>?</w:t>
      </w:r>
    </w:p>
    <w:p>
      <w:pPr>
        <w:pStyle w:val="BodyText"/>
        <w:spacing w:before="5"/>
        <w:rPr>
          <w:b/>
          <w:sz w:val="21"/>
        </w:rPr>
      </w:pPr>
    </w:p>
    <w:p>
      <w:pPr>
        <w:pStyle w:val="ListParagraph"/>
        <w:numPr>
          <w:ilvl w:val="0"/>
          <w:numId w:val="29"/>
        </w:numPr>
        <w:tabs>
          <w:tab w:pos="2430" w:val="left" w:leader="none"/>
        </w:tabs>
        <w:spacing w:line="240" w:lineRule="auto" w:before="0" w:after="0"/>
        <w:ind w:left="2429" w:right="0" w:hanging="269"/>
        <w:jc w:val="left"/>
        <w:rPr>
          <w:sz w:val="22"/>
        </w:rPr>
      </w:pPr>
      <w:r>
        <w:rPr>
          <w:color w:val="5F6369"/>
          <w:sz w:val="22"/>
        </w:rPr>
        <w:t>Rubéole</w:t>
      </w:r>
    </w:p>
    <w:p>
      <w:pPr>
        <w:pStyle w:val="BodyText"/>
        <w:spacing w:before="5"/>
        <w:rPr>
          <w:sz w:val="21"/>
        </w:rPr>
      </w:pPr>
    </w:p>
    <w:p>
      <w:pPr>
        <w:pStyle w:val="ListParagraph"/>
        <w:numPr>
          <w:ilvl w:val="0"/>
          <w:numId w:val="29"/>
        </w:numPr>
        <w:tabs>
          <w:tab w:pos="2430" w:val="left" w:leader="none"/>
        </w:tabs>
        <w:spacing w:line="240" w:lineRule="auto" w:before="0" w:after="0"/>
        <w:ind w:left="2429" w:right="0" w:hanging="269"/>
        <w:jc w:val="left"/>
        <w:rPr>
          <w:sz w:val="22"/>
        </w:rPr>
      </w:pPr>
      <w:r>
        <w:rPr>
          <w:color w:val="5F6369"/>
          <w:sz w:val="22"/>
        </w:rPr>
        <w:t>Poliomyélite</w:t>
      </w:r>
    </w:p>
    <w:p>
      <w:pPr>
        <w:pStyle w:val="BodyText"/>
        <w:spacing w:before="5"/>
        <w:rPr>
          <w:sz w:val="21"/>
        </w:rPr>
      </w:pPr>
    </w:p>
    <w:p>
      <w:pPr>
        <w:pStyle w:val="ListParagraph"/>
        <w:numPr>
          <w:ilvl w:val="0"/>
          <w:numId w:val="29"/>
        </w:numPr>
        <w:tabs>
          <w:tab w:pos="2430" w:val="left" w:leader="none"/>
        </w:tabs>
        <w:spacing w:line="240" w:lineRule="auto" w:before="0" w:after="0"/>
        <w:ind w:left="2429" w:right="0" w:hanging="269"/>
        <w:jc w:val="left"/>
        <w:rPr>
          <w:sz w:val="22"/>
        </w:rPr>
      </w:pPr>
      <w:r>
        <w:rPr>
          <w:color w:val="5F6369"/>
          <w:sz w:val="22"/>
        </w:rPr>
        <w:t>Rougeole</w:t>
      </w:r>
    </w:p>
    <w:p>
      <w:pPr>
        <w:pStyle w:val="BodyText"/>
        <w:spacing w:before="5"/>
        <w:rPr>
          <w:sz w:val="21"/>
        </w:rPr>
      </w:pPr>
    </w:p>
    <w:p>
      <w:pPr>
        <w:pStyle w:val="ListParagraph"/>
        <w:numPr>
          <w:ilvl w:val="0"/>
          <w:numId w:val="29"/>
        </w:numPr>
        <w:tabs>
          <w:tab w:pos="2442" w:val="left" w:leader="none"/>
        </w:tabs>
        <w:spacing w:line="240" w:lineRule="auto" w:before="0" w:after="0"/>
        <w:ind w:left="2441" w:right="0" w:hanging="281"/>
        <w:jc w:val="left"/>
        <w:rPr>
          <w:sz w:val="22"/>
        </w:rPr>
      </w:pPr>
      <w:r>
        <w:rPr>
          <w:color w:val="5F6369"/>
          <w:sz w:val="22"/>
        </w:rPr>
        <w:t>Tétanos</w:t>
      </w:r>
    </w:p>
    <w:p>
      <w:pPr>
        <w:pStyle w:val="BodyText"/>
        <w:spacing w:before="7"/>
        <w:rPr>
          <w:sz w:val="21"/>
        </w:rPr>
      </w:pPr>
    </w:p>
    <w:p>
      <w:pPr>
        <w:spacing w:line="237" w:lineRule="auto" w:before="1"/>
        <w:ind w:left="1440" w:right="830" w:firstLine="0"/>
        <w:jc w:val="left"/>
        <w:rPr>
          <w:b/>
          <w:sz w:val="22"/>
        </w:rPr>
      </w:pPr>
      <w:r>
        <w:rPr>
          <w:b/>
          <w:color w:val="5F6369"/>
          <w:spacing w:val="3"/>
          <w:sz w:val="22"/>
        </w:rPr>
        <w:t>Question </w:t>
      </w:r>
      <w:r>
        <w:rPr>
          <w:b/>
          <w:color w:val="5F6369"/>
          <w:spacing w:val="1"/>
          <w:sz w:val="22"/>
        </w:rPr>
        <w:t>4. </w:t>
      </w:r>
      <w:r>
        <w:rPr>
          <w:b/>
          <w:color w:val="5F6369"/>
          <w:spacing w:val="3"/>
          <w:sz w:val="22"/>
        </w:rPr>
        <w:t>Parmi </w:t>
      </w:r>
      <w:r>
        <w:rPr>
          <w:b/>
          <w:color w:val="5F6369"/>
          <w:spacing w:val="2"/>
          <w:sz w:val="22"/>
        </w:rPr>
        <w:t>les </w:t>
      </w:r>
      <w:r>
        <w:rPr>
          <w:b/>
          <w:color w:val="5F6369"/>
          <w:spacing w:val="3"/>
          <w:sz w:val="22"/>
        </w:rPr>
        <w:t>maladies suivantes, laquelle N’EST </w:t>
      </w:r>
      <w:r>
        <w:rPr>
          <w:b/>
          <w:color w:val="5F6369"/>
          <w:spacing w:val="-2"/>
          <w:sz w:val="22"/>
        </w:rPr>
        <w:t>PAS  </w:t>
      </w:r>
      <w:r>
        <w:rPr>
          <w:b/>
          <w:color w:val="5F6369"/>
          <w:spacing w:val="2"/>
          <w:sz w:val="22"/>
        </w:rPr>
        <w:t>une </w:t>
      </w:r>
      <w:r>
        <w:rPr>
          <w:b/>
          <w:color w:val="5F6369"/>
          <w:spacing w:val="3"/>
          <w:sz w:val="22"/>
        </w:rPr>
        <w:t>maladie évitable </w:t>
      </w:r>
      <w:r>
        <w:rPr>
          <w:b/>
          <w:color w:val="5F6369"/>
          <w:spacing w:val="5"/>
          <w:sz w:val="22"/>
        </w:rPr>
        <w:t>par    </w:t>
      </w:r>
      <w:r>
        <w:rPr>
          <w:b/>
          <w:color w:val="5F6369"/>
          <w:sz w:val="22"/>
        </w:rPr>
        <w:t>la vaccination</w:t>
      </w:r>
      <w:r>
        <w:rPr>
          <w:b/>
          <w:color w:val="5F6369"/>
          <w:spacing w:val="-37"/>
          <w:sz w:val="22"/>
        </w:rPr>
        <w:t> </w:t>
      </w:r>
      <w:r>
        <w:rPr>
          <w:b/>
          <w:color w:val="5F6369"/>
          <w:sz w:val="22"/>
        </w:rPr>
        <w:t>?</w:t>
      </w:r>
    </w:p>
    <w:p>
      <w:pPr>
        <w:pStyle w:val="BodyText"/>
        <w:spacing w:before="5"/>
        <w:rPr>
          <w:b/>
          <w:sz w:val="21"/>
        </w:rPr>
      </w:pPr>
    </w:p>
    <w:p>
      <w:pPr>
        <w:pStyle w:val="ListParagraph"/>
        <w:numPr>
          <w:ilvl w:val="0"/>
          <w:numId w:val="30"/>
        </w:numPr>
        <w:tabs>
          <w:tab w:pos="2430" w:val="left" w:leader="none"/>
        </w:tabs>
        <w:spacing w:line="240" w:lineRule="auto" w:before="0" w:after="0"/>
        <w:ind w:left="2429" w:right="0" w:hanging="269"/>
        <w:jc w:val="left"/>
        <w:rPr>
          <w:sz w:val="22"/>
        </w:rPr>
      </w:pPr>
      <w:r>
        <w:rPr>
          <w:color w:val="5F6369"/>
          <w:sz w:val="22"/>
        </w:rPr>
        <w:t>Cancer du col de</w:t>
      </w:r>
      <w:r>
        <w:rPr>
          <w:color w:val="5F6369"/>
          <w:spacing w:val="-1"/>
          <w:sz w:val="22"/>
        </w:rPr>
        <w:t> </w:t>
      </w:r>
      <w:r>
        <w:rPr>
          <w:color w:val="5F6369"/>
          <w:sz w:val="22"/>
        </w:rPr>
        <w:t>l’utérus</w:t>
      </w:r>
    </w:p>
    <w:p>
      <w:pPr>
        <w:pStyle w:val="BodyText"/>
        <w:spacing w:before="4"/>
        <w:rPr>
          <w:sz w:val="21"/>
        </w:rPr>
      </w:pPr>
    </w:p>
    <w:p>
      <w:pPr>
        <w:pStyle w:val="ListParagraph"/>
        <w:numPr>
          <w:ilvl w:val="0"/>
          <w:numId w:val="30"/>
        </w:numPr>
        <w:tabs>
          <w:tab w:pos="2430" w:val="left" w:leader="none"/>
        </w:tabs>
        <w:spacing w:line="240" w:lineRule="auto" w:before="1" w:after="0"/>
        <w:ind w:left="2429" w:right="0" w:hanging="269"/>
        <w:jc w:val="left"/>
        <w:rPr>
          <w:sz w:val="22"/>
        </w:rPr>
      </w:pPr>
      <w:r>
        <w:rPr>
          <w:color w:val="5F6369"/>
          <w:sz w:val="22"/>
        </w:rPr>
        <w:t>Poliomyélite</w:t>
      </w:r>
    </w:p>
    <w:p>
      <w:pPr>
        <w:pStyle w:val="BodyText"/>
        <w:spacing w:before="5"/>
        <w:rPr>
          <w:sz w:val="21"/>
        </w:rPr>
      </w:pPr>
    </w:p>
    <w:p>
      <w:pPr>
        <w:pStyle w:val="ListParagraph"/>
        <w:numPr>
          <w:ilvl w:val="0"/>
          <w:numId w:val="30"/>
        </w:numPr>
        <w:tabs>
          <w:tab w:pos="2430" w:val="left" w:leader="none"/>
        </w:tabs>
        <w:spacing w:line="240" w:lineRule="auto" w:before="0" w:after="0"/>
        <w:ind w:left="2429" w:right="0" w:hanging="269"/>
        <w:jc w:val="left"/>
        <w:rPr>
          <w:sz w:val="22"/>
        </w:rPr>
      </w:pPr>
      <w:r>
        <w:rPr>
          <w:color w:val="5F6369"/>
          <w:sz w:val="22"/>
        </w:rPr>
        <w:t>Hépatite</w:t>
      </w:r>
      <w:r>
        <w:rPr>
          <w:color w:val="5F6369"/>
          <w:spacing w:val="10"/>
          <w:sz w:val="22"/>
        </w:rPr>
        <w:t> </w:t>
      </w:r>
      <w:r>
        <w:rPr>
          <w:color w:val="5F6369"/>
          <w:sz w:val="22"/>
        </w:rPr>
        <w:t>B</w:t>
      </w:r>
    </w:p>
    <w:p>
      <w:pPr>
        <w:pStyle w:val="BodyText"/>
        <w:spacing w:before="4"/>
        <w:rPr>
          <w:sz w:val="21"/>
        </w:rPr>
      </w:pPr>
    </w:p>
    <w:p>
      <w:pPr>
        <w:pStyle w:val="ListParagraph"/>
        <w:numPr>
          <w:ilvl w:val="0"/>
          <w:numId w:val="30"/>
        </w:numPr>
        <w:tabs>
          <w:tab w:pos="2442" w:val="left" w:leader="none"/>
        </w:tabs>
        <w:spacing w:line="240" w:lineRule="auto" w:before="1" w:after="0"/>
        <w:ind w:left="2441" w:right="0" w:hanging="281"/>
        <w:jc w:val="left"/>
        <w:rPr>
          <w:sz w:val="22"/>
        </w:rPr>
      </w:pPr>
      <w:r>
        <w:rPr>
          <w:color w:val="5F6369"/>
          <w:w w:val="105"/>
          <w:sz w:val="22"/>
        </w:rPr>
        <w:t>Asthme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4336" type="#_x0000_t202" filled="false" stroked="false">
            <v:textbox inset="0,0,0,0">
              <w:txbxContent>
                <w:p>
                  <w:pPr>
                    <w:spacing w:before="20"/>
                    <w:ind w:left="0" w:right="0" w:firstLine="0"/>
                    <w:jc w:val="left"/>
                    <w:rPr>
                      <w:b/>
                      <w:sz w:val="34"/>
                    </w:rPr>
                  </w:pPr>
                  <w:r>
                    <w:rPr>
                      <w:b/>
                      <w:color w:val="5F6369"/>
                      <w:sz w:val="34"/>
                    </w:rPr>
                    <w:t>37</w:t>
                  </w:r>
                </w:p>
              </w:txbxContent>
            </v:textbox>
            <w10:wrap type="none"/>
          </v:shape>
        </w:pict>
      </w:r>
      <w:r>
        <w:rPr>
          <w:color w:val="5F6369"/>
          <w:sz w:val="16"/>
        </w:rPr>
        <w:t>Manuel des participants - La CIP pour la vaccination</w:t>
      </w:r>
    </w:p>
    <w:p>
      <w:pPr>
        <w:spacing w:before="29"/>
        <w:ind w:left="7504" w:right="0" w:firstLine="0"/>
        <w:jc w:val="left"/>
        <w:rPr>
          <w:b/>
          <w:sz w:val="16"/>
        </w:rPr>
      </w:pPr>
      <w:r>
        <w:rPr>
          <w:b/>
          <w:color w:val="5F6369"/>
          <w:sz w:val="16"/>
        </w:rPr>
        <w:t>MODULE 3 : IMMUNISATION ET VACCINS</w:t>
      </w:r>
    </w:p>
    <w:p>
      <w:pPr>
        <w:spacing w:after="0"/>
        <w:jc w:val="left"/>
        <w:rPr>
          <w:sz w:val="16"/>
        </w:rPr>
        <w:sectPr>
          <w:headerReference w:type="default" r:id="rId67"/>
          <w:footerReference w:type="default" r:id="rId68"/>
          <w:pgSz w:w="11910" w:h="16840"/>
          <w:pgMar w:header="0" w:footer="0" w:top="1120" w:bottom="280" w:left="0" w:right="0"/>
        </w:sectPr>
      </w:pPr>
    </w:p>
    <w:p>
      <w:pPr>
        <w:pStyle w:val="BodyText"/>
        <w:spacing w:before="9"/>
        <w:rPr>
          <w:b/>
          <w:sz w:val="13"/>
        </w:rPr>
      </w:pPr>
    </w:p>
    <w:p>
      <w:pPr>
        <w:spacing w:line="237" w:lineRule="auto" w:before="116"/>
        <w:ind w:left="720" w:right="1352" w:firstLine="0"/>
        <w:jc w:val="left"/>
        <w:rPr>
          <w:b/>
          <w:sz w:val="22"/>
        </w:rPr>
      </w:pPr>
      <w:r>
        <w:rPr>
          <w:b/>
          <w:color w:val="5F6369"/>
          <w:sz w:val="22"/>
        </w:rPr>
        <w:t>Question 5. Combien de nourrissons ne reçoivent toujours pas les vaccins de base à l’échelle mondiale ?</w:t>
      </w:r>
    </w:p>
    <w:p>
      <w:pPr>
        <w:pStyle w:val="BodyText"/>
        <w:spacing w:before="5"/>
        <w:rPr>
          <w:b/>
          <w:sz w:val="21"/>
        </w:rPr>
      </w:pPr>
    </w:p>
    <w:p>
      <w:pPr>
        <w:pStyle w:val="ListParagraph"/>
        <w:numPr>
          <w:ilvl w:val="0"/>
          <w:numId w:val="31"/>
        </w:numPr>
        <w:tabs>
          <w:tab w:pos="1710" w:val="left" w:leader="none"/>
        </w:tabs>
        <w:spacing w:line="240" w:lineRule="auto" w:before="0" w:after="0"/>
        <w:ind w:left="1709" w:right="0" w:hanging="269"/>
        <w:jc w:val="left"/>
        <w:rPr>
          <w:sz w:val="22"/>
        </w:rPr>
      </w:pPr>
      <w:r>
        <w:rPr>
          <w:color w:val="5F6369"/>
          <w:sz w:val="22"/>
        </w:rPr>
        <w:t>1,4</w:t>
      </w:r>
      <w:r>
        <w:rPr>
          <w:color w:val="5F6369"/>
          <w:spacing w:val="11"/>
          <w:sz w:val="22"/>
        </w:rPr>
        <w:t> </w:t>
      </w:r>
      <w:r>
        <w:rPr>
          <w:color w:val="5F6369"/>
          <w:sz w:val="22"/>
        </w:rPr>
        <w:t>million</w:t>
      </w:r>
    </w:p>
    <w:p>
      <w:pPr>
        <w:pStyle w:val="BodyText"/>
        <w:spacing w:before="5"/>
        <w:rPr>
          <w:sz w:val="21"/>
        </w:rPr>
      </w:pPr>
    </w:p>
    <w:p>
      <w:pPr>
        <w:pStyle w:val="ListParagraph"/>
        <w:numPr>
          <w:ilvl w:val="0"/>
          <w:numId w:val="31"/>
        </w:numPr>
        <w:tabs>
          <w:tab w:pos="1710" w:val="left" w:leader="none"/>
        </w:tabs>
        <w:spacing w:line="240" w:lineRule="auto" w:before="0" w:after="0"/>
        <w:ind w:left="1709" w:right="0" w:hanging="269"/>
        <w:jc w:val="left"/>
        <w:rPr>
          <w:sz w:val="22"/>
        </w:rPr>
      </w:pPr>
      <w:r>
        <w:rPr>
          <w:color w:val="5F6369"/>
          <w:sz w:val="22"/>
        </w:rPr>
        <w:t>5,9</w:t>
      </w:r>
      <w:r>
        <w:rPr>
          <w:color w:val="5F6369"/>
          <w:spacing w:val="11"/>
          <w:sz w:val="22"/>
        </w:rPr>
        <w:t> </w:t>
      </w:r>
      <w:r>
        <w:rPr>
          <w:color w:val="5F6369"/>
          <w:sz w:val="22"/>
        </w:rPr>
        <w:t>millions</w:t>
      </w:r>
    </w:p>
    <w:p>
      <w:pPr>
        <w:pStyle w:val="BodyText"/>
        <w:spacing w:before="5"/>
        <w:rPr>
          <w:sz w:val="21"/>
        </w:rPr>
      </w:pPr>
    </w:p>
    <w:p>
      <w:pPr>
        <w:pStyle w:val="ListParagraph"/>
        <w:numPr>
          <w:ilvl w:val="0"/>
          <w:numId w:val="31"/>
        </w:numPr>
        <w:tabs>
          <w:tab w:pos="1710" w:val="left" w:leader="none"/>
        </w:tabs>
        <w:spacing w:line="240" w:lineRule="auto" w:before="0" w:after="0"/>
        <w:ind w:left="1709" w:right="0" w:hanging="269"/>
        <w:jc w:val="left"/>
        <w:rPr>
          <w:sz w:val="22"/>
        </w:rPr>
      </w:pPr>
      <w:r>
        <w:rPr>
          <w:color w:val="5F6369"/>
          <w:sz w:val="22"/>
        </w:rPr>
        <w:t>6,8</w:t>
      </w:r>
      <w:r>
        <w:rPr>
          <w:color w:val="5F6369"/>
          <w:spacing w:val="11"/>
          <w:sz w:val="22"/>
        </w:rPr>
        <w:t> </w:t>
      </w:r>
      <w:r>
        <w:rPr>
          <w:color w:val="5F6369"/>
          <w:sz w:val="22"/>
        </w:rPr>
        <w:t>millions</w:t>
      </w:r>
    </w:p>
    <w:p>
      <w:pPr>
        <w:pStyle w:val="BodyText"/>
        <w:spacing w:before="5"/>
        <w:rPr>
          <w:sz w:val="21"/>
        </w:rPr>
      </w:pPr>
    </w:p>
    <w:p>
      <w:pPr>
        <w:pStyle w:val="ListParagraph"/>
        <w:numPr>
          <w:ilvl w:val="0"/>
          <w:numId w:val="31"/>
        </w:numPr>
        <w:tabs>
          <w:tab w:pos="1722" w:val="left" w:leader="none"/>
        </w:tabs>
        <w:spacing w:line="240" w:lineRule="auto" w:before="0" w:after="0"/>
        <w:ind w:left="1721" w:right="0" w:hanging="281"/>
        <w:jc w:val="left"/>
        <w:rPr>
          <w:sz w:val="22"/>
        </w:rPr>
      </w:pPr>
      <w:r>
        <w:rPr>
          <w:color w:val="5F6369"/>
          <w:sz w:val="22"/>
        </w:rPr>
        <w:t>18,7</w:t>
      </w:r>
      <w:r>
        <w:rPr>
          <w:color w:val="5F6369"/>
          <w:spacing w:val="11"/>
          <w:sz w:val="22"/>
        </w:rPr>
        <w:t> </w:t>
      </w:r>
      <w:r>
        <w:rPr>
          <w:color w:val="5F6369"/>
          <w:sz w:val="22"/>
        </w:rPr>
        <w:t>millions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140"/>
        <w:ind w:left="1284" w:right="0" w:firstLine="0"/>
        <w:jc w:val="left"/>
        <w:rPr>
          <w:sz w:val="16"/>
        </w:rPr>
      </w:pPr>
      <w:r>
        <w:rPr/>
        <w:pict>
          <v:group style="position:absolute;margin-left:251.115005pt;margin-top:-355.883606pt;width:308.350pt;height:417.35pt;mso-position-horizontal-relative:page;mso-position-vertical-relative:paragraph;z-index:4384" coordorigin="5022,-7118" coordsize="6167,8347">
            <v:rect style="position:absolute;left:5022;top:-7118;width:6167;height:8347" filled="true" fillcolor="#40b4e2" stroked="false">
              <v:fill type="solid"/>
            </v:rect>
            <v:shape style="position:absolute;left:5456;top:-2974;width:370;height:427" coordorigin="5456,-2973" coordsize="370,427" path="m5698,-2604l5584,-2604,5641,-2547,5698,-2604xm5826,-2973l5456,-2973,5456,-2604,5826,-2604,5826,-2630,5614,-2630,5614,-2683,5826,-2683,5826,-2709,5614,-2709,5627,-2759,5654,-2788,5681,-2811,5694,-2841,5535,-2841,5544,-2882,5566,-2916,5600,-2939,5641,-2947,5826,-2947,5826,-2973xm5826,-2683l5667,-2683,5667,-2630,5826,-2630,5826,-2683xm5826,-2947l5641,-2947,5682,-2939,5716,-2916,5738,-2882,5746,-2841,5734,-2801,5707,-2773,5680,-2746,5667,-2709,5826,-2709,5826,-2947xm5641,-2894l5620,-2890,5604,-2879,5592,-2862,5588,-2841,5694,-2841,5689,-2862,5678,-2879,5661,-2890,5641,-2894xe" filled="true" fillcolor="#231f20" stroked="false">
              <v:path arrowok="t"/>
              <v:fill opacity="19660f" type="solid"/>
            </v:shape>
            <v:shape style="position:absolute;left:5403;top:-3027;width:475;height:555" coordorigin="5403,-3026" coordsize="475,555" path="m5826,-3026l5456,-3026,5436,-3022,5419,-3011,5408,-2994,5403,-2973,5403,-2604,5408,-2583,5419,-2567,5436,-2555,5456,-2551,5562,-2551,5641,-2472,5716,-2547,5641,-2547,5584,-2604,5456,-2604,5456,-2973,5878,-2973,5874,-2994,5863,-3011,5846,-3022,5826,-3026xm5878,-2973l5826,-2973,5826,-2604,5698,-2604,5641,-2547,5716,-2547,5720,-2551,5826,-2551,5846,-2555,5863,-2567,5874,-2583,5878,-2604,5878,-2973xe" filled="true" fillcolor="#231f20" stroked="false">
              <v:path arrowok="t"/>
              <v:fill type="solid"/>
            </v:shape>
            <v:shape style="position:absolute;left:5535;top:-2947;width:212;height:317" type="#_x0000_t75" stroked="false">
              <v:imagedata r:id="rId72" o:title=""/>
            </v:shape>
            <v:shape style="position:absolute;left:5022;top:-7118;width:6167;height:8347" type="#_x0000_t202" filled="false" stroked="false">
              <v:textbox inset="0,0,0,0">
                <w:txbxContent>
                  <w:p>
                    <w:pPr>
                      <w:spacing w:line="240" w:lineRule="auto" w:before="0"/>
                      <w:rPr>
                        <w:b/>
                        <w:sz w:val="26"/>
                      </w:rPr>
                    </w:pPr>
                  </w:p>
                  <w:p>
                    <w:pPr>
                      <w:spacing w:line="237" w:lineRule="auto" w:before="156"/>
                      <w:ind w:left="395" w:right="964" w:firstLine="0"/>
                      <w:jc w:val="left"/>
                      <w:rPr>
                        <w:b/>
                        <w:sz w:val="22"/>
                      </w:rPr>
                    </w:pPr>
                    <w:r>
                      <w:rPr>
                        <w:b/>
                        <w:color w:val="231F20"/>
                        <w:sz w:val="22"/>
                      </w:rPr>
                      <w:t>Support de travail audio CIP/V : Les vaccins peuvent-ils contribuer à éradiquer ou éliminer certaines maladies ?</w:t>
                    </w:r>
                  </w:p>
                  <w:p>
                    <w:pPr>
                      <w:spacing w:line="240" w:lineRule="auto" w:before="8"/>
                      <w:rPr>
                        <w:b/>
                        <w:sz w:val="21"/>
                      </w:rPr>
                    </w:pPr>
                  </w:p>
                  <w:p>
                    <w:pPr>
                      <w:spacing w:line="237" w:lineRule="auto" w:before="0"/>
                      <w:ind w:left="395" w:right="343" w:firstLine="0"/>
                      <w:jc w:val="left"/>
                      <w:rPr>
                        <w:b/>
                        <w:sz w:val="22"/>
                      </w:rPr>
                    </w:pPr>
                    <w:r>
                      <w:rPr>
                        <w:b/>
                        <w:color w:val="231F20"/>
                        <w:sz w:val="22"/>
                      </w:rPr>
                      <w:t>Ce support de travail audio présente un aperçu de la manière dont une maladie peut être éradiquée, et du rôle que jouent les vaccins dans l’augmentation de l’immunité afin de parvenir à terme à éradiquer les maladies. Il explique également pourquoi certaines maladies, en particulier celles disposant de réservoirs environnementaux, pourraient ne jamais être éradiquées, ce qui souligne d’autant plus l’importance d’une vaccination généralisée contre ces</w:t>
                    </w:r>
                    <w:r>
                      <w:rPr>
                        <w:b/>
                        <w:color w:val="231F20"/>
                        <w:spacing w:val="-26"/>
                        <w:sz w:val="22"/>
                      </w:rPr>
                      <w:t> </w:t>
                    </w:r>
                    <w:r>
                      <w:rPr>
                        <w:b/>
                        <w:color w:val="231F20"/>
                        <w:sz w:val="22"/>
                      </w:rPr>
                      <w:t>maladies.</w:t>
                    </w:r>
                  </w:p>
                  <w:p>
                    <w:pPr>
                      <w:spacing w:before="191"/>
                      <w:ind w:left="1200" w:right="0" w:firstLine="0"/>
                      <w:jc w:val="left"/>
                      <w:rPr>
                        <w:b/>
                        <w:sz w:val="28"/>
                      </w:rPr>
                    </w:pPr>
                    <w:r>
                      <w:rPr>
                        <w:b/>
                        <w:color w:val="231F20"/>
                        <w:sz w:val="28"/>
                      </w:rPr>
                      <w:t>Questions de réflexion</w:t>
                    </w:r>
                  </w:p>
                  <w:p>
                    <w:pPr>
                      <w:numPr>
                        <w:ilvl w:val="0"/>
                        <w:numId w:val="32"/>
                      </w:numPr>
                      <w:tabs>
                        <w:tab w:pos="1635" w:val="left" w:leader="none"/>
                        <w:tab w:pos="1636" w:val="left" w:leader="none"/>
                      </w:tabs>
                      <w:spacing w:line="235" w:lineRule="auto" w:before="221"/>
                      <w:ind w:left="1635" w:right="445" w:hanging="435"/>
                      <w:jc w:val="left"/>
                      <w:rPr>
                        <w:sz w:val="22"/>
                      </w:rPr>
                    </w:pPr>
                    <w:r>
                      <w:rPr>
                        <w:color w:val="231F20"/>
                        <w:sz w:val="22"/>
                      </w:rPr>
                      <w:t>Quels sont certains des obstacles qui empêchent d’obtenir un taux élevé d’immunité de la population contre toutes les maladies</w:t>
                    </w:r>
                    <w:r>
                      <w:rPr>
                        <w:color w:val="231F20"/>
                        <w:spacing w:val="-25"/>
                        <w:sz w:val="22"/>
                      </w:rPr>
                      <w:t> </w:t>
                    </w:r>
                    <w:r>
                      <w:rPr>
                        <w:color w:val="231F20"/>
                        <w:sz w:val="22"/>
                      </w:rPr>
                      <w:t>?</w:t>
                    </w:r>
                  </w:p>
                  <w:p>
                    <w:pPr>
                      <w:numPr>
                        <w:ilvl w:val="0"/>
                        <w:numId w:val="32"/>
                      </w:numPr>
                      <w:tabs>
                        <w:tab w:pos="1635" w:val="left" w:leader="none"/>
                        <w:tab w:pos="1636" w:val="left" w:leader="none"/>
                      </w:tabs>
                      <w:spacing w:line="235" w:lineRule="auto" w:before="164"/>
                      <w:ind w:left="1635" w:right="530" w:hanging="435"/>
                      <w:jc w:val="left"/>
                      <w:rPr>
                        <w:sz w:val="22"/>
                      </w:rPr>
                    </w:pPr>
                    <w:r>
                      <w:rPr>
                        <w:color w:val="231F20"/>
                        <w:sz w:val="22"/>
                      </w:rPr>
                      <w:t>Comment expliqueriez-vous l’importance de l’immunité de la population aux personnes qui s’occupent d’un enfant</w:t>
                    </w:r>
                    <w:r>
                      <w:rPr>
                        <w:color w:val="231F20"/>
                        <w:spacing w:val="35"/>
                        <w:sz w:val="22"/>
                      </w:rPr>
                      <w:t> </w:t>
                    </w:r>
                    <w:r>
                      <w:rPr>
                        <w:color w:val="231F20"/>
                        <w:sz w:val="22"/>
                      </w:rPr>
                      <w:t>?</w:t>
                    </w:r>
                  </w:p>
                  <w:p>
                    <w:pPr>
                      <w:numPr>
                        <w:ilvl w:val="0"/>
                        <w:numId w:val="32"/>
                      </w:numPr>
                      <w:tabs>
                        <w:tab w:pos="1635" w:val="left" w:leader="none"/>
                        <w:tab w:pos="1636" w:val="left" w:leader="none"/>
                      </w:tabs>
                      <w:spacing w:line="232" w:lineRule="auto" w:before="166"/>
                      <w:ind w:left="1635" w:right="329" w:hanging="440"/>
                      <w:jc w:val="left"/>
                      <w:rPr>
                        <w:sz w:val="22"/>
                      </w:rPr>
                    </w:pPr>
                    <w:r>
                      <w:rPr>
                        <w:color w:val="231F20"/>
                        <w:sz w:val="22"/>
                      </w:rPr>
                      <w:t>Quelles compétences en CIP sont utilisées dans le fichier audio</w:t>
                    </w:r>
                    <w:r>
                      <w:rPr>
                        <w:color w:val="231F20"/>
                        <w:spacing w:val="-26"/>
                        <w:sz w:val="22"/>
                      </w:rPr>
                      <w:t> </w:t>
                    </w:r>
                    <w:r>
                      <w:rPr>
                        <w:color w:val="231F20"/>
                        <w:sz w:val="22"/>
                      </w:rPr>
                      <w:t>?</w:t>
                    </w:r>
                  </w:p>
                </w:txbxContent>
              </v:textbox>
              <w10:wrap type="none"/>
            </v:shape>
            <w10:wrap type="none"/>
          </v:group>
        </w:pict>
      </w:r>
      <w:r>
        <w:rPr/>
        <w:pict>
          <v:shape style="position:absolute;margin-left:35.835602pt;margin-top:5.003107pt;width:18.95pt;height:20.75pt;mso-position-horizontal-relative:page;mso-position-vertical-relative:paragraph;z-index:4408" type="#_x0000_t202" filled="false" stroked="false">
            <v:textbox inset="0,0,0,0">
              <w:txbxContent>
                <w:p>
                  <w:pPr>
                    <w:spacing w:before="20"/>
                    <w:ind w:left="0" w:right="0" w:firstLine="0"/>
                    <w:jc w:val="left"/>
                    <w:rPr>
                      <w:b/>
                      <w:sz w:val="34"/>
                    </w:rPr>
                  </w:pPr>
                  <w:r>
                    <w:rPr>
                      <w:b/>
                      <w:color w:val="5F6369"/>
                      <w:sz w:val="34"/>
                    </w:rPr>
                    <w:t>38</w:t>
                  </w:r>
                </w:p>
              </w:txbxContent>
            </v:textbox>
            <w10:wrap type="none"/>
          </v:shape>
        </w:pict>
      </w:r>
      <w:r>
        <w:rPr>
          <w:color w:val="5F6369"/>
          <w:sz w:val="16"/>
        </w:rPr>
        <w:t>Manuel des participants - La CIP pour la vaccination</w:t>
      </w:r>
    </w:p>
    <w:p>
      <w:pPr>
        <w:spacing w:before="23"/>
        <w:ind w:left="1284" w:right="0" w:firstLine="0"/>
        <w:jc w:val="left"/>
        <w:rPr>
          <w:b/>
          <w:sz w:val="16"/>
        </w:rPr>
      </w:pPr>
      <w:r>
        <w:rPr>
          <w:b/>
          <w:color w:val="5F6369"/>
          <w:sz w:val="16"/>
        </w:rPr>
        <w:t>MODULE 3 : IMMUNISATION ET VACCINS</w:t>
      </w:r>
    </w:p>
    <w:p>
      <w:pPr>
        <w:spacing w:after="0"/>
        <w:jc w:val="left"/>
        <w:rPr>
          <w:sz w:val="16"/>
        </w:rPr>
        <w:sectPr>
          <w:headerReference w:type="default" r:id="rId70"/>
          <w:footerReference w:type="default" r:id="rId71"/>
          <w:pgSz w:w="11910" w:h="16840"/>
          <w:pgMar w:header="0" w:footer="0" w:top="1120" w:bottom="0" w:left="0" w:right="0"/>
        </w:sectPr>
      </w:pPr>
    </w:p>
    <w:p>
      <w:pPr>
        <w:pStyle w:val="BodyText"/>
        <w:spacing w:before="2"/>
        <w:rPr>
          <w:b/>
          <w:sz w:val="12"/>
        </w:rPr>
      </w:pPr>
    </w:p>
    <w:p>
      <w:pPr>
        <w:pStyle w:val="Heading5"/>
        <w:ind w:left="1440"/>
      </w:pPr>
      <w:r>
        <w:rPr>
          <w:color w:val="40B4E2"/>
        </w:rPr>
        <w:t>Session 3.2</w:t>
      </w:r>
      <w:r>
        <w:rPr>
          <w:color w:val="40B4E2"/>
          <w:spacing w:val="-81"/>
        </w:rPr>
        <w:t> </w:t>
      </w:r>
      <w:r>
        <w:rPr>
          <w:color w:val="40B4E2"/>
          <w:spacing w:val="-4"/>
        </w:rPr>
        <w:t>Vaccins</w:t>
      </w:r>
    </w:p>
    <w:p>
      <w:pPr>
        <w:spacing w:line="249" w:lineRule="auto" w:before="269"/>
        <w:ind w:left="1440" w:right="680" w:firstLine="0"/>
        <w:jc w:val="left"/>
        <w:rPr>
          <w:b/>
          <w:sz w:val="22"/>
        </w:rPr>
      </w:pPr>
      <w:r>
        <w:rPr>
          <w:b/>
          <w:color w:val="5F6369"/>
          <w:sz w:val="22"/>
        </w:rPr>
        <w:t>Le principal objectif de la fabrication et de la distribution des vaccins est de prévenir et de protéger contre des maladies graves. L’efficacité des vaccins a été démontrée dans le monde entier. De nombreuses maladies autrefois courantes, comme la poliomyélite, la rougeole, les oreillons et le tétanos, sont maintenant rares et maîtrisées.</w:t>
      </w:r>
    </w:p>
    <w:p>
      <w:pPr>
        <w:pStyle w:val="BodyText"/>
        <w:rPr>
          <w:b/>
          <w:sz w:val="23"/>
        </w:rPr>
      </w:pPr>
    </w:p>
    <w:p>
      <w:pPr>
        <w:pStyle w:val="BodyText"/>
        <w:spacing w:line="249" w:lineRule="auto"/>
        <w:ind w:left="1440" w:right="756"/>
      </w:pPr>
      <w:r>
        <w:rPr>
          <w:color w:val="5F6369"/>
        </w:rPr>
        <w:t>Les </w:t>
      </w:r>
      <w:r>
        <w:rPr>
          <w:color w:val="5F6369"/>
          <w:spacing w:val="-3"/>
        </w:rPr>
        <w:t>vaccins sont sûrs </w:t>
      </w:r>
      <w:r>
        <w:rPr>
          <w:color w:val="5F6369"/>
        </w:rPr>
        <w:t>et </w:t>
      </w:r>
      <w:r>
        <w:rPr>
          <w:color w:val="5F6369"/>
          <w:spacing w:val="-3"/>
        </w:rPr>
        <w:t>efficaces. </w:t>
      </w:r>
      <w:r>
        <w:rPr>
          <w:color w:val="5F6369"/>
        </w:rPr>
        <w:t>Ils </w:t>
      </w:r>
      <w:r>
        <w:rPr>
          <w:color w:val="5F6369"/>
          <w:spacing w:val="-3"/>
        </w:rPr>
        <w:t>sont tenus </w:t>
      </w:r>
      <w:r>
        <w:rPr>
          <w:color w:val="5F6369"/>
        </w:rPr>
        <w:t>de </w:t>
      </w:r>
      <w:r>
        <w:rPr>
          <w:color w:val="5F6369"/>
          <w:spacing w:val="-3"/>
        </w:rPr>
        <w:t>respecter </w:t>
      </w:r>
      <w:r>
        <w:rPr>
          <w:color w:val="5F6369"/>
        </w:rPr>
        <w:t>des </w:t>
      </w:r>
      <w:r>
        <w:rPr>
          <w:color w:val="5F6369"/>
          <w:spacing w:val="-3"/>
        </w:rPr>
        <w:t>normes </w:t>
      </w:r>
      <w:r>
        <w:rPr>
          <w:color w:val="5F6369"/>
        </w:rPr>
        <w:t>de </w:t>
      </w:r>
      <w:r>
        <w:rPr>
          <w:color w:val="5F6369"/>
          <w:spacing w:val="-3"/>
        </w:rPr>
        <w:t>sécurité élevées et    font l’objet d’un suivi rigoureux </w:t>
      </w:r>
      <w:r>
        <w:rPr>
          <w:color w:val="5F6369"/>
        </w:rPr>
        <w:t>du </w:t>
      </w:r>
      <w:r>
        <w:rPr>
          <w:color w:val="5F6369"/>
          <w:spacing w:val="-3"/>
        </w:rPr>
        <w:t>début </w:t>
      </w:r>
      <w:r>
        <w:rPr>
          <w:color w:val="5F6369"/>
        </w:rPr>
        <w:t>du </w:t>
      </w:r>
      <w:r>
        <w:rPr>
          <w:color w:val="5F6369"/>
          <w:spacing w:val="-3"/>
        </w:rPr>
        <w:t>processus </w:t>
      </w:r>
      <w:r>
        <w:rPr>
          <w:color w:val="5F6369"/>
        </w:rPr>
        <w:t>de </w:t>
      </w:r>
      <w:r>
        <w:rPr>
          <w:color w:val="5F6369"/>
          <w:spacing w:val="-3"/>
        </w:rPr>
        <w:t>développement jusqu’au moment </w:t>
      </w:r>
      <w:r>
        <w:rPr>
          <w:color w:val="5F6369"/>
        </w:rPr>
        <w:t>où </w:t>
      </w:r>
      <w:r>
        <w:rPr>
          <w:color w:val="5F6369"/>
          <w:spacing w:val="-3"/>
        </w:rPr>
        <w:t>ils   sont administrés </w:t>
      </w:r>
      <w:r>
        <w:rPr>
          <w:color w:val="5F6369"/>
        </w:rPr>
        <w:t>à </w:t>
      </w:r>
      <w:r>
        <w:rPr>
          <w:color w:val="5F6369"/>
          <w:spacing w:val="-3"/>
        </w:rPr>
        <w:t>l’enfant. </w:t>
      </w:r>
      <w:r>
        <w:rPr>
          <w:color w:val="5F6369"/>
        </w:rPr>
        <w:t>Un </w:t>
      </w:r>
      <w:r>
        <w:rPr>
          <w:color w:val="5F6369"/>
          <w:spacing w:val="-3"/>
        </w:rPr>
        <w:t>système d’assurance </w:t>
      </w:r>
      <w:r>
        <w:rPr>
          <w:color w:val="5F6369"/>
        </w:rPr>
        <w:t>de la </w:t>
      </w:r>
      <w:r>
        <w:rPr>
          <w:color w:val="5F6369"/>
          <w:spacing w:val="-3"/>
        </w:rPr>
        <w:t>qualité </w:t>
      </w:r>
      <w:r>
        <w:rPr>
          <w:color w:val="5F6369"/>
        </w:rPr>
        <w:t>est en </w:t>
      </w:r>
      <w:r>
        <w:rPr>
          <w:color w:val="5F6369"/>
          <w:spacing w:val="-3"/>
        </w:rPr>
        <w:t>place pour s’assurer </w:t>
      </w:r>
      <w:r>
        <w:rPr>
          <w:color w:val="5F6369"/>
        </w:rPr>
        <w:t>que </w:t>
      </w:r>
      <w:r>
        <w:rPr>
          <w:color w:val="5F6369"/>
          <w:spacing w:val="-3"/>
        </w:rPr>
        <w:t>les vaccins sont aussi sûrs </w:t>
      </w:r>
      <w:r>
        <w:rPr>
          <w:color w:val="5F6369"/>
        </w:rPr>
        <w:t>que </w:t>
      </w:r>
      <w:r>
        <w:rPr>
          <w:color w:val="5F6369"/>
          <w:spacing w:val="-3"/>
        </w:rPr>
        <w:t>possible </w:t>
      </w:r>
      <w:r>
        <w:rPr>
          <w:color w:val="5F6369"/>
        </w:rPr>
        <w:t>et </w:t>
      </w:r>
      <w:r>
        <w:rPr>
          <w:color w:val="5F6369"/>
          <w:spacing w:val="-3"/>
        </w:rPr>
        <w:t>qu’ils font l’objet d’une surveillance étroite tout </w:t>
      </w:r>
      <w:r>
        <w:rPr>
          <w:color w:val="5F6369"/>
        </w:rPr>
        <w:t>au </w:t>
      </w:r>
      <w:r>
        <w:rPr>
          <w:color w:val="5F6369"/>
          <w:spacing w:val="-3"/>
        </w:rPr>
        <w:t>long du système </w:t>
      </w:r>
      <w:r>
        <w:rPr>
          <w:color w:val="5F6369"/>
        </w:rPr>
        <w:t>de </w:t>
      </w:r>
      <w:r>
        <w:rPr>
          <w:color w:val="5F6369"/>
          <w:spacing w:val="-3"/>
        </w:rPr>
        <w:t>production </w:t>
      </w:r>
      <w:r>
        <w:rPr>
          <w:color w:val="5F6369"/>
        </w:rPr>
        <w:t>et </w:t>
      </w:r>
      <w:r>
        <w:rPr>
          <w:color w:val="5F6369"/>
          <w:spacing w:val="-3"/>
        </w:rPr>
        <w:t>d’administration </w:t>
      </w:r>
      <w:r>
        <w:rPr>
          <w:color w:val="5F6369"/>
        </w:rPr>
        <w:t>de la </w:t>
      </w:r>
      <w:r>
        <w:rPr>
          <w:color w:val="5F6369"/>
          <w:spacing w:val="-3"/>
        </w:rPr>
        <w:t>vaccination. </w:t>
      </w:r>
      <w:r>
        <w:rPr>
          <w:color w:val="5F6369"/>
        </w:rPr>
        <w:t>Le </w:t>
      </w:r>
      <w:r>
        <w:rPr>
          <w:color w:val="5F6369"/>
          <w:spacing w:val="-3"/>
        </w:rPr>
        <w:t>système </w:t>
      </w:r>
      <w:r>
        <w:rPr>
          <w:color w:val="5F6369"/>
        </w:rPr>
        <w:t>de </w:t>
      </w:r>
      <w:r>
        <w:rPr>
          <w:color w:val="5F6369"/>
          <w:spacing w:val="-3"/>
        </w:rPr>
        <w:t>sécurité vaccinale débute </w:t>
      </w:r>
      <w:r>
        <w:rPr>
          <w:color w:val="5F6369"/>
        </w:rPr>
        <w:t>par les </w:t>
      </w:r>
      <w:r>
        <w:rPr>
          <w:color w:val="5F6369"/>
          <w:spacing w:val="-3"/>
        </w:rPr>
        <w:t>contrôles qualité réalisés chez </w:t>
      </w:r>
      <w:r>
        <w:rPr>
          <w:color w:val="5F6369"/>
        </w:rPr>
        <w:t>les </w:t>
      </w:r>
      <w:r>
        <w:rPr>
          <w:color w:val="5F6369"/>
          <w:spacing w:val="-3"/>
        </w:rPr>
        <w:t>fabricants </w:t>
      </w:r>
      <w:r>
        <w:rPr>
          <w:color w:val="5F6369"/>
        </w:rPr>
        <w:t>et se </w:t>
      </w:r>
      <w:r>
        <w:rPr>
          <w:color w:val="5F6369"/>
          <w:spacing w:val="-3"/>
        </w:rPr>
        <w:t>poursuit tout </w:t>
      </w:r>
      <w:r>
        <w:rPr>
          <w:color w:val="5F6369"/>
        </w:rPr>
        <w:t>au </w:t>
      </w:r>
      <w:r>
        <w:rPr>
          <w:color w:val="5F6369"/>
          <w:spacing w:val="-3"/>
        </w:rPr>
        <w:t>long </w:t>
      </w:r>
      <w:r>
        <w:rPr>
          <w:color w:val="5F6369"/>
        </w:rPr>
        <w:t>de la </w:t>
      </w:r>
      <w:r>
        <w:rPr>
          <w:color w:val="5F6369"/>
          <w:spacing w:val="-3"/>
        </w:rPr>
        <w:t>chaîne logistique </w:t>
      </w:r>
      <w:r>
        <w:rPr>
          <w:color w:val="5F6369"/>
        </w:rPr>
        <w:t>et de la </w:t>
      </w:r>
      <w:r>
        <w:rPr>
          <w:color w:val="5F6369"/>
          <w:spacing w:val="-3"/>
        </w:rPr>
        <w:t>chaîne </w:t>
      </w:r>
      <w:r>
        <w:rPr>
          <w:color w:val="5F6369"/>
        </w:rPr>
        <w:t>du </w:t>
      </w:r>
      <w:r>
        <w:rPr>
          <w:color w:val="5F6369"/>
          <w:spacing w:val="-3"/>
        </w:rPr>
        <w:t>froid, jusqu’au point </w:t>
      </w:r>
      <w:r>
        <w:rPr>
          <w:color w:val="5F6369"/>
        </w:rPr>
        <w:t>de </w:t>
      </w:r>
      <w:r>
        <w:rPr>
          <w:color w:val="5F6369"/>
          <w:spacing w:val="-3"/>
        </w:rPr>
        <w:t>livraison </w:t>
      </w:r>
      <w:r>
        <w:rPr>
          <w:color w:val="5F6369"/>
        </w:rPr>
        <w:t>où </w:t>
      </w:r>
      <w:r>
        <w:rPr>
          <w:color w:val="5F6369"/>
          <w:spacing w:val="-3"/>
        </w:rPr>
        <w:t>sont administrés </w:t>
      </w:r>
      <w:r>
        <w:rPr>
          <w:color w:val="5F6369"/>
        </w:rPr>
        <w:t>les </w:t>
      </w:r>
      <w:r>
        <w:rPr>
          <w:color w:val="5F6369"/>
          <w:spacing w:val="-3"/>
        </w:rPr>
        <w:t>vaccins. </w:t>
      </w:r>
      <w:r>
        <w:rPr>
          <w:color w:val="5F6369"/>
        </w:rPr>
        <w:t>Les </w:t>
      </w:r>
      <w:r>
        <w:rPr>
          <w:color w:val="5F6369"/>
          <w:spacing w:val="-3"/>
        </w:rPr>
        <w:t>fabricants sont tenus </w:t>
      </w:r>
      <w:r>
        <w:rPr>
          <w:color w:val="5F6369"/>
        </w:rPr>
        <w:t>de </w:t>
      </w:r>
      <w:r>
        <w:rPr>
          <w:color w:val="5F6369"/>
          <w:spacing w:val="-3"/>
        </w:rPr>
        <w:t>respecter </w:t>
      </w:r>
      <w:r>
        <w:rPr>
          <w:color w:val="5F6369"/>
        </w:rPr>
        <w:t>des </w:t>
      </w:r>
      <w:r>
        <w:rPr>
          <w:color w:val="5F6369"/>
          <w:spacing w:val="-3"/>
        </w:rPr>
        <w:t>normes élevées </w:t>
      </w:r>
      <w:r>
        <w:rPr>
          <w:color w:val="5F6369"/>
        </w:rPr>
        <w:t>en </w:t>
      </w:r>
      <w:r>
        <w:rPr>
          <w:color w:val="5F6369"/>
          <w:spacing w:val="-3"/>
        </w:rPr>
        <w:t>matière </w:t>
      </w:r>
      <w:r>
        <w:rPr>
          <w:color w:val="5F6369"/>
        </w:rPr>
        <w:t>de </w:t>
      </w:r>
      <w:r>
        <w:rPr>
          <w:color w:val="5F6369"/>
          <w:spacing w:val="-3"/>
        </w:rPr>
        <w:t>contrôle </w:t>
      </w:r>
      <w:r>
        <w:rPr>
          <w:color w:val="5F6369"/>
        </w:rPr>
        <w:t>de la </w:t>
      </w:r>
      <w:r>
        <w:rPr>
          <w:color w:val="5F6369"/>
          <w:spacing w:val="-3"/>
        </w:rPr>
        <w:t>qualité tout </w:t>
      </w:r>
      <w:r>
        <w:rPr>
          <w:color w:val="5F6369"/>
        </w:rPr>
        <w:t>au </w:t>
      </w:r>
      <w:r>
        <w:rPr>
          <w:color w:val="5F6369"/>
          <w:spacing w:val="-3"/>
        </w:rPr>
        <w:t>long </w:t>
      </w:r>
      <w:r>
        <w:rPr>
          <w:color w:val="5F6369"/>
        </w:rPr>
        <w:t>de </w:t>
      </w:r>
      <w:r>
        <w:rPr>
          <w:color w:val="5F6369"/>
          <w:spacing w:val="-3"/>
        </w:rPr>
        <w:t>la production </w:t>
      </w:r>
      <w:r>
        <w:rPr>
          <w:color w:val="5F6369"/>
        </w:rPr>
        <w:t>et du </w:t>
      </w:r>
      <w:r>
        <w:rPr>
          <w:color w:val="5F6369"/>
          <w:spacing w:val="-3"/>
        </w:rPr>
        <w:t>transport </w:t>
      </w:r>
      <w:r>
        <w:rPr>
          <w:color w:val="5F6369"/>
        </w:rPr>
        <w:t>des </w:t>
      </w:r>
      <w:r>
        <w:rPr>
          <w:color w:val="5F6369"/>
          <w:spacing w:val="-3"/>
        </w:rPr>
        <w:t>vaccins jusqu’aux établissements </w:t>
      </w:r>
      <w:r>
        <w:rPr>
          <w:color w:val="5F6369"/>
        </w:rPr>
        <w:t>de </w:t>
      </w:r>
      <w:r>
        <w:rPr>
          <w:color w:val="5F6369"/>
          <w:spacing w:val="-3"/>
        </w:rPr>
        <w:t>santé. </w:t>
      </w:r>
      <w:r>
        <w:rPr>
          <w:color w:val="5F6369"/>
        </w:rPr>
        <w:t>En </w:t>
      </w:r>
      <w:r>
        <w:rPr>
          <w:color w:val="5F6369"/>
          <w:spacing w:val="-3"/>
        </w:rPr>
        <w:t>[pays], </w:t>
      </w:r>
      <w:r>
        <w:rPr>
          <w:color w:val="5F6369"/>
        </w:rPr>
        <w:t>un </w:t>
      </w:r>
      <w:r>
        <w:rPr>
          <w:color w:val="5F6369"/>
          <w:spacing w:val="-3"/>
        </w:rPr>
        <w:t>système d’assurance </w:t>
      </w:r>
      <w:r>
        <w:rPr>
          <w:color w:val="5F6369"/>
        </w:rPr>
        <w:t>de la </w:t>
      </w:r>
      <w:r>
        <w:rPr>
          <w:color w:val="5F6369"/>
          <w:spacing w:val="-3"/>
        </w:rPr>
        <w:t>qualité </w:t>
      </w:r>
      <w:r>
        <w:rPr>
          <w:color w:val="5F6369"/>
        </w:rPr>
        <w:t>est en </w:t>
      </w:r>
      <w:r>
        <w:rPr>
          <w:color w:val="5F6369"/>
          <w:spacing w:val="-3"/>
        </w:rPr>
        <w:t>place pour s’assurer </w:t>
      </w:r>
      <w:r>
        <w:rPr>
          <w:color w:val="5F6369"/>
        </w:rPr>
        <w:t>que les </w:t>
      </w:r>
      <w:r>
        <w:rPr>
          <w:color w:val="5F6369"/>
          <w:spacing w:val="-3"/>
        </w:rPr>
        <w:t>vaccins sont aussi sûrs </w:t>
      </w:r>
      <w:r>
        <w:rPr>
          <w:color w:val="5F6369"/>
        </w:rPr>
        <w:t>que </w:t>
      </w:r>
      <w:r>
        <w:rPr>
          <w:color w:val="5F6369"/>
          <w:spacing w:val="-3"/>
        </w:rPr>
        <w:t>possible et qu’ils</w:t>
      </w:r>
      <w:r>
        <w:rPr>
          <w:color w:val="5F6369"/>
          <w:spacing w:val="3"/>
        </w:rPr>
        <w:t> </w:t>
      </w:r>
      <w:r>
        <w:rPr>
          <w:color w:val="5F6369"/>
          <w:spacing w:val="-3"/>
        </w:rPr>
        <w:t>font</w:t>
      </w:r>
      <w:r>
        <w:rPr>
          <w:color w:val="5F6369"/>
          <w:spacing w:val="3"/>
        </w:rPr>
        <w:t> </w:t>
      </w:r>
      <w:r>
        <w:rPr>
          <w:color w:val="5F6369"/>
          <w:spacing w:val="-3"/>
        </w:rPr>
        <w:t>l’objet</w:t>
      </w:r>
      <w:r>
        <w:rPr>
          <w:color w:val="5F6369"/>
          <w:spacing w:val="3"/>
        </w:rPr>
        <w:t> </w:t>
      </w:r>
      <w:r>
        <w:rPr>
          <w:color w:val="5F6369"/>
          <w:spacing w:val="-3"/>
        </w:rPr>
        <w:t>d’une</w:t>
      </w:r>
      <w:r>
        <w:rPr>
          <w:color w:val="5F6369"/>
          <w:spacing w:val="3"/>
        </w:rPr>
        <w:t> </w:t>
      </w:r>
      <w:r>
        <w:rPr>
          <w:color w:val="5F6369"/>
          <w:spacing w:val="-3"/>
        </w:rPr>
        <w:t>surveillance</w:t>
      </w:r>
      <w:r>
        <w:rPr>
          <w:color w:val="5F6369"/>
          <w:spacing w:val="3"/>
        </w:rPr>
        <w:t> </w:t>
      </w:r>
      <w:r>
        <w:rPr>
          <w:color w:val="5F6369"/>
          <w:spacing w:val="-3"/>
        </w:rPr>
        <w:t>étroite</w:t>
      </w:r>
      <w:r>
        <w:rPr>
          <w:color w:val="5F6369"/>
          <w:spacing w:val="3"/>
        </w:rPr>
        <w:t> </w:t>
      </w:r>
      <w:r>
        <w:rPr>
          <w:color w:val="5F6369"/>
          <w:spacing w:val="-3"/>
        </w:rPr>
        <w:t>tout</w:t>
      </w:r>
      <w:r>
        <w:rPr>
          <w:color w:val="5F6369"/>
          <w:spacing w:val="3"/>
        </w:rPr>
        <w:t> </w:t>
      </w:r>
      <w:r>
        <w:rPr>
          <w:color w:val="5F6369"/>
        </w:rPr>
        <w:t>au</w:t>
      </w:r>
      <w:r>
        <w:rPr>
          <w:color w:val="5F6369"/>
          <w:spacing w:val="3"/>
        </w:rPr>
        <w:t> </w:t>
      </w:r>
      <w:r>
        <w:rPr>
          <w:color w:val="5F6369"/>
          <w:spacing w:val="-3"/>
        </w:rPr>
        <w:t>long</w:t>
      </w:r>
      <w:r>
        <w:rPr>
          <w:color w:val="5F6369"/>
          <w:spacing w:val="3"/>
        </w:rPr>
        <w:t> </w:t>
      </w:r>
      <w:r>
        <w:rPr>
          <w:color w:val="5F6369"/>
        </w:rPr>
        <w:t>du</w:t>
      </w:r>
      <w:r>
        <w:rPr>
          <w:color w:val="5F6369"/>
          <w:spacing w:val="3"/>
        </w:rPr>
        <w:t> </w:t>
      </w:r>
      <w:r>
        <w:rPr>
          <w:color w:val="5F6369"/>
          <w:spacing w:val="-3"/>
        </w:rPr>
        <w:t>système</w:t>
      </w:r>
      <w:r>
        <w:rPr>
          <w:color w:val="5F6369"/>
          <w:spacing w:val="3"/>
        </w:rPr>
        <w:t> </w:t>
      </w:r>
      <w:r>
        <w:rPr>
          <w:color w:val="5F6369"/>
          <w:spacing w:val="-3"/>
        </w:rPr>
        <w:t>d’administration</w:t>
      </w:r>
      <w:r>
        <w:rPr>
          <w:color w:val="5F6369"/>
          <w:spacing w:val="3"/>
        </w:rPr>
        <w:t> </w:t>
      </w:r>
      <w:r>
        <w:rPr>
          <w:color w:val="5F6369"/>
        </w:rPr>
        <w:t>de</w:t>
      </w:r>
      <w:r>
        <w:rPr>
          <w:color w:val="5F6369"/>
          <w:spacing w:val="3"/>
        </w:rPr>
        <w:t> </w:t>
      </w:r>
      <w:r>
        <w:rPr>
          <w:color w:val="5F6369"/>
        </w:rPr>
        <w:t>la</w:t>
      </w:r>
      <w:r>
        <w:rPr>
          <w:color w:val="5F6369"/>
          <w:spacing w:val="3"/>
        </w:rPr>
        <w:t> </w:t>
      </w:r>
      <w:r>
        <w:rPr>
          <w:color w:val="5F6369"/>
          <w:spacing w:val="-3"/>
        </w:rPr>
        <w:t>vaccination.</w:t>
      </w:r>
    </w:p>
    <w:p>
      <w:pPr>
        <w:pStyle w:val="BodyText"/>
        <w:spacing w:before="2"/>
        <w:rPr>
          <w:sz w:val="27"/>
        </w:rPr>
      </w:pPr>
    </w:p>
    <w:p>
      <w:pPr>
        <w:spacing w:before="0"/>
        <w:ind w:left="1440" w:right="0" w:firstLine="0"/>
        <w:jc w:val="left"/>
        <w:rPr>
          <w:b/>
          <w:sz w:val="22"/>
        </w:rPr>
      </w:pPr>
      <w:r>
        <w:rPr>
          <w:b/>
          <w:color w:val="5F6369"/>
          <w:sz w:val="22"/>
        </w:rPr>
        <w:t>Qualité et sécurité</w:t>
      </w:r>
    </w:p>
    <w:p>
      <w:pPr>
        <w:pStyle w:val="BodyText"/>
        <w:spacing w:before="11"/>
        <w:rPr>
          <w:b/>
          <w:sz w:val="25"/>
        </w:rPr>
      </w:pPr>
    </w:p>
    <w:p>
      <w:pPr>
        <w:pStyle w:val="BodyText"/>
        <w:spacing w:line="249" w:lineRule="auto"/>
        <w:ind w:left="1799" w:right="756"/>
      </w:pPr>
      <w:r>
        <w:rPr>
          <w:color w:val="5F6369"/>
        </w:rPr>
        <w:t>L’Organisation mondiale de la santé travaille en étroite collaboration avec des autorités et experts nationaux pour assurer et soutenir la qualité, la sécurité et l’efficacité de tous les vaccins. En concertation avec les pays partenaires et les organismes de coordination, elle veille à établir un ensemble de normes de sécurité, notamment</w:t>
      </w:r>
      <w:r>
        <w:rPr>
          <w:color w:val="5F6369"/>
          <w:spacing w:val="58"/>
        </w:rPr>
        <w:t> </w:t>
      </w:r>
      <w:r>
        <w:rPr>
          <w:color w:val="5F6369"/>
        </w:rPr>
        <w:t>:</w:t>
      </w:r>
    </w:p>
    <w:p>
      <w:pPr>
        <w:pStyle w:val="ListParagraph"/>
        <w:numPr>
          <w:ilvl w:val="1"/>
          <w:numId w:val="31"/>
        </w:numPr>
        <w:tabs>
          <w:tab w:pos="2159" w:val="left" w:leader="none"/>
          <w:tab w:pos="2160" w:val="left" w:leader="none"/>
        </w:tabs>
        <w:spacing w:line="240" w:lineRule="auto" w:before="116" w:after="0"/>
        <w:ind w:left="2159" w:right="0" w:hanging="359"/>
        <w:jc w:val="left"/>
        <w:rPr>
          <w:sz w:val="22"/>
        </w:rPr>
      </w:pPr>
      <w:r>
        <w:rPr>
          <w:color w:val="5F6369"/>
          <w:spacing w:val="-5"/>
          <w:sz w:val="22"/>
        </w:rPr>
        <w:t>Effectuer </w:t>
      </w:r>
      <w:r>
        <w:rPr>
          <w:color w:val="5F6369"/>
          <w:spacing w:val="-3"/>
          <w:sz w:val="22"/>
        </w:rPr>
        <w:t>un </w:t>
      </w:r>
      <w:r>
        <w:rPr>
          <w:color w:val="5F6369"/>
          <w:spacing w:val="-5"/>
          <w:sz w:val="22"/>
        </w:rPr>
        <w:t>examen approfondi </w:t>
      </w:r>
      <w:r>
        <w:rPr>
          <w:color w:val="5F6369"/>
          <w:spacing w:val="-4"/>
          <w:sz w:val="22"/>
        </w:rPr>
        <w:t>des </w:t>
      </w:r>
      <w:r>
        <w:rPr>
          <w:color w:val="5F6369"/>
          <w:spacing w:val="-5"/>
          <w:sz w:val="22"/>
        </w:rPr>
        <w:t>données probantes </w:t>
      </w:r>
      <w:r>
        <w:rPr>
          <w:color w:val="5F6369"/>
          <w:spacing w:val="-4"/>
          <w:sz w:val="22"/>
        </w:rPr>
        <w:t>sur </w:t>
      </w:r>
      <w:r>
        <w:rPr>
          <w:color w:val="5F6369"/>
          <w:spacing w:val="-5"/>
          <w:sz w:val="22"/>
        </w:rPr>
        <w:t>l’efficacité </w:t>
      </w:r>
      <w:r>
        <w:rPr>
          <w:color w:val="5F6369"/>
          <w:spacing w:val="-3"/>
          <w:sz w:val="22"/>
        </w:rPr>
        <w:t>et la </w:t>
      </w:r>
      <w:r>
        <w:rPr>
          <w:color w:val="5F6369"/>
          <w:spacing w:val="-5"/>
          <w:sz w:val="22"/>
        </w:rPr>
        <w:t>sécurité </w:t>
      </w:r>
      <w:r>
        <w:rPr>
          <w:color w:val="5F6369"/>
          <w:spacing w:val="-3"/>
          <w:sz w:val="22"/>
        </w:rPr>
        <w:t>du</w:t>
      </w:r>
      <w:r>
        <w:rPr>
          <w:color w:val="5F6369"/>
          <w:spacing w:val="40"/>
          <w:sz w:val="22"/>
        </w:rPr>
        <w:t> </w:t>
      </w:r>
      <w:r>
        <w:rPr>
          <w:color w:val="5F6369"/>
          <w:spacing w:val="-5"/>
          <w:sz w:val="22"/>
        </w:rPr>
        <w:t>vaccin.</w:t>
      </w:r>
    </w:p>
    <w:p>
      <w:pPr>
        <w:pStyle w:val="ListParagraph"/>
        <w:numPr>
          <w:ilvl w:val="1"/>
          <w:numId w:val="31"/>
        </w:numPr>
        <w:tabs>
          <w:tab w:pos="2159" w:val="left" w:leader="none"/>
          <w:tab w:pos="2160" w:val="left" w:leader="none"/>
        </w:tabs>
        <w:spacing w:line="240" w:lineRule="auto" w:before="126" w:after="0"/>
        <w:ind w:left="2159" w:right="0" w:hanging="359"/>
        <w:jc w:val="left"/>
        <w:rPr>
          <w:sz w:val="22"/>
        </w:rPr>
      </w:pPr>
      <w:r>
        <w:rPr>
          <w:color w:val="5F6369"/>
          <w:sz w:val="22"/>
        </w:rPr>
        <w:t>Établir des normes de qualité pour des vaccins</w:t>
      </w:r>
      <w:r>
        <w:rPr>
          <w:color w:val="5F6369"/>
          <w:spacing w:val="-14"/>
          <w:sz w:val="22"/>
        </w:rPr>
        <w:t> </w:t>
      </w:r>
      <w:r>
        <w:rPr>
          <w:color w:val="5F6369"/>
          <w:sz w:val="22"/>
        </w:rPr>
        <w:t>particuliers.</w:t>
      </w:r>
    </w:p>
    <w:p>
      <w:pPr>
        <w:pStyle w:val="ListParagraph"/>
        <w:numPr>
          <w:ilvl w:val="1"/>
          <w:numId w:val="31"/>
        </w:numPr>
        <w:tabs>
          <w:tab w:pos="2159" w:val="left" w:leader="none"/>
          <w:tab w:pos="2160" w:val="left" w:leader="none"/>
        </w:tabs>
        <w:spacing w:line="249" w:lineRule="auto" w:before="126" w:after="0"/>
        <w:ind w:left="2159" w:right="941" w:hanging="359"/>
        <w:jc w:val="left"/>
        <w:rPr>
          <w:sz w:val="22"/>
        </w:rPr>
      </w:pPr>
      <w:r>
        <w:rPr>
          <w:color w:val="5F6369"/>
          <w:spacing w:val="-4"/>
          <w:sz w:val="22"/>
        </w:rPr>
        <w:t>Tester </w:t>
      </w:r>
      <w:r>
        <w:rPr>
          <w:color w:val="5F6369"/>
          <w:sz w:val="22"/>
        </w:rPr>
        <w:t>chaque lot pour vérifier la puissance (pour s’assurer que le vaccin est efficace pour protéger contre une maladie donnée), la pureté (pour s’assurer que certains ingrédients utilisés durant la production ont été éliminés) et la stérilité (pour s’assurer que le vaccin ne contient pas de germes</w:t>
      </w:r>
      <w:r>
        <w:rPr>
          <w:color w:val="5F6369"/>
          <w:spacing w:val="22"/>
          <w:sz w:val="22"/>
        </w:rPr>
        <w:t> </w:t>
      </w:r>
      <w:r>
        <w:rPr>
          <w:color w:val="5F6369"/>
          <w:sz w:val="22"/>
        </w:rPr>
        <w:t>extérieurs).</w:t>
      </w:r>
    </w:p>
    <w:p>
      <w:pPr>
        <w:pStyle w:val="ListParagraph"/>
        <w:numPr>
          <w:ilvl w:val="1"/>
          <w:numId w:val="31"/>
        </w:numPr>
        <w:tabs>
          <w:tab w:pos="2159" w:val="left" w:leader="none"/>
          <w:tab w:pos="2160" w:val="left" w:leader="none"/>
        </w:tabs>
        <w:spacing w:line="249" w:lineRule="auto" w:before="116" w:after="0"/>
        <w:ind w:left="2159" w:right="1540" w:hanging="359"/>
        <w:jc w:val="left"/>
        <w:rPr>
          <w:sz w:val="22"/>
        </w:rPr>
      </w:pPr>
      <w:r>
        <w:rPr>
          <w:color w:val="5F6369"/>
          <w:sz w:val="22"/>
        </w:rPr>
        <w:t>Mettre en place un système de surveillance des vaccins pour détecter et étudier les manifestations postvaccinales indésirables</w:t>
      </w:r>
      <w:r>
        <w:rPr>
          <w:color w:val="5F6369"/>
          <w:spacing w:val="-14"/>
          <w:sz w:val="22"/>
        </w:rPr>
        <w:t> </w:t>
      </w:r>
      <w:r>
        <w:rPr>
          <w:color w:val="5F6369"/>
          <w:sz w:val="22"/>
        </w:rPr>
        <w:t>(MAPI).</w:t>
      </w:r>
    </w:p>
    <w:p>
      <w:pPr>
        <w:pStyle w:val="BodyText"/>
        <w:rPr>
          <w:sz w:val="23"/>
        </w:rPr>
      </w:pPr>
    </w:p>
    <w:p>
      <w:pPr>
        <w:spacing w:before="0"/>
        <w:ind w:left="1439" w:right="0" w:firstLine="0"/>
        <w:jc w:val="left"/>
        <w:rPr>
          <w:b/>
          <w:sz w:val="22"/>
        </w:rPr>
      </w:pPr>
      <w:r>
        <w:rPr>
          <w:b/>
          <w:color w:val="5F6369"/>
          <w:sz w:val="22"/>
        </w:rPr>
        <w:t>Types de vaccins</w:t>
      </w:r>
    </w:p>
    <w:p>
      <w:pPr>
        <w:pStyle w:val="BodyText"/>
        <w:spacing w:before="10"/>
        <w:rPr>
          <w:b/>
          <w:sz w:val="23"/>
        </w:rPr>
      </w:pPr>
    </w:p>
    <w:p>
      <w:pPr>
        <w:pStyle w:val="BodyText"/>
        <w:spacing w:line="249" w:lineRule="auto"/>
        <w:ind w:left="1440" w:right="997"/>
      </w:pPr>
      <w:r>
        <w:rPr>
          <w:color w:val="5F6369"/>
        </w:rPr>
        <w:t>Il existe trois types de vaccins : les vaccins vivants atténués, les vaccins inactivés (contenant des cellules entières ou des fragments) et les vaccins recombinants (génétiquement modifiés). Dans les communautés qui se montrent très sceptiques concernant la composition des vaccins, une communication efficace peut nécessiter de rassurer les personnes sur la sécurité d’emploi des vaccins et leurs effets secondaires.</w:t>
      </w:r>
    </w:p>
    <w:p>
      <w:pPr>
        <w:pStyle w:val="BodyText"/>
        <w:rPr>
          <w:sz w:val="23"/>
        </w:rPr>
      </w:pPr>
    </w:p>
    <w:p>
      <w:pPr>
        <w:spacing w:before="0"/>
        <w:ind w:left="1440" w:right="0" w:firstLine="0"/>
        <w:jc w:val="left"/>
        <w:rPr>
          <w:b/>
          <w:sz w:val="22"/>
        </w:rPr>
      </w:pPr>
      <w:r>
        <w:rPr>
          <w:b/>
          <w:color w:val="5F6369"/>
          <w:sz w:val="22"/>
        </w:rPr>
        <w:t>Vaccins vivants atténués</w:t>
      </w:r>
    </w:p>
    <w:p>
      <w:pPr>
        <w:pStyle w:val="BodyText"/>
        <w:spacing w:before="9"/>
        <w:rPr>
          <w:b/>
          <w:sz w:val="23"/>
        </w:rPr>
      </w:pPr>
    </w:p>
    <w:p>
      <w:pPr>
        <w:pStyle w:val="BodyText"/>
        <w:spacing w:line="249" w:lineRule="auto" w:before="1"/>
        <w:ind w:left="1440" w:right="959"/>
      </w:pPr>
      <w:r>
        <w:rPr>
          <w:color w:val="5F6369"/>
        </w:rPr>
        <w:t>Les vaccins vivants atténués sont élaborés à partir des virus ou bactéries pathogènes, qui ont été affaiblis en laboratoire. Voici quelques exemples de vaccins vivants atténués :</w:t>
      </w:r>
    </w:p>
    <w:p>
      <w:pPr>
        <w:pStyle w:val="ListParagraph"/>
        <w:numPr>
          <w:ilvl w:val="1"/>
          <w:numId w:val="26"/>
        </w:numPr>
        <w:tabs>
          <w:tab w:pos="1799" w:val="left" w:leader="none"/>
          <w:tab w:pos="1800" w:val="left" w:leader="none"/>
        </w:tabs>
        <w:spacing w:line="240" w:lineRule="auto" w:before="126" w:after="0"/>
        <w:ind w:left="1800" w:right="0" w:hanging="360"/>
        <w:jc w:val="left"/>
        <w:rPr>
          <w:sz w:val="22"/>
        </w:rPr>
      </w:pPr>
      <w:r>
        <w:rPr>
          <w:b/>
          <w:color w:val="5F6369"/>
          <w:spacing w:val="-3"/>
          <w:sz w:val="22"/>
        </w:rPr>
        <w:t>Vaccins</w:t>
      </w:r>
      <w:r>
        <w:rPr>
          <w:b/>
          <w:color w:val="5F6369"/>
          <w:spacing w:val="-6"/>
          <w:sz w:val="22"/>
        </w:rPr>
        <w:t> </w:t>
      </w:r>
      <w:r>
        <w:rPr>
          <w:b/>
          <w:color w:val="5F6369"/>
          <w:sz w:val="22"/>
        </w:rPr>
        <w:t>antiviraux</w:t>
      </w:r>
      <w:r>
        <w:rPr>
          <w:b/>
          <w:color w:val="5F6369"/>
          <w:spacing w:val="-6"/>
          <w:sz w:val="22"/>
        </w:rPr>
        <w:t> </w:t>
      </w:r>
      <w:r>
        <w:rPr>
          <w:b/>
          <w:color w:val="5F6369"/>
          <w:sz w:val="22"/>
        </w:rPr>
        <w:t>:</w:t>
      </w:r>
      <w:r>
        <w:rPr>
          <w:b/>
          <w:color w:val="5F6369"/>
          <w:spacing w:val="-6"/>
          <w:sz w:val="22"/>
        </w:rPr>
        <w:t> </w:t>
      </w:r>
      <w:r>
        <w:rPr>
          <w:color w:val="5F6369"/>
          <w:sz w:val="22"/>
        </w:rPr>
        <w:t>vaccin</w:t>
      </w:r>
      <w:r>
        <w:rPr>
          <w:color w:val="5F6369"/>
          <w:spacing w:val="-6"/>
          <w:sz w:val="22"/>
        </w:rPr>
        <w:t> </w:t>
      </w:r>
      <w:r>
        <w:rPr>
          <w:color w:val="5F6369"/>
          <w:sz w:val="22"/>
        </w:rPr>
        <w:t>antipoliomyélitique</w:t>
      </w:r>
      <w:r>
        <w:rPr>
          <w:color w:val="5F6369"/>
          <w:spacing w:val="-6"/>
          <w:sz w:val="22"/>
        </w:rPr>
        <w:t> </w:t>
      </w:r>
      <w:r>
        <w:rPr>
          <w:color w:val="5F6369"/>
          <w:sz w:val="22"/>
        </w:rPr>
        <w:t>oral</w:t>
      </w:r>
      <w:r>
        <w:rPr>
          <w:color w:val="5F6369"/>
          <w:spacing w:val="-6"/>
          <w:sz w:val="22"/>
        </w:rPr>
        <w:t> </w:t>
      </w:r>
      <w:r>
        <w:rPr>
          <w:color w:val="5F6369"/>
          <w:sz w:val="22"/>
        </w:rPr>
        <w:t>(VPO),</w:t>
      </w:r>
      <w:r>
        <w:rPr>
          <w:color w:val="5F6369"/>
          <w:spacing w:val="-6"/>
          <w:sz w:val="22"/>
        </w:rPr>
        <w:t> </w:t>
      </w:r>
      <w:r>
        <w:rPr>
          <w:color w:val="5F6369"/>
          <w:sz w:val="22"/>
        </w:rPr>
        <w:t>rougeole</w:t>
      </w:r>
      <w:r>
        <w:rPr>
          <w:color w:val="5F6369"/>
          <w:spacing w:val="-6"/>
          <w:sz w:val="22"/>
        </w:rPr>
        <w:t> </w:t>
      </w:r>
      <w:r>
        <w:rPr>
          <w:color w:val="5F6369"/>
          <w:sz w:val="22"/>
        </w:rPr>
        <w:t>et</w:t>
      </w:r>
      <w:r>
        <w:rPr>
          <w:color w:val="5F6369"/>
          <w:spacing w:val="-6"/>
          <w:sz w:val="22"/>
        </w:rPr>
        <w:t> </w:t>
      </w:r>
      <w:r>
        <w:rPr>
          <w:color w:val="5F6369"/>
          <w:sz w:val="22"/>
        </w:rPr>
        <w:t>fièvre</w:t>
      </w:r>
      <w:r>
        <w:rPr>
          <w:color w:val="5F6369"/>
          <w:spacing w:val="-6"/>
          <w:sz w:val="22"/>
        </w:rPr>
        <w:t> </w:t>
      </w:r>
      <w:r>
        <w:rPr>
          <w:color w:val="5F6369"/>
          <w:sz w:val="22"/>
        </w:rPr>
        <w:t>jaune</w:t>
      </w:r>
    </w:p>
    <w:p>
      <w:pPr>
        <w:pStyle w:val="ListParagraph"/>
        <w:numPr>
          <w:ilvl w:val="1"/>
          <w:numId w:val="26"/>
        </w:numPr>
        <w:tabs>
          <w:tab w:pos="1799" w:val="left" w:leader="none"/>
          <w:tab w:pos="1800" w:val="left" w:leader="none"/>
        </w:tabs>
        <w:spacing w:line="244" w:lineRule="auto" w:before="102" w:after="0"/>
        <w:ind w:left="1800" w:right="1965" w:hanging="360"/>
        <w:jc w:val="left"/>
        <w:rPr>
          <w:sz w:val="22"/>
        </w:rPr>
      </w:pPr>
      <w:r>
        <w:rPr>
          <w:b/>
          <w:color w:val="5F6369"/>
          <w:spacing w:val="-3"/>
          <w:sz w:val="22"/>
        </w:rPr>
        <w:t>Vaccins</w:t>
      </w:r>
      <w:r>
        <w:rPr>
          <w:b/>
          <w:color w:val="5F6369"/>
          <w:spacing w:val="-17"/>
          <w:sz w:val="22"/>
        </w:rPr>
        <w:t> </w:t>
      </w:r>
      <w:r>
        <w:rPr>
          <w:b/>
          <w:color w:val="5F6369"/>
          <w:sz w:val="22"/>
        </w:rPr>
        <w:t>antibactériens</w:t>
      </w:r>
      <w:r>
        <w:rPr>
          <w:b/>
          <w:color w:val="5F6369"/>
          <w:spacing w:val="-17"/>
          <w:sz w:val="22"/>
        </w:rPr>
        <w:t> </w:t>
      </w:r>
      <w:r>
        <w:rPr>
          <w:b/>
          <w:color w:val="5F6369"/>
          <w:sz w:val="22"/>
        </w:rPr>
        <w:t>:</w:t>
      </w:r>
      <w:r>
        <w:rPr>
          <w:b/>
          <w:color w:val="5F6369"/>
          <w:spacing w:val="-17"/>
          <w:sz w:val="22"/>
        </w:rPr>
        <w:t> </w:t>
      </w:r>
      <w:r>
        <w:rPr>
          <w:color w:val="5F6369"/>
          <w:sz w:val="22"/>
        </w:rPr>
        <w:t>bacille</w:t>
      </w:r>
      <w:r>
        <w:rPr>
          <w:color w:val="5F6369"/>
          <w:spacing w:val="-17"/>
          <w:sz w:val="22"/>
        </w:rPr>
        <w:t> </w:t>
      </w:r>
      <w:r>
        <w:rPr>
          <w:color w:val="5F6369"/>
          <w:sz w:val="22"/>
        </w:rPr>
        <w:t>Calmette-Guérin</w:t>
      </w:r>
      <w:r>
        <w:rPr>
          <w:color w:val="5F6369"/>
          <w:spacing w:val="-17"/>
          <w:sz w:val="22"/>
        </w:rPr>
        <w:t> </w:t>
      </w:r>
      <w:r>
        <w:rPr>
          <w:color w:val="5F6369"/>
          <w:sz w:val="22"/>
        </w:rPr>
        <w:t>(BCG),</w:t>
      </w:r>
      <w:r>
        <w:rPr>
          <w:color w:val="5F6369"/>
          <w:spacing w:val="-17"/>
          <w:sz w:val="22"/>
        </w:rPr>
        <w:t> </w:t>
      </w:r>
      <w:r>
        <w:rPr>
          <w:color w:val="5F6369"/>
          <w:sz w:val="22"/>
        </w:rPr>
        <w:t>vaccin</w:t>
      </w:r>
      <w:r>
        <w:rPr>
          <w:color w:val="5F6369"/>
          <w:spacing w:val="-17"/>
          <w:sz w:val="22"/>
        </w:rPr>
        <w:t> </w:t>
      </w:r>
      <w:r>
        <w:rPr>
          <w:color w:val="5F6369"/>
          <w:sz w:val="22"/>
        </w:rPr>
        <w:t>antityphoïdique</w:t>
      </w:r>
      <w:r>
        <w:rPr>
          <w:color w:val="5F6369"/>
          <w:spacing w:val="-17"/>
          <w:sz w:val="22"/>
        </w:rPr>
        <w:t> </w:t>
      </w:r>
      <w:r>
        <w:rPr>
          <w:color w:val="5F6369"/>
          <w:sz w:val="22"/>
        </w:rPr>
        <w:t>oral (Salmonella</w:t>
      </w:r>
      <w:r>
        <w:rPr>
          <w:color w:val="5F6369"/>
          <w:spacing w:val="-11"/>
          <w:sz w:val="22"/>
        </w:rPr>
        <w:t> </w:t>
      </w:r>
      <w:r>
        <w:rPr>
          <w:color w:val="5F6369"/>
          <w:sz w:val="22"/>
        </w:rPr>
        <w:t>typhi)</w:t>
      </w:r>
      <w:r>
        <w:rPr>
          <w:color w:val="5F6369"/>
          <w:spacing w:val="-11"/>
          <w:sz w:val="22"/>
        </w:rPr>
        <w:t> </w:t>
      </w:r>
      <w:r>
        <w:rPr>
          <w:color w:val="5F6369"/>
          <w:sz w:val="22"/>
        </w:rPr>
        <w:t>et</w:t>
      </w:r>
      <w:r>
        <w:rPr>
          <w:color w:val="5F6369"/>
          <w:spacing w:val="-11"/>
          <w:sz w:val="22"/>
        </w:rPr>
        <w:t> </w:t>
      </w:r>
      <w:r>
        <w:rPr>
          <w:color w:val="5F6369"/>
          <w:sz w:val="22"/>
        </w:rPr>
        <w:t>vaccin</w:t>
      </w:r>
      <w:r>
        <w:rPr>
          <w:color w:val="5F6369"/>
          <w:spacing w:val="-11"/>
          <w:sz w:val="22"/>
        </w:rPr>
        <w:t> </w:t>
      </w:r>
      <w:r>
        <w:rPr>
          <w:color w:val="5F6369"/>
          <w:sz w:val="22"/>
        </w:rPr>
        <w:t>anticholérique</w:t>
      </w:r>
      <w:r>
        <w:rPr>
          <w:color w:val="5F6369"/>
          <w:spacing w:val="-11"/>
          <w:sz w:val="22"/>
        </w:rPr>
        <w:t> </w:t>
      </w:r>
      <w:r>
        <w:rPr>
          <w:color w:val="5F6369"/>
          <w:sz w:val="22"/>
        </w:rPr>
        <w:t>oral</w:t>
      </w:r>
    </w:p>
    <w:p>
      <w:pPr>
        <w:pStyle w:val="BodyText"/>
        <w:rPr>
          <w:sz w:val="29"/>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4432" type="#_x0000_t202" filled="false" stroked="false">
            <v:textbox inset="0,0,0,0">
              <w:txbxContent>
                <w:p>
                  <w:pPr>
                    <w:spacing w:before="20"/>
                    <w:ind w:left="0" w:right="0" w:firstLine="0"/>
                    <w:jc w:val="left"/>
                    <w:rPr>
                      <w:b/>
                      <w:sz w:val="34"/>
                    </w:rPr>
                  </w:pPr>
                  <w:r>
                    <w:rPr>
                      <w:b/>
                      <w:color w:val="5F6369"/>
                      <w:sz w:val="34"/>
                    </w:rPr>
                    <w:t>39</w:t>
                  </w:r>
                </w:p>
              </w:txbxContent>
            </v:textbox>
            <w10:wrap type="none"/>
          </v:shape>
        </w:pict>
      </w:r>
      <w:r>
        <w:rPr>
          <w:color w:val="5F6369"/>
          <w:sz w:val="16"/>
        </w:rPr>
        <w:t>Manuel des participants - La CIP pour la vaccination</w:t>
      </w:r>
    </w:p>
    <w:p>
      <w:pPr>
        <w:spacing w:before="23"/>
        <w:ind w:left="7504" w:right="0" w:firstLine="0"/>
        <w:jc w:val="left"/>
        <w:rPr>
          <w:b/>
          <w:sz w:val="16"/>
        </w:rPr>
      </w:pPr>
      <w:r>
        <w:rPr>
          <w:b/>
          <w:color w:val="5F6369"/>
          <w:sz w:val="16"/>
        </w:rPr>
        <w:t>MODULE 3 : IMMUNISATION ET VACCINS</w:t>
      </w:r>
    </w:p>
    <w:p>
      <w:pPr>
        <w:spacing w:after="0"/>
        <w:jc w:val="left"/>
        <w:rPr>
          <w:sz w:val="16"/>
        </w:rPr>
        <w:sectPr>
          <w:headerReference w:type="default" r:id="rId73"/>
          <w:footerReference w:type="default" r:id="rId74"/>
          <w:pgSz w:w="11910" w:h="16840"/>
          <w:pgMar w:header="0" w:footer="0" w:top="1120" w:bottom="280" w:left="0" w:right="0"/>
        </w:sectPr>
      </w:pPr>
    </w:p>
    <w:p>
      <w:pPr>
        <w:pStyle w:val="BodyText"/>
        <w:spacing w:before="4"/>
        <w:rPr>
          <w:b/>
          <w:sz w:val="14"/>
        </w:rPr>
      </w:pPr>
    </w:p>
    <w:p>
      <w:pPr>
        <w:spacing w:before="113"/>
        <w:ind w:left="720" w:right="0" w:firstLine="0"/>
        <w:jc w:val="left"/>
        <w:rPr>
          <w:b/>
          <w:sz w:val="22"/>
        </w:rPr>
      </w:pPr>
      <w:r>
        <w:rPr>
          <w:b/>
          <w:color w:val="5F6369"/>
          <w:sz w:val="22"/>
        </w:rPr>
        <w:t>Vaccins inactivés</w:t>
      </w:r>
    </w:p>
    <w:p>
      <w:pPr>
        <w:pStyle w:val="BodyText"/>
        <w:spacing w:before="9"/>
        <w:rPr>
          <w:b/>
          <w:sz w:val="20"/>
        </w:rPr>
      </w:pPr>
    </w:p>
    <w:p>
      <w:pPr>
        <w:pStyle w:val="BodyText"/>
        <w:spacing w:line="228" w:lineRule="auto"/>
        <w:ind w:left="720" w:right="1573"/>
      </w:pPr>
      <w:r>
        <w:rPr>
          <w:color w:val="5F6369"/>
        </w:rPr>
        <w:t>Les vaccins inactivés sont produits par la mise en culture de virus et de bactéries qui font ensuite l’objet d’une inactivation chimique ou thermique. Comme les organismes ne sont pas vivants, ils  ne peuvent pas se développer chez la personne vaccinée et ne peuvent donc pas provoquer la maladie. Plusieurs doses sont nécessaires pour obtenir une protection complète. Des rappels sont nécessaires pour maintenir l’immunité, car la protection offerte par ces vaccins s’estompe avec le temps. </w:t>
      </w:r>
      <w:r>
        <w:rPr>
          <w:color w:val="5F6369"/>
          <w:spacing w:val="-3"/>
        </w:rPr>
        <w:t>Voici </w:t>
      </w:r>
      <w:r>
        <w:rPr>
          <w:color w:val="5F6369"/>
        </w:rPr>
        <w:t>quelques exemples de vaccins inactivés</w:t>
      </w:r>
      <w:r>
        <w:rPr>
          <w:color w:val="5F6369"/>
          <w:spacing w:val="15"/>
        </w:rPr>
        <w:t> </w:t>
      </w:r>
      <w:r>
        <w:rPr>
          <w:color w:val="5F6369"/>
        </w:rPr>
        <w:t>:</w:t>
      </w:r>
    </w:p>
    <w:p>
      <w:pPr>
        <w:pStyle w:val="BodyText"/>
        <w:spacing w:before="8"/>
        <w:rPr>
          <w:sz w:val="19"/>
        </w:rPr>
      </w:pPr>
    </w:p>
    <w:p>
      <w:pPr>
        <w:pStyle w:val="ListParagraph"/>
        <w:numPr>
          <w:ilvl w:val="0"/>
          <w:numId w:val="26"/>
        </w:numPr>
        <w:tabs>
          <w:tab w:pos="1079" w:val="left" w:leader="none"/>
          <w:tab w:pos="1080" w:val="left" w:leader="none"/>
        </w:tabs>
        <w:spacing w:line="223" w:lineRule="auto" w:before="1" w:after="0"/>
        <w:ind w:left="1080" w:right="1609" w:hanging="360"/>
        <w:jc w:val="left"/>
        <w:rPr>
          <w:sz w:val="22"/>
        </w:rPr>
      </w:pPr>
      <w:r>
        <w:rPr>
          <w:b/>
          <w:color w:val="5F6369"/>
          <w:spacing w:val="-3"/>
          <w:sz w:val="22"/>
        </w:rPr>
        <w:t>Vaccins</w:t>
      </w:r>
      <w:r>
        <w:rPr>
          <w:b/>
          <w:color w:val="5F6369"/>
          <w:spacing w:val="-7"/>
          <w:sz w:val="22"/>
        </w:rPr>
        <w:t> </w:t>
      </w:r>
      <w:r>
        <w:rPr>
          <w:b/>
          <w:color w:val="5F6369"/>
          <w:sz w:val="22"/>
        </w:rPr>
        <w:t>antiviraux</w:t>
      </w:r>
      <w:r>
        <w:rPr>
          <w:b/>
          <w:color w:val="5F6369"/>
          <w:spacing w:val="-7"/>
          <w:sz w:val="22"/>
        </w:rPr>
        <w:t> </w:t>
      </w:r>
      <w:r>
        <w:rPr>
          <w:b/>
          <w:color w:val="5F6369"/>
          <w:sz w:val="22"/>
        </w:rPr>
        <w:t>:</w:t>
      </w:r>
      <w:r>
        <w:rPr>
          <w:b/>
          <w:color w:val="5F6369"/>
          <w:spacing w:val="-7"/>
          <w:sz w:val="22"/>
        </w:rPr>
        <w:t> </w:t>
      </w:r>
      <w:r>
        <w:rPr>
          <w:color w:val="5F6369"/>
          <w:sz w:val="22"/>
        </w:rPr>
        <w:t>vaccin</w:t>
      </w:r>
      <w:r>
        <w:rPr>
          <w:color w:val="5F6369"/>
          <w:spacing w:val="-7"/>
          <w:sz w:val="22"/>
        </w:rPr>
        <w:t> </w:t>
      </w:r>
      <w:r>
        <w:rPr>
          <w:color w:val="5F6369"/>
          <w:sz w:val="22"/>
        </w:rPr>
        <w:t>antipoliomyélitique</w:t>
      </w:r>
      <w:r>
        <w:rPr>
          <w:color w:val="5F6369"/>
          <w:spacing w:val="-7"/>
          <w:sz w:val="22"/>
        </w:rPr>
        <w:t> </w:t>
      </w:r>
      <w:r>
        <w:rPr>
          <w:color w:val="5F6369"/>
          <w:sz w:val="22"/>
        </w:rPr>
        <w:t>injectable</w:t>
      </w:r>
      <w:r>
        <w:rPr>
          <w:color w:val="5F6369"/>
          <w:spacing w:val="-7"/>
          <w:sz w:val="22"/>
        </w:rPr>
        <w:t> </w:t>
      </w:r>
      <w:r>
        <w:rPr>
          <w:color w:val="5F6369"/>
          <w:sz w:val="22"/>
        </w:rPr>
        <w:t>(VPI</w:t>
      </w:r>
      <w:r>
        <w:rPr>
          <w:color w:val="5F6369"/>
          <w:spacing w:val="-7"/>
          <w:sz w:val="22"/>
        </w:rPr>
        <w:t> </w:t>
      </w:r>
      <w:r>
        <w:rPr>
          <w:color w:val="5F6369"/>
          <w:sz w:val="22"/>
        </w:rPr>
        <w:t>;</w:t>
      </w:r>
      <w:r>
        <w:rPr>
          <w:color w:val="5F6369"/>
          <w:spacing w:val="-7"/>
          <w:sz w:val="22"/>
        </w:rPr>
        <w:t> </w:t>
      </w:r>
      <w:r>
        <w:rPr>
          <w:color w:val="5F6369"/>
          <w:sz w:val="22"/>
        </w:rPr>
        <w:t>vaccin</w:t>
      </w:r>
      <w:r>
        <w:rPr>
          <w:color w:val="5F6369"/>
          <w:spacing w:val="-7"/>
          <w:sz w:val="22"/>
        </w:rPr>
        <w:t> </w:t>
      </w:r>
      <w:r>
        <w:rPr>
          <w:color w:val="5F6369"/>
          <w:sz w:val="22"/>
        </w:rPr>
        <w:t>Salk),</w:t>
      </w:r>
      <w:r>
        <w:rPr>
          <w:color w:val="5F6369"/>
          <w:spacing w:val="-7"/>
          <w:sz w:val="22"/>
        </w:rPr>
        <w:t> </w:t>
      </w:r>
      <w:r>
        <w:rPr>
          <w:color w:val="5F6369"/>
          <w:sz w:val="22"/>
        </w:rPr>
        <w:t>hépatite</w:t>
      </w:r>
      <w:r>
        <w:rPr>
          <w:color w:val="5F6369"/>
          <w:spacing w:val="-7"/>
          <w:sz w:val="22"/>
        </w:rPr>
        <w:t> </w:t>
      </w:r>
      <w:r>
        <w:rPr>
          <w:color w:val="5F6369"/>
          <w:sz w:val="22"/>
        </w:rPr>
        <w:t>A,</w:t>
      </w:r>
      <w:r>
        <w:rPr>
          <w:color w:val="5F6369"/>
          <w:spacing w:val="-7"/>
          <w:sz w:val="22"/>
        </w:rPr>
        <w:t> </w:t>
      </w:r>
      <w:r>
        <w:rPr>
          <w:color w:val="5F6369"/>
          <w:sz w:val="22"/>
        </w:rPr>
        <w:t>grippe et</w:t>
      </w:r>
      <w:r>
        <w:rPr>
          <w:color w:val="5F6369"/>
          <w:spacing w:val="-1"/>
          <w:sz w:val="22"/>
        </w:rPr>
        <w:t> </w:t>
      </w:r>
      <w:r>
        <w:rPr>
          <w:color w:val="5F6369"/>
          <w:sz w:val="22"/>
        </w:rPr>
        <w:t>rage</w:t>
      </w:r>
    </w:p>
    <w:p>
      <w:pPr>
        <w:pStyle w:val="ListParagraph"/>
        <w:numPr>
          <w:ilvl w:val="0"/>
          <w:numId w:val="26"/>
        </w:numPr>
        <w:tabs>
          <w:tab w:pos="1079" w:val="left" w:leader="none"/>
          <w:tab w:pos="1080" w:val="left" w:leader="none"/>
        </w:tabs>
        <w:spacing w:line="223" w:lineRule="auto" w:before="167" w:after="0"/>
        <w:ind w:left="1080" w:right="1719" w:hanging="360"/>
        <w:jc w:val="left"/>
        <w:rPr>
          <w:sz w:val="22"/>
        </w:rPr>
      </w:pPr>
      <w:r>
        <w:rPr>
          <w:b/>
          <w:color w:val="5F6369"/>
          <w:spacing w:val="-3"/>
          <w:sz w:val="22"/>
        </w:rPr>
        <w:t>Vaccins </w:t>
      </w:r>
      <w:r>
        <w:rPr>
          <w:b/>
          <w:color w:val="5F6369"/>
          <w:sz w:val="22"/>
        </w:rPr>
        <w:t>antibactériens : </w:t>
      </w:r>
      <w:r>
        <w:rPr>
          <w:color w:val="5F6369"/>
          <w:sz w:val="22"/>
        </w:rPr>
        <w:t>vaccin contre la coqueluche à germes entiers, vaccin</w:t>
      </w:r>
      <w:r>
        <w:rPr>
          <w:color w:val="5F6369"/>
          <w:spacing w:val="-44"/>
          <w:sz w:val="22"/>
        </w:rPr>
        <w:t> </w:t>
      </w:r>
      <w:r>
        <w:rPr>
          <w:color w:val="5F6369"/>
          <w:sz w:val="22"/>
        </w:rPr>
        <w:t>anticholérique inactivé et</w:t>
      </w:r>
      <w:r>
        <w:rPr>
          <w:color w:val="5F6369"/>
          <w:spacing w:val="-1"/>
          <w:sz w:val="22"/>
        </w:rPr>
        <w:t> </w:t>
      </w:r>
      <w:r>
        <w:rPr>
          <w:color w:val="5F6369"/>
          <w:sz w:val="22"/>
        </w:rPr>
        <w:t>anthrax</w:t>
      </w:r>
    </w:p>
    <w:p>
      <w:pPr>
        <w:pStyle w:val="BodyText"/>
        <w:spacing w:before="3"/>
        <w:rPr>
          <w:sz w:val="35"/>
        </w:rPr>
      </w:pPr>
    </w:p>
    <w:p>
      <w:pPr>
        <w:spacing w:before="1"/>
        <w:ind w:left="720" w:right="0" w:firstLine="0"/>
        <w:jc w:val="left"/>
        <w:rPr>
          <w:b/>
          <w:sz w:val="22"/>
        </w:rPr>
      </w:pPr>
      <w:r>
        <w:rPr>
          <w:b/>
          <w:color w:val="5F6369"/>
          <w:sz w:val="22"/>
        </w:rPr>
        <w:t>Vaccins recombinants</w:t>
      </w:r>
    </w:p>
    <w:p>
      <w:pPr>
        <w:pStyle w:val="BodyText"/>
        <w:spacing w:before="9"/>
        <w:rPr>
          <w:b/>
          <w:sz w:val="20"/>
        </w:rPr>
      </w:pPr>
    </w:p>
    <w:p>
      <w:pPr>
        <w:pStyle w:val="BodyText"/>
        <w:spacing w:line="228" w:lineRule="auto" w:before="1"/>
        <w:ind w:left="720" w:right="1513"/>
      </w:pPr>
      <w:r>
        <w:rPr>
          <w:color w:val="5F6369"/>
        </w:rPr>
        <w:t>Les vaccins recombinants sont produits en insérant du matériel génétique issu d’un organisme pathogène dans une cellule, qui réplique ensuite les protéines dudit organisme. Une fois purifiées, les protéines constituent la matière première des vaccins. Voici quelques exemples de vaccins recombinants :</w:t>
      </w:r>
    </w:p>
    <w:p>
      <w:pPr>
        <w:pStyle w:val="ListParagraph"/>
        <w:numPr>
          <w:ilvl w:val="0"/>
          <w:numId w:val="26"/>
        </w:numPr>
        <w:tabs>
          <w:tab w:pos="1079" w:val="left" w:leader="none"/>
          <w:tab w:pos="1080" w:val="left" w:leader="none"/>
        </w:tabs>
        <w:spacing w:line="240" w:lineRule="auto" w:before="208" w:after="0"/>
        <w:ind w:left="1080" w:right="0" w:hanging="360"/>
        <w:jc w:val="left"/>
        <w:rPr>
          <w:sz w:val="22"/>
        </w:rPr>
      </w:pPr>
      <w:r>
        <w:rPr>
          <w:color w:val="5F6369"/>
          <w:sz w:val="22"/>
        </w:rPr>
        <w:t>Hépatite B et virus du papillome humain</w:t>
      </w:r>
      <w:r>
        <w:rPr>
          <w:color w:val="5F6369"/>
          <w:spacing w:val="-26"/>
          <w:sz w:val="22"/>
        </w:rPr>
        <w:t> </w:t>
      </w:r>
      <w:r>
        <w:rPr>
          <w:color w:val="5F6369"/>
          <w:sz w:val="22"/>
        </w:rPr>
        <w:t>(VPH)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140"/>
        <w:ind w:left="1284" w:right="0" w:firstLine="0"/>
        <w:jc w:val="left"/>
        <w:rPr>
          <w:sz w:val="16"/>
        </w:rPr>
      </w:pPr>
      <w:r>
        <w:rPr/>
        <w:pict>
          <v:group style="position:absolute;margin-left:253.994995pt;margin-top:-412.572601pt;width:299.45pt;height:474.05pt;mso-position-horizontal-relative:page;mso-position-vertical-relative:paragraph;z-index:4480" coordorigin="5080,-8251" coordsize="5989,9481">
            <v:rect style="position:absolute;left:5079;top:-8252;width:5989;height:9481" filled="true" fillcolor="#40b4e2" stroked="false">
              <v:fill type="solid"/>
            </v:rect>
            <v:shape style="position:absolute;left:5336;top:-4243;width:370;height:427" coordorigin="5336,-4243" coordsize="370,427" path="m5578,-3873l5464,-3873,5521,-3816,5578,-3873xm5706,-4243l5336,-4243,5336,-3873,5706,-3873,5706,-3900,5494,-3900,5494,-3953,5706,-3953,5706,-3979,5494,-3979,5507,-4028,5534,-4057,5561,-4080,5574,-4111,5415,-4111,5424,-4152,5446,-4186,5480,-4208,5521,-4216,5706,-4216,5706,-4243xm5706,-3953l5547,-3953,5547,-3900,5706,-3900,5706,-3953xm5706,-4216l5521,-4216,5562,-4208,5596,-4186,5618,-4152,5626,-4111,5614,-4071,5587,-4042,5560,-4015,5547,-3979,5706,-3979,5706,-4216xm5521,-4164l5500,-4160,5484,-4148,5472,-4131,5468,-4111,5574,-4111,5569,-4131,5558,-4148,5541,-4160,5521,-4164xe" filled="true" fillcolor="#231f20" stroked="false">
              <v:path arrowok="t"/>
              <v:fill opacity="19660f" type="solid"/>
            </v:shape>
            <v:shape style="position:absolute;left:5283;top:-4296;width:475;height:555" coordorigin="5283,-4296" coordsize="475,555" path="m5706,-4296l5336,-4296,5316,-4291,5299,-4280,5288,-4263,5283,-4243,5283,-3873,5288,-3853,5299,-3836,5316,-3825,5336,-3821,5442,-3821,5521,-3741,5596,-3816,5521,-3816,5464,-3873,5336,-3873,5336,-4243,5758,-4243,5754,-4263,5743,-4280,5726,-4291,5706,-4296xm5758,-4243l5706,-4243,5706,-3873,5578,-3873,5521,-3816,5596,-3816,5600,-3821,5706,-3821,5726,-3825,5743,-3836,5754,-3853,5758,-3873,5758,-4243xe" filled="true" fillcolor="#231f20" stroked="false">
              <v:path arrowok="t"/>
              <v:fill type="solid"/>
            </v:shape>
            <v:shape style="position:absolute;left:5415;top:-4217;width:212;height:317" type="#_x0000_t75" stroked="false">
              <v:imagedata r:id="rId77" o:title=""/>
            </v:shape>
            <v:shape style="position:absolute;left:5079;top:-8252;width:5989;height:9481" type="#_x0000_t202" filled="false" stroked="false">
              <v:textbox inset="0,0,0,0">
                <w:txbxContent>
                  <w:p>
                    <w:pPr>
                      <w:spacing w:line="240" w:lineRule="auto" w:before="0"/>
                      <w:rPr>
                        <w:b/>
                        <w:sz w:val="28"/>
                      </w:rPr>
                    </w:pPr>
                  </w:p>
                  <w:p>
                    <w:pPr>
                      <w:spacing w:line="208" w:lineRule="auto" w:before="196"/>
                      <w:ind w:left="460" w:right="465" w:firstLine="0"/>
                      <w:jc w:val="left"/>
                      <w:rPr>
                        <w:b/>
                        <w:sz w:val="24"/>
                      </w:rPr>
                    </w:pPr>
                    <w:r>
                      <w:rPr>
                        <w:b/>
                        <w:color w:val="231F20"/>
                        <w:sz w:val="24"/>
                      </w:rPr>
                      <w:t>Support de travail audio CIP/V : L’importance de la vaccination et du développement de nouveaux vaccins</w:t>
                    </w:r>
                  </w:p>
                  <w:p>
                    <w:pPr>
                      <w:spacing w:line="208" w:lineRule="auto" w:before="240"/>
                      <w:ind w:left="460" w:right="346" w:firstLine="0"/>
                      <w:jc w:val="left"/>
                      <w:rPr>
                        <w:sz w:val="24"/>
                      </w:rPr>
                    </w:pPr>
                    <w:r>
                      <w:rPr>
                        <w:color w:val="231F20"/>
                        <w:sz w:val="24"/>
                      </w:rPr>
                      <w:t>Ce support de travail audio revient sur les raisons pour lesquelles il est important que tous les enfants reçoivent l’ensemble des vaccins recommandés, notamment les bénéfices qu’en retirent l’enfant, sa famille et la communauté dans son ensemble. Ce support de travail audio explique également pourquoi il est</w:t>
                    </w:r>
                    <w:r>
                      <w:rPr>
                        <w:color w:val="231F20"/>
                        <w:spacing w:val="50"/>
                        <w:sz w:val="24"/>
                      </w:rPr>
                      <w:t> </w:t>
                    </w:r>
                    <w:r>
                      <w:rPr>
                        <w:color w:val="231F20"/>
                        <w:sz w:val="24"/>
                      </w:rPr>
                      <w:t>important</w:t>
                    </w:r>
                  </w:p>
                  <w:p>
                    <w:pPr>
                      <w:spacing w:line="208" w:lineRule="auto" w:before="0"/>
                      <w:ind w:left="460" w:right="465" w:firstLine="0"/>
                      <w:jc w:val="left"/>
                      <w:rPr>
                        <w:sz w:val="24"/>
                      </w:rPr>
                    </w:pPr>
                    <w:r>
                      <w:rPr>
                        <w:color w:val="231F20"/>
                        <w:sz w:val="24"/>
                      </w:rPr>
                      <w:t>de développer et de mettre sur le marché de nouveaux vaccins, afin de nous protéger contre d’autres maladies.</w:t>
                    </w:r>
                  </w:p>
                  <w:p>
                    <w:pPr>
                      <w:spacing w:before="166"/>
                      <w:ind w:left="842" w:right="0" w:firstLine="0"/>
                      <w:jc w:val="left"/>
                      <w:rPr>
                        <w:b/>
                        <w:sz w:val="28"/>
                      </w:rPr>
                    </w:pPr>
                    <w:r>
                      <w:rPr>
                        <w:b/>
                        <w:color w:val="231F20"/>
                        <w:sz w:val="28"/>
                      </w:rPr>
                      <w:t>Questions de réflexion</w:t>
                    </w:r>
                  </w:p>
                  <w:p>
                    <w:pPr>
                      <w:numPr>
                        <w:ilvl w:val="0"/>
                        <w:numId w:val="33"/>
                      </w:numPr>
                      <w:tabs>
                        <w:tab w:pos="1720" w:val="left" w:leader="none"/>
                        <w:tab w:pos="1721" w:val="left" w:leader="none"/>
                      </w:tabs>
                      <w:spacing w:line="208" w:lineRule="auto" w:before="170"/>
                      <w:ind w:left="1720" w:right="465" w:hanging="630"/>
                      <w:jc w:val="left"/>
                      <w:rPr>
                        <w:sz w:val="24"/>
                      </w:rPr>
                    </w:pPr>
                    <w:r>
                      <w:rPr>
                        <w:color w:val="231F20"/>
                        <w:sz w:val="24"/>
                      </w:rPr>
                      <w:t>Comment mettriez-vous  en pratique les compétences en CIP pour convaincre les personnes qui s’occupent d’un enfant qu’il est important de respecter le calendrier de vaccination afin que leurs enfants reçoivent l’ensemble des vaccins recommandés</w:t>
                    </w:r>
                    <w:r>
                      <w:rPr>
                        <w:color w:val="231F20"/>
                        <w:spacing w:val="-14"/>
                        <w:sz w:val="24"/>
                      </w:rPr>
                      <w:t> </w:t>
                    </w:r>
                    <w:r>
                      <w:rPr>
                        <w:color w:val="231F20"/>
                        <w:sz w:val="24"/>
                      </w:rPr>
                      <w:t>?</w:t>
                    </w:r>
                  </w:p>
                  <w:p>
                    <w:pPr>
                      <w:numPr>
                        <w:ilvl w:val="0"/>
                        <w:numId w:val="33"/>
                      </w:numPr>
                      <w:tabs>
                        <w:tab w:pos="1720" w:val="left" w:leader="none"/>
                        <w:tab w:pos="1721" w:val="left" w:leader="none"/>
                      </w:tabs>
                      <w:spacing w:line="208" w:lineRule="auto" w:before="179"/>
                      <w:ind w:left="1720" w:right="691" w:hanging="630"/>
                      <w:jc w:val="left"/>
                      <w:rPr>
                        <w:sz w:val="24"/>
                      </w:rPr>
                    </w:pPr>
                    <w:r>
                      <w:rPr>
                        <w:color w:val="231F20"/>
                        <w:sz w:val="24"/>
                      </w:rPr>
                      <w:t>À votre avis, pourquoi les personnes qui s’occupent d’un enfant peuvent-elles se montrer réticentes à ce que leurs enfants reçoivent un vaccin récemment introduit sur le marché ? Que leur diriez-vous pour les convaincre de permettre à leurs enfants de recevoir ce vaccin</w:t>
                    </w:r>
                    <w:r>
                      <w:rPr>
                        <w:color w:val="231F20"/>
                        <w:spacing w:val="-28"/>
                        <w:sz w:val="24"/>
                      </w:rPr>
                      <w:t> </w:t>
                    </w:r>
                    <w:r>
                      <w:rPr>
                        <w:color w:val="231F20"/>
                        <w:sz w:val="24"/>
                      </w:rPr>
                      <w:t>?</w:t>
                    </w:r>
                  </w:p>
                </w:txbxContent>
              </v:textbox>
              <w10:wrap type="none"/>
            </v:shape>
            <w10:wrap type="none"/>
          </v:group>
        </w:pict>
      </w:r>
      <w:r>
        <w:rPr/>
        <w:pict>
          <v:shape style="position:absolute;margin-left:35.835602pt;margin-top:5.003107pt;width:18.95pt;height:20.75pt;mso-position-horizontal-relative:page;mso-position-vertical-relative:paragraph;z-index:4504" type="#_x0000_t202" filled="false" stroked="false">
            <v:textbox inset="0,0,0,0">
              <w:txbxContent>
                <w:p>
                  <w:pPr>
                    <w:spacing w:before="20"/>
                    <w:ind w:left="0" w:right="0" w:firstLine="0"/>
                    <w:jc w:val="left"/>
                    <w:rPr>
                      <w:b/>
                      <w:sz w:val="34"/>
                    </w:rPr>
                  </w:pPr>
                  <w:r>
                    <w:rPr>
                      <w:b/>
                      <w:color w:val="5F6369"/>
                      <w:sz w:val="34"/>
                    </w:rPr>
                    <w:t>40</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MODULE 3 : IMMUNISATION ET VACCINS</w:t>
      </w:r>
    </w:p>
    <w:p>
      <w:pPr>
        <w:spacing w:after="0"/>
        <w:jc w:val="left"/>
        <w:rPr>
          <w:sz w:val="16"/>
        </w:rPr>
        <w:sectPr>
          <w:headerReference w:type="default" r:id="rId75"/>
          <w:footerReference w:type="default" r:id="rId76"/>
          <w:pgSz w:w="11910" w:h="16840"/>
          <w:pgMar w:header="0" w:footer="0" w:top="1120" w:bottom="0" w:left="0" w:right="0"/>
        </w:sectPr>
      </w:pPr>
    </w:p>
    <w:p>
      <w:pPr>
        <w:pStyle w:val="BodyText"/>
        <w:spacing w:before="5"/>
        <w:rPr>
          <w:b/>
          <w:sz w:val="26"/>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4"/>
        <w:gridCol w:w="1710"/>
        <w:gridCol w:w="4359"/>
        <w:gridCol w:w="2087"/>
      </w:tblGrid>
      <w:tr>
        <w:trPr>
          <w:trHeight w:val="584" w:hRule="atLeast"/>
        </w:trPr>
        <w:tc>
          <w:tcPr>
            <w:tcW w:w="1804" w:type="dxa"/>
            <w:tcBorders>
              <w:right w:val="single" w:sz="8" w:space="0" w:color="FFFFFF"/>
            </w:tcBorders>
          </w:tcPr>
          <w:p>
            <w:pPr>
              <w:pStyle w:val="TableParagraph"/>
              <w:spacing w:before="181"/>
              <w:ind w:left="80"/>
              <w:rPr>
                <w:b/>
                <w:sz w:val="21"/>
              </w:rPr>
            </w:pPr>
            <w:r>
              <w:rPr>
                <w:b/>
                <w:color w:val="FFFFFF"/>
                <w:w w:val="105"/>
                <w:sz w:val="21"/>
              </w:rPr>
              <w:t>Maladie</w:t>
            </w:r>
          </w:p>
        </w:tc>
        <w:tc>
          <w:tcPr>
            <w:tcW w:w="1710" w:type="dxa"/>
            <w:tcBorders>
              <w:left w:val="single" w:sz="8" w:space="0" w:color="FFFFFF"/>
              <w:right w:val="single" w:sz="8" w:space="0" w:color="FFFFFF"/>
            </w:tcBorders>
          </w:tcPr>
          <w:p>
            <w:pPr>
              <w:pStyle w:val="TableParagraph"/>
              <w:spacing w:line="249" w:lineRule="auto" w:before="55"/>
              <w:ind w:left="69"/>
              <w:rPr>
                <w:b/>
                <w:sz w:val="21"/>
              </w:rPr>
            </w:pPr>
            <w:r>
              <w:rPr>
                <w:b/>
                <w:color w:val="FFFFFF"/>
                <w:sz w:val="21"/>
              </w:rPr>
              <w:t>Mode de </w:t>
            </w:r>
            <w:r>
              <w:rPr>
                <w:b/>
                <w:color w:val="FFFFFF"/>
                <w:w w:val="95"/>
                <w:sz w:val="21"/>
              </w:rPr>
              <w:t>transmission</w:t>
            </w:r>
          </w:p>
        </w:tc>
        <w:tc>
          <w:tcPr>
            <w:tcW w:w="4359" w:type="dxa"/>
            <w:tcBorders>
              <w:left w:val="single" w:sz="8" w:space="0" w:color="FFFFFF"/>
              <w:right w:val="single" w:sz="8" w:space="0" w:color="FFFFFF"/>
            </w:tcBorders>
          </w:tcPr>
          <w:p>
            <w:pPr>
              <w:pStyle w:val="TableParagraph"/>
              <w:spacing w:line="249" w:lineRule="auto" w:before="55"/>
              <w:ind w:left="69"/>
              <w:rPr>
                <w:b/>
                <w:sz w:val="21"/>
              </w:rPr>
            </w:pPr>
            <w:r>
              <w:rPr>
                <w:b/>
                <w:color w:val="FFFFFF"/>
                <w:sz w:val="21"/>
              </w:rPr>
              <w:t>Manifestations, symptômes et complications</w:t>
            </w:r>
          </w:p>
        </w:tc>
        <w:tc>
          <w:tcPr>
            <w:tcW w:w="2087" w:type="dxa"/>
            <w:tcBorders>
              <w:left w:val="single" w:sz="8" w:space="0" w:color="FFFFFF"/>
            </w:tcBorders>
          </w:tcPr>
          <w:p>
            <w:pPr>
              <w:pStyle w:val="TableParagraph"/>
              <w:spacing w:before="181"/>
              <w:ind w:left="69"/>
              <w:rPr>
                <w:b/>
                <w:sz w:val="21"/>
              </w:rPr>
            </w:pPr>
            <w:r>
              <w:rPr>
                <w:b/>
                <w:color w:val="FFFFFF"/>
                <w:sz w:val="21"/>
              </w:rPr>
              <w:t>Vaccin</w:t>
            </w:r>
          </w:p>
        </w:tc>
      </w:tr>
      <w:tr>
        <w:trPr>
          <w:trHeight w:val="584" w:hRule="atLeast"/>
        </w:trPr>
        <w:tc>
          <w:tcPr>
            <w:tcW w:w="1804" w:type="dxa"/>
            <w:tcBorders>
              <w:right w:val="single" w:sz="8" w:space="0" w:color="FFFFFF"/>
            </w:tcBorders>
          </w:tcPr>
          <w:p>
            <w:pPr>
              <w:pStyle w:val="TableParagraph"/>
              <w:spacing w:line="249" w:lineRule="auto" w:before="55"/>
              <w:ind w:left="79"/>
              <w:rPr>
                <w:rFonts w:ascii="Arial-BoldItalicMT" w:hAnsi="Arial-BoldItalicMT"/>
                <w:b/>
                <w:i/>
                <w:sz w:val="21"/>
              </w:rPr>
            </w:pPr>
            <w:r>
              <w:rPr>
                <w:rFonts w:ascii="Arial-BoldItalicMT" w:hAnsi="Arial-BoldItalicMT"/>
                <w:b/>
                <w:i/>
                <w:sz w:val="21"/>
              </w:rPr>
              <w:t>Causée par une bactérie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tcBorders>
              <w:left w:val="single" w:sz="8" w:space="0" w:color="FFFFFF"/>
            </w:tcBorders>
          </w:tcPr>
          <w:p>
            <w:pPr>
              <w:pStyle w:val="TableParagraph"/>
              <w:rPr>
                <w:rFonts w:ascii="Times New Roman"/>
                <w:sz w:val="18"/>
              </w:rPr>
            </w:pPr>
          </w:p>
        </w:tc>
      </w:tr>
      <w:tr>
        <w:trPr>
          <w:trHeight w:val="490" w:hRule="atLeast"/>
        </w:trPr>
        <w:tc>
          <w:tcPr>
            <w:tcW w:w="1804" w:type="dxa"/>
            <w:tcBorders>
              <w:right w:val="single" w:sz="8" w:space="0" w:color="FFFFFF"/>
            </w:tcBorders>
          </w:tcPr>
          <w:p>
            <w:pPr>
              <w:pStyle w:val="TableParagraph"/>
              <w:spacing w:before="52"/>
              <w:ind w:left="79"/>
              <w:rPr>
                <w:sz w:val="21"/>
              </w:rPr>
            </w:pPr>
            <w:r>
              <w:rPr>
                <w:sz w:val="21"/>
              </w:rPr>
              <w:t>Tuberculose</w:t>
            </w:r>
          </w:p>
        </w:tc>
        <w:tc>
          <w:tcPr>
            <w:tcW w:w="1710" w:type="dxa"/>
            <w:tcBorders>
              <w:left w:val="single" w:sz="8" w:space="0" w:color="FFFFFF"/>
              <w:right w:val="single" w:sz="8" w:space="0" w:color="FFFFFF"/>
            </w:tcBorders>
          </w:tcPr>
          <w:p>
            <w:pPr>
              <w:pStyle w:val="TableParagraph"/>
              <w:spacing w:before="10"/>
              <w:rPr>
                <w:b/>
                <w:sz w:val="23"/>
              </w:rPr>
            </w:pPr>
          </w:p>
          <w:p>
            <w:pPr>
              <w:pStyle w:val="TableParagraph"/>
              <w:numPr>
                <w:ilvl w:val="0"/>
                <w:numId w:val="34"/>
              </w:numPr>
              <w:tabs>
                <w:tab w:pos="218" w:val="left" w:leader="none"/>
              </w:tabs>
              <w:spacing w:line="196" w:lineRule="exact" w:before="1" w:after="0"/>
              <w:ind w:left="217" w:right="0" w:hanging="147"/>
              <w:jc w:val="left"/>
              <w:rPr>
                <w:sz w:val="19"/>
              </w:rPr>
            </w:pPr>
            <w:r>
              <w:rPr>
                <w:sz w:val="19"/>
              </w:rPr>
              <w:t>Air</w:t>
            </w:r>
          </w:p>
        </w:tc>
        <w:tc>
          <w:tcPr>
            <w:tcW w:w="4359" w:type="dxa"/>
            <w:vMerge w:val="restart"/>
            <w:tcBorders>
              <w:left w:val="single" w:sz="8" w:space="0" w:color="FFFFFF"/>
              <w:right w:val="single" w:sz="8" w:space="0" w:color="FFFFFF"/>
            </w:tcBorders>
          </w:tcPr>
          <w:p>
            <w:pPr>
              <w:pStyle w:val="TableParagraph"/>
              <w:numPr>
                <w:ilvl w:val="0"/>
                <w:numId w:val="35"/>
              </w:numPr>
              <w:tabs>
                <w:tab w:pos="218" w:val="left" w:leader="none"/>
              </w:tabs>
              <w:spacing w:line="240" w:lineRule="auto" w:before="55" w:after="0"/>
              <w:ind w:left="69" w:right="149" w:firstLine="0"/>
              <w:jc w:val="left"/>
              <w:rPr>
                <w:sz w:val="19"/>
              </w:rPr>
            </w:pPr>
            <w:r>
              <w:rPr>
                <w:sz w:val="19"/>
              </w:rPr>
              <w:t>Chez les jeunes enfants, la seule</w:t>
            </w:r>
            <w:r>
              <w:rPr>
                <w:spacing w:val="-2"/>
                <w:sz w:val="19"/>
              </w:rPr>
              <w:t> </w:t>
            </w:r>
            <w:r>
              <w:rPr>
                <w:sz w:val="19"/>
              </w:rPr>
              <w:t>manifestation de la tuberculose pulmonaire peut être une croissance inférieure à la moyenne ou un retard de</w:t>
            </w:r>
            <w:r>
              <w:rPr>
                <w:spacing w:val="-11"/>
                <w:sz w:val="19"/>
              </w:rPr>
              <w:t> </w:t>
            </w:r>
            <w:r>
              <w:rPr>
                <w:sz w:val="19"/>
              </w:rPr>
              <w:t>croissance.</w:t>
            </w:r>
          </w:p>
          <w:p>
            <w:pPr>
              <w:pStyle w:val="TableParagraph"/>
              <w:numPr>
                <w:ilvl w:val="0"/>
                <w:numId w:val="35"/>
              </w:numPr>
              <w:tabs>
                <w:tab w:pos="218" w:val="left" w:leader="none"/>
              </w:tabs>
              <w:spacing w:line="240" w:lineRule="auto" w:before="1" w:after="0"/>
              <w:ind w:left="69" w:right="267" w:firstLine="0"/>
              <w:jc w:val="left"/>
              <w:rPr>
                <w:sz w:val="19"/>
              </w:rPr>
            </w:pPr>
            <w:r>
              <w:rPr>
                <w:sz w:val="19"/>
              </w:rPr>
              <w:t>Dans les os et les articulations,</w:t>
            </w:r>
            <w:r>
              <w:rPr>
                <w:spacing w:val="-2"/>
                <w:sz w:val="19"/>
              </w:rPr>
              <w:t> </w:t>
            </w:r>
            <w:r>
              <w:rPr>
                <w:sz w:val="19"/>
              </w:rPr>
              <w:t>la</w:t>
            </w:r>
            <w:r>
              <w:rPr>
                <w:spacing w:val="-1"/>
                <w:sz w:val="19"/>
              </w:rPr>
              <w:t> </w:t>
            </w:r>
            <w:r>
              <w:rPr>
                <w:sz w:val="19"/>
              </w:rPr>
              <w:t>tuberculose</w:t>
            </w:r>
            <w:r>
              <w:rPr>
                <w:w w:val="101"/>
                <w:sz w:val="19"/>
              </w:rPr>
              <w:t> </w:t>
            </w:r>
            <w:r>
              <w:rPr>
                <w:sz w:val="19"/>
              </w:rPr>
              <w:t>peut entraîner des douleurs et des</w:t>
            </w:r>
            <w:r>
              <w:rPr>
                <w:spacing w:val="20"/>
                <w:sz w:val="19"/>
              </w:rPr>
              <w:t> </w:t>
            </w:r>
            <w:r>
              <w:rPr>
                <w:sz w:val="19"/>
              </w:rPr>
              <w:t>enflures.</w:t>
            </w:r>
          </w:p>
          <w:p>
            <w:pPr>
              <w:pStyle w:val="TableParagraph"/>
              <w:numPr>
                <w:ilvl w:val="0"/>
                <w:numId w:val="35"/>
              </w:numPr>
              <w:tabs>
                <w:tab w:pos="218" w:val="left" w:leader="none"/>
              </w:tabs>
              <w:spacing w:line="240" w:lineRule="auto" w:before="1" w:after="0"/>
              <w:ind w:left="69" w:right="0" w:firstLine="0"/>
              <w:jc w:val="left"/>
              <w:rPr>
                <w:sz w:val="19"/>
              </w:rPr>
            </w:pPr>
            <w:r>
              <w:rPr>
                <w:sz w:val="19"/>
              </w:rPr>
              <w:t>Complication :</w:t>
            </w:r>
            <w:r>
              <w:rPr>
                <w:spacing w:val="-1"/>
                <w:sz w:val="19"/>
              </w:rPr>
              <w:t> </w:t>
            </w:r>
            <w:r>
              <w:rPr>
                <w:sz w:val="19"/>
              </w:rPr>
              <w:t>décès</w:t>
            </w:r>
          </w:p>
        </w:tc>
        <w:tc>
          <w:tcPr>
            <w:tcW w:w="2087" w:type="dxa"/>
            <w:vMerge w:val="restart"/>
            <w:tcBorders>
              <w:left w:val="single" w:sz="8" w:space="0" w:color="FFFFFF"/>
            </w:tcBorders>
          </w:tcPr>
          <w:p>
            <w:pPr>
              <w:pStyle w:val="TableParagraph"/>
              <w:rPr>
                <w:b/>
                <w:sz w:val="22"/>
              </w:rPr>
            </w:pPr>
          </w:p>
          <w:p>
            <w:pPr>
              <w:pStyle w:val="TableParagraph"/>
              <w:spacing w:before="7"/>
              <w:rPr>
                <w:b/>
                <w:sz w:val="30"/>
              </w:rPr>
            </w:pPr>
          </w:p>
          <w:p>
            <w:pPr>
              <w:pStyle w:val="TableParagraph"/>
              <w:numPr>
                <w:ilvl w:val="0"/>
                <w:numId w:val="36"/>
              </w:numPr>
              <w:tabs>
                <w:tab w:pos="218" w:val="left" w:leader="none"/>
              </w:tabs>
              <w:spacing w:line="240" w:lineRule="auto" w:before="0" w:after="0"/>
              <w:ind w:left="69" w:right="432" w:firstLine="0"/>
              <w:jc w:val="left"/>
              <w:rPr>
                <w:sz w:val="19"/>
              </w:rPr>
            </w:pPr>
            <w:r>
              <w:rPr>
                <w:sz w:val="19"/>
              </w:rPr>
              <w:t>Bacille</w:t>
            </w:r>
            <w:r>
              <w:rPr>
                <w:spacing w:val="-11"/>
                <w:sz w:val="19"/>
              </w:rPr>
              <w:t> </w:t>
            </w:r>
            <w:r>
              <w:rPr>
                <w:sz w:val="19"/>
              </w:rPr>
              <w:t>Calmette- </w:t>
            </w:r>
            <w:r>
              <w:rPr>
                <w:w w:val="95"/>
                <w:sz w:val="19"/>
              </w:rPr>
              <w:t>Guérin</w:t>
            </w:r>
            <w:r>
              <w:rPr>
                <w:spacing w:val="5"/>
                <w:w w:val="95"/>
                <w:sz w:val="19"/>
              </w:rPr>
              <w:t> </w:t>
            </w:r>
            <w:r>
              <w:rPr>
                <w:w w:val="95"/>
                <w:sz w:val="19"/>
              </w:rPr>
              <w:t>(BCG)</w:t>
            </w: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numPr>
                <w:ilvl w:val="0"/>
                <w:numId w:val="37"/>
              </w:numPr>
              <w:tabs>
                <w:tab w:pos="218" w:val="left" w:leader="none"/>
              </w:tabs>
              <w:spacing w:line="196" w:lineRule="exact" w:before="4" w:after="0"/>
              <w:ind w:left="217" w:right="0" w:hanging="147"/>
              <w:jc w:val="left"/>
              <w:rPr>
                <w:sz w:val="19"/>
              </w:rPr>
            </w:pPr>
            <w:r>
              <w:rPr>
                <w:spacing w:val="-4"/>
                <w:sz w:val="19"/>
              </w:rPr>
              <w:t>Toux,</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70"/>
              <w:rPr>
                <w:sz w:val="19"/>
              </w:rPr>
            </w:pPr>
            <w:r>
              <w:rPr>
                <w:w w:val="105"/>
                <w:sz w:val="19"/>
              </w:rPr>
              <w:t>éternuements,</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70"/>
              <w:rPr>
                <w:sz w:val="19"/>
              </w:rPr>
            </w:pPr>
            <w:r>
              <w:rPr>
                <w:sz w:val="19"/>
              </w:rPr>
              <w:t>salive</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38" w:hRule="atLeast"/>
        </w:trPr>
        <w:tc>
          <w:tcPr>
            <w:tcW w:w="1804" w:type="dxa"/>
            <w:tcBorders>
              <w:right w:val="single" w:sz="8" w:space="0" w:color="FFFFFF"/>
            </w:tcBorders>
          </w:tcPr>
          <w:p>
            <w:pPr>
              <w:pStyle w:val="TableParagraph"/>
              <w:spacing w:line="121" w:lineRule="exact" w:before="98"/>
              <w:ind w:left="-20" w:right="-29"/>
              <w:rPr>
                <w:sz w:val="12"/>
              </w:rPr>
            </w:pPr>
            <w:hyperlink r:id="rId80">
              <w:r>
                <w:rPr>
                  <w:color w:val="231F20"/>
                  <w:w w:val="85"/>
                  <w:sz w:val="12"/>
                </w:rPr>
                <w:t>http://ethnomed.org/clinical/tuberculosis/</w:t>
              </w:r>
            </w:hyperlink>
          </w:p>
        </w:tc>
        <w:tc>
          <w:tcPr>
            <w:tcW w:w="1710" w:type="dxa"/>
            <w:tcBorders>
              <w:left w:val="single" w:sz="8" w:space="0" w:color="FFFFFF"/>
              <w:right w:val="single" w:sz="8" w:space="0" w:color="FFFFFF"/>
            </w:tcBorders>
          </w:tcPr>
          <w:p>
            <w:pPr>
              <w:pStyle w:val="TableParagraph"/>
              <w:numPr>
                <w:ilvl w:val="0"/>
                <w:numId w:val="38"/>
              </w:numPr>
              <w:tabs>
                <w:tab w:pos="218" w:val="left" w:leader="none"/>
              </w:tabs>
              <w:spacing w:line="214" w:lineRule="exact" w:before="4" w:after="0"/>
              <w:ind w:left="217" w:right="0" w:hanging="147"/>
              <w:jc w:val="left"/>
              <w:rPr>
                <w:sz w:val="19"/>
              </w:rPr>
            </w:pPr>
            <w:r>
              <w:rPr>
                <w:sz w:val="19"/>
              </w:rPr>
              <w:t>Lait</w:t>
            </w:r>
            <w:r>
              <w:rPr>
                <w:spacing w:val="-1"/>
                <w:sz w:val="19"/>
              </w:rPr>
              <w:t> </w:t>
            </w:r>
            <w:r>
              <w:rPr>
                <w:sz w:val="19"/>
              </w:rPr>
              <w:t>cru</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33" w:hRule="atLeast"/>
        </w:trPr>
        <w:tc>
          <w:tcPr>
            <w:tcW w:w="1804" w:type="dxa"/>
            <w:tcBorders>
              <w:right w:val="single" w:sz="8" w:space="0" w:color="FFFFFF"/>
            </w:tcBorders>
          </w:tcPr>
          <w:p>
            <w:pPr>
              <w:pStyle w:val="TableParagraph"/>
              <w:spacing w:before="3"/>
              <w:ind w:left="-20"/>
              <w:rPr>
                <w:sz w:val="12"/>
              </w:rPr>
            </w:pPr>
            <w:r>
              <w:rPr>
                <w:color w:val="231F20"/>
                <w:w w:val="85"/>
                <w:sz w:val="12"/>
              </w:rPr>
              <w:t>firland/tuberculosis-images/picture2.jpg</w:t>
            </w:r>
          </w:p>
        </w:tc>
        <w:tc>
          <w:tcPr>
            <w:tcW w:w="1710" w:type="dxa"/>
            <w:tcBorders>
              <w:left w:val="single" w:sz="8" w:space="0" w:color="FFFFFF"/>
              <w:right w:val="single" w:sz="8" w:space="0" w:color="FFFFFF"/>
            </w:tcBorders>
          </w:tcPr>
          <w:p>
            <w:pPr>
              <w:pStyle w:val="TableParagraph"/>
              <w:rPr>
                <w:rFonts w:ascii="Times New Roman"/>
                <w:sz w:val="16"/>
              </w:rPr>
            </w:pP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314" w:hRule="atLeast"/>
        </w:trPr>
        <w:tc>
          <w:tcPr>
            <w:tcW w:w="1804" w:type="dxa"/>
          </w:tcPr>
          <w:p>
            <w:pPr>
              <w:pStyle w:val="TableParagraph"/>
              <w:spacing w:line="232" w:lineRule="exact" w:before="62"/>
              <w:ind w:left="80"/>
              <w:rPr>
                <w:sz w:val="21"/>
              </w:rPr>
            </w:pPr>
            <w:r>
              <w:rPr>
                <w:sz w:val="21"/>
              </w:rPr>
              <w:t>Diphtérie</w:t>
            </w:r>
          </w:p>
        </w:tc>
        <w:tc>
          <w:tcPr>
            <w:tcW w:w="1710" w:type="dxa"/>
          </w:tcPr>
          <w:p>
            <w:pPr>
              <w:pStyle w:val="TableParagraph"/>
              <w:rPr>
                <w:rFonts w:ascii="Times New Roman"/>
                <w:sz w:val="18"/>
              </w:rPr>
            </w:pPr>
          </w:p>
        </w:tc>
        <w:tc>
          <w:tcPr>
            <w:tcW w:w="4359" w:type="dxa"/>
            <w:vMerge w:val="restart"/>
          </w:tcPr>
          <w:p>
            <w:pPr>
              <w:pStyle w:val="TableParagraph"/>
              <w:rPr>
                <w:b/>
                <w:sz w:val="22"/>
              </w:rPr>
            </w:pPr>
          </w:p>
          <w:p>
            <w:pPr>
              <w:pStyle w:val="TableParagraph"/>
              <w:spacing w:before="1"/>
              <w:rPr>
                <w:b/>
                <w:sz w:val="26"/>
              </w:rPr>
            </w:pPr>
          </w:p>
          <w:p>
            <w:pPr>
              <w:pStyle w:val="TableParagraph"/>
              <w:numPr>
                <w:ilvl w:val="0"/>
                <w:numId w:val="39"/>
              </w:numPr>
              <w:tabs>
                <w:tab w:pos="228" w:val="left" w:leader="none"/>
              </w:tabs>
              <w:spacing w:line="240" w:lineRule="auto" w:before="0" w:after="0"/>
              <w:ind w:left="79" w:right="0" w:firstLine="0"/>
              <w:jc w:val="left"/>
              <w:rPr>
                <w:sz w:val="19"/>
              </w:rPr>
            </w:pPr>
            <w:r>
              <w:rPr>
                <w:sz w:val="19"/>
              </w:rPr>
              <w:t>Maux de gorge, perte d’appétit, légère</w:t>
            </w:r>
            <w:r>
              <w:rPr>
                <w:spacing w:val="50"/>
                <w:sz w:val="19"/>
              </w:rPr>
              <w:t> </w:t>
            </w:r>
            <w:r>
              <w:rPr>
                <w:sz w:val="19"/>
              </w:rPr>
              <w:t>fièvre</w:t>
            </w:r>
          </w:p>
          <w:p>
            <w:pPr>
              <w:pStyle w:val="TableParagraph"/>
              <w:numPr>
                <w:ilvl w:val="0"/>
                <w:numId w:val="39"/>
              </w:numPr>
              <w:tabs>
                <w:tab w:pos="228" w:val="left" w:leader="none"/>
              </w:tabs>
              <w:spacing w:line="240" w:lineRule="auto" w:before="1" w:after="0"/>
              <w:ind w:left="79" w:right="0" w:firstLine="0"/>
              <w:jc w:val="left"/>
              <w:rPr>
                <w:sz w:val="19"/>
              </w:rPr>
            </w:pPr>
            <w:r>
              <w:rPr>
                <w:sz w:val="19"/>
              </w:rPr>
              <w:t>Pellicule blanche ou gris bleuté sur la</w:t>
            </w:r>
            <w:r>
              <w:rPr>
                <w:spacing w:val="-23"/>
                <w:sz w:val="19"/>
              </w:rPr>
              <w:t> </w:t>
            </w:r>
            <w:r>
              <w:rPr>
                <w:sz w:val="19"/>
              </w:rPr>
              <w:t>gorge</w:t>
            </w:r>
          </w:p>
          <w:p>
            <w:pPr>
              <w:pStyle w:val="TableParagraph"/>
              <w:numPr>
                <w:ilvl w:val="0"/>
                <w:numId w:val="39"/>
              </w:numPr>
              <w:tabs>
                <w:tab w:pos="227" w:val="left" w:leader="none"/>
              </w:tabs>
              <w:spacing w:line="240" w:lineRule="auto" w:before="1" w:after="0"/>
              <w:ind w:left="79" w:right="78" w:firstLine="0"/>
              <w:jc w:val="left"/>
              <w:rPr>
                <w:sz w:val="19"/>
              </w:rPr>
            </w:pPr>
            <w:r>
              <w:rPr>
                <w:sz w:val="19"/>
              </w:rPr>
              <w:t>Dans les régions tropicales, elle peut également entraîner la formation d’ulcères</w:t>
            </w:r>
            <w:r>
              <w:rPr>
                <w:spacing w:val="8"/>
                <w:sz w:val="19"/>
              </w:rPr>
              <w:t> </w:t>
            </w:r>
            <w:r>
              <w:rPr>
                <w:sz w:val="19"/>
              </w:rPr>
              <w:t>cutanés.</w:t>
            </w:r>
          </w:p>
          <w:p>
            <w:pPr>
              <w:pStyle w:val="TableParagraph"/>
              <w:numPr>
                <w:ilvl w:val="0"/>
                <w:numId w:val="39"/>
              </w:numPr>
              <w:tabs>
                <w:tab w:pos="228" w:val="left" w:leader="none"/>
              </w:tabs>
              <w:spacing w:line="240" w:lineRule="auto" w:before="1" w:after="0"/>
              <w:ind w:left="79" w:right="433" w:firstLine="0"/>
              <w:jc w:val="left"/>
              <w:rPr>
                <w:sz w:val="19"/>
              </w:rPr>
            </w:pPr>
            <w:r>
              <w:rPr>
                <w:sz w:val="19"/>
              </w:rPr>
              <w:t>Complications : obstruction des voies aériennes, troubles cardiaques et du système nerveux, infection pulmonaire,</w:t>
            </w:r>
            <w:r>
              <w:rPr>
                <w:spacing w:val="20"/>
                <w:sz w:val="19"/>
              </w:rPr>
              <w:t> </w:t>
            </w:r>
            <w:r>
              <w:rPr>
                <w:sz w:val="19"/>
              </w:rPr>
              <w:t>décès</w:t>
            </w:r>
          </w:p>
        </w:tc>
        <w:tc>
          <w:tcPr>
            <w:tcW w:w="2087" w:type="dxa"/>
          </w:tcPr>
          <w:p>
            <w:pPr>
              <w:pStyle w:val="TableParagraph"/>
              <w:rPr>
                <w:rFonts w:ascii="Times New Roman"/>
                <w:sz w:val="18"/>
              </w:rPr>
            </w:pPr>
          </w:p>
        </w:tc>
      </w:tr>
      <w:tr>
        <w:trPr>
          <w:trHeight w:val="233" w:hRule="atLeast"/>
        </w:trPr>
        <w:tc>
          <w:tcPr>
            <w:tcW w:w="1804" w:type="dxa"/>
          </w:tcPr>
          <w:p>
            <w:pPr>
              <w:pStyle w:val="TableParagraph"/>
              <w:rPr>
                <w:rFonts w:ascii="Times New Roman"/>
                <w:sz w:val="16"/>
              </w:rPr>
            </w:pPr>
          </w:p>
        </w:tc>
        <w:tc>
          <w:tcPr>
            <w:tcW w:w="1710" w:type="dxa"/>
          </w:tcPr>
          <w:p>
            <w:pPr>
              <w:pStyle w:val="TableParagraph"/>
              <w:rPr>
                <w:rFonts w:ascii="Times New Roman"/>
                <w:sz w:val="16"/>
              </w:rPr>
            </w:pPr>
          </w:p>
        </w:tc>
        <w:tc>
          <w:tcPr>
            <w:tcW w:w="4359" w:type="dxa"/>
            <w:vMerge/>
            <w:tcBorders>
              <w:top w:val="nil"/>
            </w:tcBorders>
          </w:tcPr>
          <w:p>
            <w:pPr>
              <w:rPr>
                <w:sz w:val="2"/>
                <w:szCs w:val="2"/>
              </w:rPr>
            </w:pPr>
          </w:p>
        </w:tc>
        <w:tc>
          <w:tcPr>
            <w:tcW w:w="2087" w:type="dxa"/>
          </w:tcPr>
          <w:p>
            <w:pPr>
              <w:pStyle w:val="TableParagraph"/>
              <w:numPr>
                <w:ilvl w:val="0"/>
                <w:numId w:val="40"/>
              </w:numPr>
              <w:tabs>
                <w:tab w:pos="228" w:val="left" w:leader="none"/>
              </w:tabs>
              <w:spacing w:line="196" w:lineRule="exact" w:before="18" w:after="0"/>
              <w:ind w:left="227" w:right="0" w:hanging="148"/>
              <w:jc w:val="left"/>
              <w:rPr>
                <w:sz w:val="19"/>
              </w:rPr>
            </w:pPr>
            <w:r>
              <w:rPr>
                <w:sz w:val="19"/>
              </w:rPr>
              <w:t>Tétanos et</w:t>
            </w:r>
            <w:r>
              <w:rPr>
                <w:spacing w:val="10"/>
                <w:sz w:val="19"/>
              </w:rPr>
              <w:t> </w:t>
            </w:r>
            <w:r>
              <w:rPr>
                <w:sz w:val="19"/>
              </w:rPr>
              <w:t>diphtérie</w:t>
            </w:r>
          </w:p>
        </w:tc>
      </w:tr>
      <w:tr>
        <w:trPr>
          <w:trHeight w:val="220" w:hRule="atLeast"/>
        </w:trPr>
        <w:tc>
          <w:tcPr>
            <w:tcW w:w="1804" w:type="dxa"/>
          </w:tcPr>
          <w:p>
            <w:pPr>
              <w:pStyle w:val="TableParagraph"/>
              <w:rPr>
                <w:rFonts w:ascii="Times New Roman"/>
                <w:sz w:val="14"/>
              </w:rPr>
            </w:pPr>
          </w:p>
        </w:tc>
        <w:tc>
          <w:tcPr>
            <w:tcW w:w="1710" w:type="dxa"/>
          </w:tcPr>
          <w:p>
            <w:pPr>
              <w:pStyle w:val="TableParagraph"/>
              <w:rPr>
                <w:rFonts w:ascii="Times New Roman"/>
                <w:sz w:val="14"/>
              </w:rPr>
            </w:pPr>
          </w:p>
        </w:tc>
        <w:tc>
          <w:tcPr>
            <w:tcW w:w="4359" w:type="dxa"/>
            <w:vMerge/>
            <w:tcBorders>
              <w:top w:val="nil"/>
            </w:tcBorders>
          </w:tcPr>
          <w:p>
            <w:pPr>
              <w:rPr>
                <w:sz w:val="2"/>
                <w:szCs w:val="2"/>
              </w:rPr>
            </w:pPr>
          </w:p>
        </w:tc>
        <w:tc>
          <w:tcPr>
            <w:tcW w:w="2087" w:type="dxa"/>
          </w:tcPr>
          <w:p>
            <w:pPr>
              <w:pStyle w:val="TableParagraph"/>
              <w:spacing w:line="196" w:lineRule="exact" w:before="4"/>
              <w:ind w:left="79"/>
              <w:rPr>
                <w:sz w:val="19"/>
              </w:rPr>
            </w:pPr>
            <w:r>
              <w:rPr>
                <w:sz w:val="19"/>
              </w:rPr>
              <w:t>(Td)</w:t>
            </w:r>
          </w:p>
        </w:tc>
      </w:tr>
      <w:tr>
        <w:trPr>
          <w:trHeight w:val="1100" w:hRule="atLeast"/>
        </w:trPr>
        <w:tc>
          <w:tcPr>
            <w:tcW w:w="1804" w:type="dxa"/>
          </w:tcPr>
          <w:p>
            <w:pPr>
              <w:pStyle w:val="TableParagraph"/>
              <w:rPr>
                <w:rFonts w:ascii="Times New Roman"/>
                <w:sz w:val="18"/>
              </w:rPr>
            </w:pPr>
          </w:p>
        </w:tc>
        <w:tc>
          <w:tcPr>
            <w:tcW w:w="1710" w:type="dxa"/>
          </w:tcPr>
          <w:p>
            <w:pPr>
              <w:pStyle w:val="TableParagraph"/>
              <w:numPr>
                <w:ilvl w:val="0"/>
                <w:numId w:val="41"/>
              </w:numPr>
              <w:tabs>
                <w:tab w:pos="228" w:val="left" w:leader="none"/>
              </w:tabs>
              <w:spacing w:line="240" w:lineRule="auto" w:before="114" w:after="0"/>
              <w:ind w:left="80" w:right="434" w:firstLine="0"/>
              <w:jc w:val="left"/>
              <w:rPr>
                <w:sz w:val="19"/>
              </w:rPr>
            </w:pPr>
            <w:r>
              <w:rPr>
                <w:spacing w:val="-4"/>
                <w:sz w:val="19"/>
              </w:rPr>
              <w:t>Toux, </w:t>
            </w:r>
            <w:r>
              <w:rPr>
                <w:sz w:val="19"/>
              </w:rPr>
              <w:t>éternuements</w:t>
            </w:r>
          </w:p>
          <w:p>
            <w:pPr>
              <w:pStyle w:val="TableParagraph"/>
              <w:numPr>
                <w:ilvl w:val="0"/>
                <w:numId w:val="41"/>
              </w:numPr>
              <w:tabs>
                <w:tab w:pos="228" w:val="left" w:leader="none"/>
              </w:tabs>
              <w:spacing w:line="240" w:lineRule="auto" w:before="1" w:after="0"/>
              <w:ind w:left="80" w:right="371" w:firstLine="0"/>
              <w:jc w:val="left"/>
              <w:rPr>
                <w:sz w:val="19"/>
              </w:rPr>
            </w:pPr>
            <w:r>
              <w:rPr>
                <w:sz w:val="19"/>
              </w:rPr>
              <w:t>Contact physique</w:t>
            </w:r>
            <w:r>
              <w:rPr>
                <w:spacing w:val="20"/>
                <w:sz w:val="19"/>
              </w:rPr>
              <w:t> </w:t>
            </w:r>
            <w:r>
              <w:rPr>
                <w:sz w:val="19"/>
              </w:rPr>
              <w:t>étroit</w:t>
            </w:r>
          </w:p>
        </w:tc>
        <w:tc>
          <w:tcPr>
            <w:tcW w:w="4359" w:type="dxa"/>
            <w:vMerge/>
            <w:tcBorders>
              <w:top w:val="nil"/>
            </w:tcBorders>
          </w:tcPr>
          <w:p>
            <w:pPr>
              <w:rPr>
                <w:sz w:val="2"/>
                <w:szCs w:val="2"/>
              </w:rPr>
            </w:pPr>
          </w:p>
        </w:tc>
        <w:tc>
          <w:tcPr>
            <w:tcW w:w="2087" w:type="dxa"/>
          </w:tcPr>
          <w:p>
            <w:pPr>
              <w:pStyle w:val="TableParagraph"/>
              <w:numPr>
                <w:ilvl w:val="0"/>
                <w:numId w:val="42"/>
              </w:numPr>
              <w:tabs>
                <w:tab w:pos="228" w:val="left" w:leader="none"/>
              </w:tabs>
              <w:spacing w:line="240" w:lineRule="auto" w:before="4" w:after="0"/>
              <w:ind w:left="79" w:right="126" w:firstLine="0"/>
              <w:jc w:val="left"/>
              <w:rPr>
                <w:sz w:val="19"/>
              </w:rPr>
            </w:pPr>
            <w:r>
              <w:rPr>
                <w:sz w:val="19"/>
              </w:rPr>
              <w:t>Diphtérie, tétanos et </w:t>
            </w:r>
            <w:r>
              <w:rPr>
                <w:w w:val="95"/>
                <w:sz w:val="19"/>
              </w:rPr>
              <w:t>coqueluche</w:t>
            </w:r>
            <w:r>
              <w:rPr>
                <w:spacing w:val="35"/>
                <w:w w:val="95"/>
                <w:sz w:val="19"/>
              </w:rPr>
              <w:t> </w:t>
            </w:r>
            <w:r>
              <w:rPr>
                <w:w w:val="95"/>
                <w:sz w:val="19"/>
              </w:rPr>
              <w:t>(DTC)</w:t>
            </w:r>
          </w:p>
          <w:p>
            <w:pPr>
              <w:pStyle w:val="TableParagraph"/>
              <w:numPr>
                <w:ilvl w:val="0"/>
                <w:numId w:val="42"/>
              </w:numPr>
              <w:tabs>
                <w:tab w:pos="228" w:val="left" w:leader="none"/>
              </w:tabs>
              <w:spacing w:line="240" w:lineRule="auto" w:before="1" w:after="0"/>
              <w:ind w:left="79" w:right="486" w:firstLine="0"/>
              <w:jc w:val="left"/>
              <w:rPr>
                <w:sz w:val="19"/>
              </w:rPr>
            </w:pPr>
            <w:r>
              <w:rPr>
                <w:sz w:val="19"/>
              </w:rPr>
              <w:t>Pentavalent (DTC + hépatite</w:t>
            </w:r>
            <w:r>
              <w:rPr>
                <w:spacing w:val="-7"/>
                <w:sz w:val="19"/>
              </w:rPr>
              <w:t> </w:t>
            </w:r>
            <w:r>
              <w:rPr>
                <w:sz w:val="19"/>
              </w:rPr>
              <w:t>B</w:t>
            </w:r>
          </w:p>
          <w:p>
            <w:pPr>
              <w:pStyle w:val="TableParagraph"/>
              <w:spacing w:line="196" w:lineRule="exact" w:before="1"/>
              <w:ind w:left="79"/>
              <w:rPr>
                <w:sz w:val="19"/>
              </w:rPr>
            </w:pPr>
            <w:r>
              <w:rPr>
                <w:sz w:val="19"/>
              </w:rPr>
              <w:t>[HB] + Haemophilus</w:t>
            </w:r>
          </w:p>
        </w:tc>
      </w:tr>
      <w:tr>
        <w:trPr>
          <w:trHeight w:val="220" w:hRule="atLeast"/>
        </w:trPr>
        <w:tc>
          <w:tcPr>
            <w:tcW w:w="1804" w:type="dxa"/>
          </w:tcPr>
          <w:p>
            <w:pPr>
              <w:pStyle w:val="TableParagraph"/>
              <w:rPr>
                <w:rFonts w:ascii="Times New Roman"/>
                <w:sz w:val="14"/>
              </w:rPr>
            </w:pPr>
          </w:p>
        </w:tc>
        <w:tc>
          <w:tcPr>
            <w:tcW w:w="1710" w:type="dxa"/>
          </w:tcPr>
          <w:p>
            <w:pPr>
              <w:pStyle w:val="TableParagraph"/>
              <w:rPr>
                <w:rFonts w:ascii="Times New Roman"/>
                <w:sz w:val="14"/>
              </w:rPr>
            </w:pPr>
          </w:p>
        </w:tc>
        <w:tc>
          <w:tcPr>
            <w:tcW w:w="4359" w:type="dxa"/>
            <w:vMerge/>
            <w:tcBorders>
              <w:top w:val="nil"/>
            </w:tcBorders>
          </w:tcPr>
          <w:p>
            <w:pPr>
              <w:rPr>
                <w:sz w:val="2"/>
                <w:szCs w:val="2"/>
              </w:rPr>
            </w:pPr>
          </w:p>
        </w:tc>
        <w:tc>
          <w:tcPr>
            <w:tcW w:w="2087" w:type="dxa"/>
          </w:tcPr>
          <w:p>
            <w:pPr>
              <w:pStyle w:val="TableParagraph"/>
              <w:spacing w:line="196" w:lineRule="exact" w:before="4"/>
              <w:ind w:left="79"/>
              <w:rPr>
                <w:sz w:val="19"/>
              </w:rPr>
            </w:pPr>
            <w:r>
              <w:rPr>
                <w:sz w:val="19"/>
              </w:rPr>
              <w:t>influenzae de type b</w:t>
            </w:r>
          </w:p>
        </w:tc>
      </w:tr>
      <w:tr>
        <w:trPr>
          <w:trHeight w:val="292" w:hRule="atLeast"/>
        </w:trPr>
        <w:tc>
          <w:tcPr>
            <w:tcW w:w="1804" w:type="dxa"/>
          </w:tcPr>
          <w:p>
            <w:pPr>
              <w:pStyle w:val="TableParagraph"/>
              <w:rPr>
                <w:rFonts w:ascii="Times New Roman"/>
                <w:sz w:val="18"/>
              </w:rPr>
            </w:pPr>
          </w:p>
        </w:tc>
        <w:tc>
          <w:tcPr>
            <w:tcW w:w="1710" w:type="dxa"/>
          </w:tcPr>
          <w:p>
            <w:pPr>
              <w:pStyle w:val="TableParagraph"/>
              <w:rPr>
                <w:rFonts w:ascii="Times New Roman"/>
                <w:sz w:val="18"/>
              </w:rPr>
            </w:pPr>
          </w:p>
        </w:tc>
        <w:tc>
          <w:tcPr>
            <w:tcW w:w="4359" w:type="dxa"/>
            <w:vMerge/>
            <w:tcBorders>
              <w:top w:val="nil"/>
            </w:tcBorders>
          </w:tcPr>
          <w:p>
            <w:pPr>
              <w:rPr>
                <w:sz w:val="2"/>
                <w:szCs w:val="2"/>
              </w:rPr>
            </w:pPr>
          </w:p>
        </w:tc>
        <w:tc>
          <w:tcPr>
            <w:tcW w:w="2087" w:type="dxa"/>
          </w:tcPr>
          <w:p>
            <w:pPr>
              <w:pStyle w:val="TableParagraph"/>
              <w:spacing w:before="4"/>
              <w:ind w:left="79"/>
              <w:rPr>
                <w:sz w:val="19"/>
              </w:rPr>
            </w:pPr>
            <w:r>
              <w:rPr>
                <w:sz w:val="19"/>
              </w:rPr>
              <w:t>[Hib])</w:t>
            </w:r>
          </w:p>
        </w:tc>
      </w:tr>
      <w:tr>
        <w:trPr>
          <w:trHeight w:val="238" w:hRule="atLeast"/>
        </w:trPr>
        <w:tc>
          <w:tcPr>
            <w:tcW w:w="1804" w:type="dxa"/>
          </w:tcPr>
          <w:p>
            <w:pPr>
              <w:pStyle w:val="TableParagraph"/>
              <w:spacing w:before="75"/>
              <w:ind w:left="20"/>
              <w:rPr>
                <w:sz w:val="12"/>
              </w:rPr>
            </w:pPr>
            <w:r>
              <w:rPr>
                <w:color w:val="231F20"/>
                <w:w w:val="80"/>
                <w:sz w:val="12"/>
              </w:rPr>
              <w:t>Source de l’image : U.S. CDC</w:t>
            </w:r>
          </w:p>
        </w:tc>
        <w:tc>
          <w:tcPr>
            <w:tcW w:w="1710" w:type="dxa"/>
          </w:tcPr>
          <w:p>
            <w:pPr>
              <w:pStyle w:val="TableParagraph"/>
              <w:rPr>
                <w:rFonts w:ascii="Times New Roman"/>
                <w:sz w:val="16"/>
              </w:rPr>
            </w:pPr>
          </w:p>
        </w:tc>
        <w:tc>
          <w:tcPr>
            <w:tcW w:w="4359" w:type="dxa"/>
            <w:vMerge/>
            <w:tcBorders>
              <w:top w:val="nil"/>
            </w:tcBorders>
          </w:tcPr>
          <w:p>
            <w:pPr>
              <w:rPr>
                <w:sz w:val="2"/>
                <w:szCs w:val="2"/>
              </w:rPr>
            </w:pPr>
          </w:p>
        </w:tc>
        <w:tc>
          <w:tcPr>
            <w:tcW w:w="2087" w:type="dxa"/>
          </w:tcPr>
          <w:p>
            <w:pPr>
              <w:pStyle w:val="TableParagraph"/>
              <w:rPr>
                <w:rFonts w:ascii="Times New Roman"/>
                <w:sz w:val="16"/>
              </w:rPr>
            </w:pPr>
          </w:p>
        </w:tc>
      </w:tr>
      <w:tr>
        <w:trPr>
          <w:trHeight w:val="365" w:hRule="atLeast"/>
        </w:trPr>
        <w:tc>
          <w:tcPr>
            <w:tcW w:w="1804" w:type="dxa"/>
            <w:tcBorders>
              <w:right w:val="single" w:sz="8" w:space="0" w:color="FFFFFF"/>
            </w:tcBorders>
          </w:tcPr>
          <w:p>
            <w:pPr>
              <w:pStyle w:val="TableParagraph"/>
              <w:spacing w:before="52"/>
              <w:ind w:left="80"/>
              <w:rPr>
                <w:sz w:val="21"/>
              </w:rPr>
            </w:pPr>
            <w:r>
              <w:rPr>
                <w:sz w:val="21"/>
              </w:rPr>
              <w:t>Coqueluche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tcBorders>
              <w:left w:val="single" w:sz="8" w:space="0" w:color="FFFFFF"/>
            </w:tcBorders>
          </w:tcPr>
          <w:p>
            <w:pPr>
              <w:pStyle w:val="TableParagraph"/>
              <w:numPr>
                <w:ilvl w:val="0"/>
                <w:numId w:val="43"/>
              </w:numPr>
              <w:tabs>
                <w:tab w:pos="218" w:val="left" w:leader="none"/>
              </w:tabs>
              <w:spacing w:line="196" w:lineRule="exact" w:before="115" w:after="0"/>
              <w:ind w:left="217" w:right="0" w:hanging="148"/>
              <w:jc w:val="left"/>
              <w:rPr>
                <w:sz w:val="19"/>
              </w:rPr>
            </w:pPr>
            <w:r>
              <w:rPr>
                <w:sz w:val="19"/>
              </w:rPr>
              <w:t>Diphtérie,</w:t>
            </w:r>
            <w:r>
              <w:rPr>
                <w:spacing w:val="20"/>
                <w:sz w:val="19"/>
              </w:rPr>
              <w:t> </w:t>
            </w:r>
            <w:r>
              <w:rPr>
                <w:sz w:val="19"/>
              </w:rPr>
              <w:t>tétanos</w:t>
            </w:r>
          </w:p>
        </w:tc>
      </w:tr>
      <w:tr>
        <w:trPr>
          <w:trHeight w:val="185" w:hRule="atLeast"/>
        </w:trPr>
        <w:tc>
          <w:tcPr>
            <w:tcW w:w="1804" w:type="dxa"/>
            <w:vMerge w:val="restart"/>
            <w:tcBorders>
              <w:right w:val="single" w:sz="8" w:space="0" w:color="FFFFFF"/>
            </w:tcBorders>
          </w:tcPr>
          <w:p>
            <w:pPr>
              <w:pStyle w:val="TableParagraph"/>
              <w:rPr>
                <w:rFonts w:ascii="Times New Roman"/>
                <w:sz w:val="18"/>
              </w:rPr>
            </w:pPr>
          </w:p>
        </w:tc>
        <w:tc>
          <w:tcPr>
            <w:tcW w:w="1710" w:type="dxa"/>
            <w:vMerge w:val="restart"/>
            <w:tcBorders>
              <w:left w:val="single" w:sz="8" w:space="0" w:color="FFFFFF"/>
              <w:right w:val="single" w:sz="8" w:space="0" w:color="FFFFFF"/>
            </w:tcBorders>
          </w:tcPr>
          <w:p>
            <w:pPr>
              <w:pStyle w:val="TableParagraph"/>
              <w:rPr>
                <w:rFonts w:ascii="Times New Roman"/>
                <w:sz w:val="18"/>
              </w:rPr>
            </w:pPr>
          </w:p>
        </w:tc>
        <w:tc>
          <w:tcPr>
            <w:tcW w:w="4359" w:type="dxa"/>
            <w:vMerge w:val="restart"/>
            <w:tcBorders>
              <w:left w:val="single" w:sz="8" w:space="0" w:color="FFFFFF"/>
              <w:right w:val="single" w:sz="8" w:space="0" w:color="FFFFFF"/>
            </w:tcBorders>
          </w:tcPr>
          <w:p>
            <w:pPr>
              <w:pStyle w:val="TableParagraph"/>
              <w:numPr>
                <w:ilvl w:val="0"/>
                <w:numId w:val="44"/>
              </w:numPr>
              <w:tabs>
                <w:tab w:pos="218" w:val="left" w:leader="none"/>
              </w:tabs>
              <w:spacing w:line="196" w:lineRule="exact" w:before="79" w:after="0"/>
              <w:ind w:left="217" w:right="0" w:hanging="148"/>
              <w:jc w:val="left"/>
              <w:rPr>
                <w:sz w:val="19"/>
              </w:rPr>
            </w:pPr>
            <w:r>
              <w:rPr>
                <w:sz w:val="19"/>
              </w:rPr>
              <w:t>Symptômes évoquant un rhume,</w:t>
            </w:r>
            <w:r>
              <w:rPr>
                <w:spacing w:val="40"/>
                <w:sz w:val="19"/>
              </w:rPr>
              <w:t> </w:t>
            </w:r>
            <w:r>
              <w:rPr>
                <w:sz w:val="19"/>
              </w:rPr>
              <w:t>toux</w:t>
            </w:r>
          </w:p>
        </w:tc>
        <w:tc>
          <w:tcPr>
            <w:tcW w:w="2087" w:type="dxa"/>
            <w:tcBorders>
              <w:left w:val="single" w:sz="8" w:space="0" w:color="FFFFFF"/>
            </w:tcBorders>
          </w:tcPr>
          <w:p>
            <w:pPr>
              <w:pStyle w:val="TableParagraph"/>
              <w:spacing w:line="196" w:lineRule="exact" w:before="4"/>
              <w:ind w:left="69"/>
              <w:rPr>
                <w:sz w:val="19"/>
              </w:rPr>
            </w:pPr>
            <w:r>
              <w:rPr>
                <w:sz w:val="19"/>
              </w:rPr>
              <w:t>et coqueluche pour</w:t>
            </w:r>
          </w:p>
        </w:tc>
      </w:tr>
      <w:tr>
        <w:trPr>
          <w:trHeight w:val="109"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vMerge w:val="restart"/>
            <w:tcBorders>
              <w:left w:val="single" w:sz="8" w:space="0" w:color="FFFFFF"/>
            </w:tcBorders>
          </w:tcPr>
          <w:p>
            <w:pPr>
              <w:pStyle w:val="TableParagraph"/>
              <w:spacing w:line="196" w:lineRule="exact" w:before="4"/>
              <w:ind w:left="69"/>
              <w:rPr>
                <w:sz w:val="19"/>
              </w:rPr>
            </w:pPr>
            <w:r>
              <w:rPr>
                <w:sz w:val="19"/>
              </w:rPr>
              <w:t>les nourrissons et</w:t>
            </w:r>
          </w:p>
        </w:tc>
      </w:tr>
      <w:tr>
        <w:trPr>
          <w:trHeight w:val="110" w:hRule="atLeast"/>
        </w:trPr>
        <w:tc>
          <w:tcPr>
            <w:tcW w:w="1804" w:type="dxa"/>
            <w:vMerge w:val="restart"/>
            <w:tcBorders>
              <w:right w:val="single" w:sz="8" w:space="0" w:color="FFFFFF"/>
            </w:tcBorders>
          </w:tcPr>
          <w:p>
            <w:pPr>
              <w:pStyle w:val="TableParagraph"/>
              <w:rPr>
                <w:rFonts w:ascii="Times New Roman"/>
                <w:sz w:val="14"/>
              </w:rPr>
            </w:pPr>
          </w:p>
        </w:tc>
        <w:tc>
          <w:tcPr>
            <w:tcW w:w="1710" w:type="dxa"/>
            <w:vMerge w:val="restart"/>
            <w:tcBorders>
              <w:left w:val="single" w:sz="8" w:space="0" w:color="FFFFFF"/>
              <w:right w:val="single" w:sz="8" w:space="0" w:color="FFFFFF"/>
            </w:tcBorders>
          </w:tcPr>
          <w:p>
            <w:pPr>
              <w:pStyle w:val="TableParagraph"/>
              <w:rPr>
                <w:rFonts w:ascii="Times New Roman"/>
                <w:sz w:val="14"/>
              </w:rPr>
            </w:pPr>
          </w:p>
        </w:tc>
        <w:tc>
          <w:tcPr>
            <w:tcW w:w="4359" w:type="dxa"/>
            <w:vMerge w:val="restart"/>
            <w:tcBorders>
              <w:left w:val="single" w:sz="8" w:space="0" w:color="FFFFFF"/>
              <w:right w:val="single" w:sz="8" w:space="0" w:color="FFFFFF"/>
            </w:tcBorders>
          </w:tcPr>
          <w:p>
            <w:pPr>
              <w:pStyle w:val="TableParagraph"/>
              <w:spacing w:line="196" w:lineRule="exact" w:before="4"/>
              <w:ind w:left="69"/>
              <w:rPr>
                <w:sz w:val="19"/>
              </w:rPr>
            </w:pPr>
            <w:r>
              <w:rPr>
                <w:sz w:val="19"/>
              </w:rPr>
              <w:t>persistant pendant au moins deux semaines,</w:t>
            </w:r>
          </w:p>
        </w:tc>
        <w:tc>
          <w:tcPr>
            <w:tcW w:w="2087" w:type="dxa"/>
            <w:vMerge/>
            <w:tcBorders>
              <w:top w:val="nil"/>
              <w:left w:val="single" w:sz="8" w:space="0" w:color="FFFFFF"/>
            </w:tcBorders>
          </w:tcPr>
          <w:p>
            <w:pPr>
              <w:rPr>
                <w:sz w:val="2"/>
                <w:szCs w:val="2"/>
              </w:rPr>
            </w:pPr>
          </w:p>
        </w:tc>
      </w:tr>
      <w:tr>
        <w:trPr>
          <w:trHeight w:val="109"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vMerge w:val="restart"/>
            <w:tcBorders>
              <w:left w:val="single" w:sz="8" w:space="0" w:color="FFFFFF"/>
            </w:tcBorders>
          </w:tcPr>
          <w:p>
            <w:pPr>
              <w:pStyle w:val="TableParagraph"/>
              <w:spacing w:line="196" w:lineRule="exact" w:before="4"/>
              <w:ind w:left="69"/>
              <w:rPr>
                <w:sz w:val="19"/>
              </w:rPr>
            </w:pPr>
            <w:r>
              <w:rPr>
                <w:sz w:val="19"/>
              </w:rPr>
              <w:t>les enfants (DTCa)</w:t>
            </w:r>
          </w:p>
        </w:tc>
      </w:tr>
      <w:tr>
        <w:trPr>
          <w:trHeight w:val="110" w:hRule="atLeast"/>
        </w:trPr>
        <w:tc>
          <w:tcPr>
            <w:tcW w:w="1804" w:type="dxa"/>
            <w:vMerge w:val="restart"/>
            <w:tcBorders>
              <w:right w:val="single" w:sz="8" w:space="0" w:color="FFFFFF"/>
            </w:tcBorders>
          </w:tcPr>
          <w:p>
            <w:pPr>
              <w:pStyle w:val="TableParagraph"/>
              <w:rPr>
                <w:rFonts w:ascii="Times New Roman"/>
                <w:sz w:val="18"/>
              </w:rPr>
            </w:pPr>
          </w:p>
        </w:tc>
        <w:tc>
          <w:tcPr>
            <w:tcW w:w="1710" w:type="dxa"/>
            <w:vMerge w:val="restart"/>
            <w:tcBorders>
              <w:left w:val="single" w:sz="8" w:space="0" w:color="FFFFFF"/>
              <w:right w:val="single" w:sz="8" w:space="0" w:color="FFFFFF"/>
            </w:tcBorders>
          </w:tcPr>
          <w:p>
            <w:pPr>
              <w:pStyle w:val="TableParagraph"/>
              <w:numPr>
                <w:ilvl w:val="0"/>
                <w:numId w:val="45"/>
              </w:numPr>
              <w:tabs>
                <w:tab w:pos="218" w:val="left" w:leader="none"/>
              </w:tabs>
              <w:spacing w:line="240" w:lineRule="auto" w:before="114" w:after="0"/>
              <w:ind w:left="70" w:right="424" w:firstLine="0"/>
              <w:jc w:val="left"/>
              <w:rPr>
                <w:sz w:val="19"/>
              </w:rPr>
            </w:pPr>
            <w:r>
              <w:rPr>
                <w:spacing w:val="-4"/>
                <w:sz w:val="19"/>
              </w:rPr>
              <w:t>Toux, </w:t>
            </w:r>
            <w:r>
              <w:rPr>
                <w:sz w:val="19"/>
              </w:rPr>
              <w:t>éternuements</w:t>
            </w:r>
          </w:p>
        </w:tc>
        <w:tc>
          <w:tcPr>
            <w:tcW w:w="4359" w:type="dxa"/>
            <w:vMerge w:val="restart"/>
            <w:tcBorders>
              <w:left w:val="single" w:sz="8" w:space="0" w:color="FFFFFF"/>
              <w:right w:val="single" w:sz="8" w:space="0" w:color="FFFFFF"/>
            </w:tcBorders>
          </w:tcPr>
          <w:p>
            <w:pPr>
              <w:pStyle w:val="TableParagraph"/>
              <w:spacing w:line="220" w:lineRule="atLeast" w:before="3"/>
              <w:ind w:left="69" w:right="299"/>
              <w:rPr>
                <w:sz w:val="19"/>
              </w:rPr>
            </w:pPr>
            <w:r>
              <w:rPr>
                <w:sz w:val="19"/>
              </w:rPr>
              <w:t>quintes de toux, émission d’un son aigu à l’inspiration, vomissements immédiatement après les quintes de toux</w:t>
            </w:r>
          </w:p>
        </w:tc>
        <w:tc>
          <w:tcPr>
            <w:tcW w:w="2087" w:type="dxa"/>
            <w:vMerge/>
            <w:tcBorders>
              <w:top w:val="nil"/>
              <w:left w:val="single" w:sz="8" w:space="0" w:color="FFFFFF"/>
            </w:tcBorders>
          </w:tcPr>
          <w:p>
            <w:pPr>
              <w:rPr>
                <w:sz w:val="2"/>
                <w:szCs w:val="2"/>
              </w:rPr>
            </w:pPr>
          </w:p>
        </w:tc>
      </w:tr>
      <w:tr>
        <w:trPr>
          <w:trHeight w:val="219"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numPr>
                <w:ilvl w:val="0"/>
                <w:numId w:val="46"/>
              </w:numPr>
              <w:tabs>
                <w:tab w:pos="218" w:val="left" w:leader="none"/>
              </w:tabs>
              <w:spacing w:line="196" w:lineRule="exact" w:before="4" w:after="0"/>
              <w:ind w:left="217" w:right="0" w:hanging="148"/>
              <w:jc w:val="left"/>
              <w:rPr>
                <w:sz w:val="19"/>
              </w:rPr>
            </w:pPr>
            <w:r>
              <w:rPr>
                <w:sz w:val="19"/>
              </w:rPr>
              <w:t>Tétanos,</w:t>
            </w:r>
            <w:r>
              <w:rPr>
                <w:spacing w:val="-1"/>
                <w:sz w:val="19"/>
              </w:rPr>
              <w:t> </w:t>
            </w:r>
            <w:r>
              <w:rPr>
                <w:sz w:val="19"/>
              </w:rPr>
              <w:t>diphtérie</w:t>
            </w:r>
          </w:p>
        </w:tc>
      </w:tr>
      <w:tr>
        <w:trPr>
          <w:trHeight w:val="220"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spacing w:line="196" w:lineRule="exact" w:before="4"/>
              <w:ind w:left="69"/>
              <w:rPr>
                <w:sz w:val="19"/>
              </w:rPr>
            </w:pPr>
            <w:r>
              <w:rPr>
                <w:sz w:val="19"/>
              </w:rPr>
              <w:t>et coqueluche pour</w:t>
            </w:r>
          </w:p>
        </w:tc>
      </w:tr>
      <w:tr>
        <w:trPr>
          <w:trHeight w:val="110"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vMerge w:val="restart"/>
            <w:tcBorders>
              <w:left w:val="single" w:sz="8" w:space="0" w:color="FFFFFF"/>
            </w:tcBorders>
          </w:tcPr>
          <w:p>
            <w:pPr>
              <w:pStyle w:val="TableParagraph"/>
              <w:spacing w:line="196" w:lineRule="exact" w:before="4"/>
              <w:ind w:left="69"/>
              <w:rPr>
                <w:sz w:val="19"/>
              </w:rPr>
            </w:pPr>
            <w:r>
              <w:rPr>
                <w:sz w:val="19"/>
              </w:rPr>
              <w:t>les adolescents et les</w:t>
            </w:r>
          </w:p>
        </w:tc>
      </w:tr>
      <w:tr>
        <w:trPr>
          <w:trHeight w:val="107" w:hRule="atLeast"/>
        </w:trPr>
        <w:tc>
          <w:tcPr>
            <w:tcW w:w="1804" w:type="dxa"/>
            <w:vMerge w:val="restart"/>
            <w:tcBorders>
              <w:right w:val="single" w:sz="8" w:space="0" w:color="FFFFFF"/>
            </w:tcBorders>
          </w:tcPr>
          <w:p>
            <w:pPr>
              <w:pStyle w:val="TableParagraph"/>
              <w:rPr>
                <w:rFonts w:ascii="Times New Roman"/>
                <w:sz w:val="14"/>
              </w:rPr>
            </w:pPr>
          </w:p>
        </w:tc>
        <w:tc>
          <w:tcPr>
            <w:tcW w:w="1710" w:type="dxa"/>
            <w:vMerge w:val="restart"/>
            <w:tcBorders>
              <w:left w:val="single" w:sz="8" w:space="0" w:color="FFFFFF"/>
              <w:right w:val="single" w:sz="8" w:space="0" w:color="FFFFFF"/>
            </w:tcBorders>
          </w:tcPr>
          <w:p>
            <w:pPr>
              <w:pStyle w:val="TableParagraph"/>
              <w:rPr>
                <w:rFonts w:ascii="Times New Roman"/>
                <w:sz w:val="14"/>
              </w:rPr>
            </w:pPr>
          </w:p>
        </w:tc>
        <w:tc>
          <w:tcPr>
            <w:tcW w:w="4359" w:type="dxa"/>
            <w:vMerge w:val="restart"/>
            <w:tcBorders>
              <w:left w:val="single" w:sz="8" w:space="0" w:color="FFFFFF"/>
              <w:right w:val="single" w:sz="8" w:space="0" w:color="FFFFFF"/>
            </w:tcBorders>
          </w:tcPr>
          <w:p>
            <w:pPr>
              <w:pStyle w:val="TableParagraph"/>
              <w:numPr>
                <w:ilvl w:val="0"/>
                <w:numId w:val="47"/>
              </w:numPr>
              <w:tabs>
                <w:tab w:pos="218" w:val="left" w:leader="none"/>
              </w:tabs>
              <w:spacing w:line="196" w:lineRule="exact" w:before="1" w:after="0"/>
              <w:ind w:left="217" w:right="0" w:hanging="148"/>
              <w:jc w:val="left"/>
              <w:rPr>
                <w:sz w:val="19"/>
              </w:rPr>
            </w:pPr>
            <w:r>
              <w:rPr>
                <w:sz w:val="19"/>
              </w:rPr>
              <w:t>Complications : pneumonie, convulsions,</w:t>
            </w:r>
            <w:r>
              <w:rPr>
                <w:spacing w:val="8"/>
                <w:sz w:val="19"/>
              </w:rPr>
              <w:t> </w:t>
            </w:r>
            <w:r>
              <w:rPr>
                <w:sz w:val="19"/>
              </w:rPr>
              <w:t>crises</w:t>
            </w:r>
          </w:p>
        </w:tc>
        <w:tc>
          <w:tcPr>
            <w:tcW w:w="2087" w:type="dxa"/>
            <w:vMerge/>
            <w:tcBorders>
              <w:top w:val="nil"/>
              <w:left w:val="single" w:sz="8" w:space="0" w:color="FFFFFF"/>
            </w:tcBorders>
          </w:tcPr>
          <w:p>
            <w:pPr>
              <w:rPr>
                <w:sz w:val="2"/>
                <w:szCs w:val="2"/>
              </w:rPr>
            </w:pPr>
          </w:p>
        </w:tc>
      </w:tr>
      <w:tr>
        <w:trPr>
          <w:trHeight w:val="109"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vMerge w:val="restart"/>
            <w:tcBorders>
              <w:left w:val="single" w:sz="8" w:space="0" w:color="FFFFFF"/>
            </w:tcBorders>
          </w:tcPr>
          <w:p>
            <w:pPr>
              <w:pStyle w:val="TableParagraph"/>
              <w:spacing w:line="196" w:lineRule="exact" w:before="4"/>
              <w:ind w:left="69"/>
              <w:rPr>
                <w:sz w:val="19"/>
              </w:rPr>
            </w:pPr>
            <w:r>
              <w:rPr>
                <w:w w:val="95"/>
                <w:sz w:val="19"/>
              </w:rPr>
              <w:t>adultes (Tdca)</w:t>
            </w:r>
          </w:p>
        </w:tc>
      </w:tr>
      <w:tr>
        <w:trPr>
          <w:trHeight w:val="110" w:hRule="atLeast"/>
        </w:trPr>
        <w:tc>
          <w:tcPr>
            <w:tcW w:w="1804" w:type="dxa"/>
            <w:vMerge w:val="restart"/>
            <w:tcBorders>
              <w:right w:val="single" w:sz="8" w:space="0" w:color="FFFFFF"/>
            </w:tcBorders>
          </w:tcPr>
          <w:p>
            <w:pPr>
              <w:pStyle w:val="TableParagraph"/>
              <w:rPr>
                <w:rFonts w:ascii="Times New Roman"/>
                <w:sz w:val="18"/>
              </w:rPr>
            </w:pPr>
          </w:p>
        </w:tc>
        <w:tc>
          <w:tcPr>
            <w:tcW w:w="1710" w:type="dxa"/>
            <w:vMerge w:val="restart"/>
            <w:tcBorders>
              <w:left w:val="single" w:sz="8" w:space="0" w:color="FFFFFF"/>
              <w:right w:val="single" w:sz="8" w:space="0" w:color="FFFFFF"/>
            </w:tcBorders>
          </w:tcPr>
          <w:p>
            <w:pPr>
              <w:pStyle w:val="TableParagraph"/>
              <w:rPr>
                <w:rFonts w:ascii="Times New Roman"/>
                <w:sz w:val="18"/>
              </w:rPr>
            </w:pPr>
          </w:p>
        </w:tc>
        <w:tc>
          <w:tcPr>
            <w:tcW w:w="4359" w:type="dxa"/>
            <w:vMerge w:val="restart"/>
            <w:tcBorders>
              <w:left w:val="single" w:sz="8" w:space="0" w:color="FFFFFF"/>
              <w:right w:val="single" w:sz="8" w:space="0" w:color="FFFFFF"/>
            </w:tcBorders>
          </w:tcPr>
          <w:p>
            <w:pPr>
              <w:pStyle w:val="TableParagraph"/>
              <w:spacing w:before="4"/>
              <w:ind w:left="69"/>
              <w:rPr>
                <w:sz w:val="19"/>
              </w:rPr>
            </w:pPr>
            <w:r>
              <w:rPr>
                <w:sz w:val="19"/>
              </w:rPr>
              <w:t>convulsives</w:t>
            </w:r>
          </w:p>
        </w:tc>
        <w:tc>
          <w:tcPr>
            <w:tcW w:w="2087" w:type="dxa"/>
            <w:vMerge/>
            <w:tcBorders>
              <w:top w:val="nil"/>
              <w:left w:val="single" w:sz="8" w:space="0" w:color="FFFFFF"/>
            </w:tcBorders>
          </w:tcPr>
          <w:p>
            <w:pPr>
              <w:rPr>
                <w:sz w:val="2"/>
                <w:szCs w:val="2"/>
              </w:rPr>
            </w:pPr>
          </w:p>
        </w:tc>
      </w:tr>
      <w:tr>
        <w:trPr>
          <w:trHeight w:val="218" w:hRule="atLeast"/>
        </w:trPr>
        <w:tc>
          <w:tcPr>
            <w:tcW w:w="1804" w:type="dxa"/>
            <w:vMerge/>
            <w:tcBorders>
              <w:top w:val="nil"/>
              <w:right w:val="single" w:sz="8" w:space="0" w:color="FFFFFF"/>
            </w:tcBorders>
          </w:tcPr>
          <w:p>
            <w:pPr>
              <w:rPr>
                <w:sz w:val="2"/>
                <w:szCs w:val="2"/>
              </w:rPr>
            </w:pPr>
          </w:p>
        </w:tc>
        <w:tc>
          <w:tcPr>
            <w:tcW w:w="1710" w:type="dxa"/>
            <w:vMerge/>
            <w:tcBorders>
              <w:top w:val="nil"/>
              <w:left w:val="single" w:sz="8" w:space="0" w:color="FFFFFF"/>
              <w:right w:val="single" w:sz="8" w:space="0" w:color="FFFFFF"/>
            </w:tcBorders>
          </w:tcPr>
          <w:p>
            <w:pPr>
              <w:rPr>
                <w:sz w:val="2"/>
                <w:szCs w:val="2"/>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numPr>
                <w:ilvl w:val="0"/>
                <w:numId w:val="48"/>
              </w:numPr>
              <w:tabs>
                <w:tab w:pos="218" w:val="left" w:leader="none"/>
              </w:tabs>
              <w:spacing w:line="194" w:lineRule="exact" w:before="4" w:after="0"/>
              <w:ind w:left="217" w:right="0" w:hanging="148"/>
              <w:jc w:val="left"/>
              <w:rPr>
                <w:sz w:val="19"/>
              </w:rPr>
            </w:pPr>
            <w:r>
              <w:rPr>
                <w:sz w:val="19"/>
              </w:rPr>
              <w:t>Pentavalent</w:t>
            </w:r>
          </w:p>
        </w:tc>
      </w:tr>
      <w:tr>
        <w:trPr>
          <w:trHeight w:val="324" w:hRule="atLeast"/>
        </w:trPr>
        <w:tc>
          <w:tcPr>
            <w:tcW w:w="1804" w:type="dxa"/>
            <w:tcBorders>
              <w:right w:val="single" w:sz="8" w:space="0" w:color="FFFFFF"/>
            </w:tcBorders>
          </w:tcPr>
          <w:p>
            <w:pPr>
              <w:pStyle w:val="TableParagraph"/>
              <w:spacing w:before="110"/>
              <w:ind w:left="20"/>
              <w:rPr>
                <w:sz w:val="12"/>
              </w:rPr>
            </w:pPr>
            <w:r>
              <w:rPr>
                <w:color w:val="231F20"/>
                <w:w w:val="80"/>
                <w:sz w:val="12"/>
              </w:rPr>
              <w:t>Source de l’image : U.S. CDC</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tcBorders>
              <w:left w:val="single" w:sz="8" w:space="0" w:color="FFFFFF"/>
            </w:tcBorders>
          </w:tcPr>
          <w:p>
            <w:pPr>
              <w:pStyle w:val="TableParagraph"/>
              <w:spacing w:before="6"/>
              <w:ind w:left="69"/>
              <w:rPr>
                <w:sz w:val="19"/>
              </w:rPr>
            </w:pPr>
            <w:r>
              <w:rPr>
                <w:sz w:val="19"/>
              </w:rPr>
              <w:t>(DTC + HB + Hib)</w:t>
            </w:r>
          </w:p>
        </w:tc>
      </w:tr>
      <w:tr>
        <w:trPr>
          <w:trHeight w:val="308" w:hRule="atLeast"/>
        </w:trPr>
        <w:tc>
          <w:tcPr>
            <w:tcW w:w="1804" w:type="dxa"/>
          </w:tcPr>
          <w:p>
            <w:pPr>
              <w:pStyle w:val="TableParagraph"/>
              <w:spacing w:line="236" w:lineRule="exact" w:before="52"/>
              <w:ind w:left="80"/>
              <w:rPr>
                <w:sz w:val="21"/>
              </w:rPr>
            </w:pPr>
            <w:r>
              <w:rPr>
                <w:sz w:val="21"/>
              </w:rPr>
              <w:t>Tétanos</w:t>
            </w:r>
          </w:p>
        </w:tc>
        <w:tc>
          <w:tcPr>
            <w:tcW w:w="1710" w:type="dxa"/>
          </w:tcPr>
          <w:p>
            <w:pPr>
              <w:pStyle w:val="TableParagraph"/>
              <w:numPr>
                <w:ilvl w:val="0"/>
                <w:numId w:val="49"/>
              </w:numPr>
              <w:tabs>
                <w:tab w:pos="228" w:val="left" w:leader="none"/>
              </w:tabs>
              <w:spacing w:line="196" w:lineRule="exact" w:before="93" w:after="0"/>
              <w:ind w:left="227" w:right="0" w:hanging="147"/>
              <w:jc w:val="left"/>
              <w:rPr>
                <w:sz w:val="19"/>
              </w:rPr>
            </w:pPr>
            <w:r>
              <w:rPr>
                <w:sz w:val="19"/>
              </w:rPr>
              <w:t>Pénètre</w:t>
            </w:r>
            <w:r>
              <w:rPr>
                <w:spacing w:val="-12"/>
                <w:sz w:val="19"/>
              </w:rPr>
              <w:t> </w:t>
            </w:r>
            <w:r>
              <w:rPr>
                <w:sz w:val="19"/>
              </w:rPr>
              <w:t>dans</w:t>
            </w:r>
          </w:p>
        </w:tc>
        <w:tc>
          <w:tcPr>
            <w:tcW w:w="4359" w:type="dxa"/>
          </w:tcPr>
          <w:p>
            <w:pPr>
              <w:pStyle w:val="TableParagraph"/>
              <w:rPr>
                <w:rFonts w:ascii="Times New Roman"/>
                <w:sz w:val="18"/>
              </w:rPr>
            </w:pPr>
          </w:p>
        </w:tc>
        <w:tc>
          <w:tcPr>
            <w:tcW w:w="2087" w:type="dxa"/>
          </w:tcPr>
          <w:p>
            <w:pPr>
              <w:pStyle w:val="TableParagraph"/>
              <w:numPr>
                <w:ilvl w:val="0"/>
                <w:numId w:val="50"/>
              </w:numPr>
              <w:tabs>
                <w:tab w:pos="228" w:val="left" w:leader="none"/>
              </w:tabs>
              <w:spacing w:line="195" w:lineRule="exact" w:before="93" w:after="0"/>
              <w:ind w:left="227" w:right="0" w:hanging="148"/>
              <w:jc w:val="left"/>
              <w:rPr>
                <w:sz w:val="19"/>
              </w:rPr>
            </w:pPr>
            <w:r>
              <w:rPr>
                <w:sz w:val="19"/>
              </w:rPr>
              <w:t>Anatoxine</w:t>
            </w:r>
            <w:r>
              <w:rPr>
                <w:spacing w:val="8"/>
                <w:sz w:val="19"/>
              </w:rPr>
              <w:t> </w:t>
            </w:r>
            <w:r>
              <w:rPr>
                <w:sz w:val="19"/>
              </w:rPr>
              <w:t>tétanique</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l’organisme par</w:t>
            </w:r>
          </w:p>
        </w:tc>
        <w:tc>
          <w:tcPr>
            <w:tcW w:w="4359" w:type="dxa"/>
          </w:tcPr>
          <w:p>
            <w:pPr>
              <w:pStyle w:val="TableParagraph"/>
              <w:numPr>
                <w:ilvl w:val="0"/>
                <w:numId w:val="51"/>
              </w:numPr>
              <w:tabs>
                <w:tab w:pos="228" w:val="left" w:leader="none"/>
              </w:tabs>
              <w:spacing w:line="195" w:lineRule="exact" w:before="5" w:after="0"/>
              <w:ind w:left="227" w:right="0" w:hanging="148"/>
              <w:jc w:val="left"/>
              <w:rPr>
                <w:sz w:val="19"/>
              </w:rPr>
            </w:pPr>
            <w:r>
              <w:rPr>
                <w:sz w:val="19"/>
              </w:rPr>
              <w:t>Tétanos néonatal : incapacité à téter et</w:t>
            </w:r>
            <w:r>
              <w:rPr>
                <w:spacing w:val="-23"/>
                <w:sz w:val="19"/>
              </w:rPr>
              <w:t> </w:t>
            </w:r>
            <w:r>
              <w:rPr>
                <w:sz w:val="19"/>
              </w:rPr>
              <w:t>à</w:t>
            </w:r>
          </w:p>
        </w:tc>
        <w:tc>
          <w:tcPr>
            <w:tcW w:w="2087" w:type="dxa"/>
          </w:tcPr>
          <w:p>
            <w:pPr>
              <w:pStyle w:val="TableParagraph"/>
              <w:spacing w:line="195" w:lineRule="exact" w:before="5"/>
              <w:ind w:left="79"/>
              <w:rPr>
                <w:sz w:val="19"/>
              </w:rPr>
            </w:pPr>
            <w:r>
              <w:rPr>
                <w:sz w:val="19"/>
              </w:rPr>
              <w:t>(TT)</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une coupure ou</w:t>
            </w:r>
          </w:p>
        </w:tc>
        <w:tc>
          <w:tcPr>
            <w:tcW w:w="4359" w:type="dxa"/>
          </w:tcPr>
          <w:p>
            <w:pPr>
              <w:pStyle w:val="TableParagraph"/>
              <w:spacing w:line="195" w:lineRule="exact" w:before="5"/>
              <w:ind w:left="79"/>
              <w:rPr>
                <w:sz w:val="19"/>
              </w:rPr>
            </w:pPr>
            <w:r>
              <w:rPr>
                <w:sz w:val="19"/>
              </w:rPr>
              <w:t>pleurer normalement au cours des 28 jours</w:t>
            </w:r>
          </w:p>
        </w:tc>
        <w:tc>
          <w:tcPr>
            <w:tcW w:w="2087" w:type="dxa"/>
          </w:tcPr>
          <w:p>
            <w:pPr>
              <w:pStyle w:val="TableParagraph"/>
              <w:numPr>
                <w:ilvl w:val="0"/>
                <w:numId w:val="52"/>
              </w:numPr>
              <w:tabs>
                <w:tab w:pos="228" w:val="left" w:leader="none"/>
              </w:tabs>
              <w:spacing w:line="195" w:lineRule="exact" w:before="5" w:after="0"/>
              <w:ind w:left="227" w:right="0" w:hanging="148"/>
              <w:jc w:val="left"/>
              <w:rPr>
                <w:sz w:val="19"/>
              </w:rPr>
            </w:pPr>
            <w:r>
              <w:rPr>
                <w:sz w:val="19"/>
              </w:rPr>
              <w:t>DTC</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une plaie depuis</w:t>
            </w:r>
          </w:p>
        </w:tc>
        <w:tc>
          <w:tcPr>
            <w:tcW w:w="4359" w:type="dxa"/>
          </w:tcPr>
          <w:p>
            <w:pPr>
              <w:pStyle w:val="TableParagraph"/>
              <w:spacing w:line="195" w:lineRule="exact" w:before="5"/>
              <w:ind w:left="79"/>
              <w:rPr>
                <w:sz w:val="19"/>
              </w:rPr>
            </w:pPr>
            <w:r>
              <w:rPr>
                <w:sz w:val="19"/>
              </w:rPr>
              <w:t>suivant la naissance, raideur, spasmes (c.-</w:t>
            </w:r>
          </w:p>
        </w:tc>
        <w:tc>
          <w:tcPr>
            <w:tcW w:w="2087" w:type="dxa"/>
          </w:tcPr>
          <w:p>
            <w:pPr>
              <w:pStyle w:val="TableParagraph"/>
              <w:numPr>
                <w:ilvl w:val="0"/>
                <w:numId w:val="53"/>
              </w:numPr>
              <w:tabs>
                <w:tab w:pos="228" w:val="left" w:leader="none"/>
              </w:tabs>
              <w:spacing w:line="195" w:lineRule="exact" w:before="5" w:after="0"/>
              <w:ind w:left="227" w:right="0" w:hanging="148"/>
              <w:jc w:val="left"/>
              <w:rPr>
                <w:sz w:val="19"/>
              </w:rPr>
            </w:pPr>
            <w:r>
              <w:rPr>
                <w:sz w:val="19"/>
              </w:rPr>
              <w:t>Diphtérie,</w:t>
            </w:r>
            <w:r>
              <w:rPr>
                <w:spacing w:val="20"/>
                <w:sz w:val="19"/>
              </w:rPr>
              <w:t> </w:t>
            </w:r>
            <w:r>
              <w:rPr>
                <w:sz w:val="19"/>
              </w:rPr>
              <w:t>tétanos</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un outil sale, une</w:t>
            </w:r>
          </w:p>
        </w:tc>
        <w:tc>
          <w:tcPr>
            <w:tcW w:w="4359" w:type="dxa"/>
          </w:tcPr>
          <w:p>
            <w:pPr>
              <w:pStyle w:val="TableParagraph"/>
              <w:spacing w:line="195" w:lineRule="exact" w:before="5"/>
              <w:ind w:left="79"/>
              <w:rPr>
                <w:sz w:val="19"/>
              </w:rPr>
            </w:pPr>
            <w:r>
              <w:rPr>
                <w:sz w:val="19"/>
              </w:rPr>
              <w:t>à-d., contractions musculaires involontaires),</w:t>
            </w:r>
          </w:p>
        </w:tc>
        <w:tc>
          <w:tcPr>
            <w:tcW w:w="2087" w:type="dxa"/>
          </w:tcPr>
          <w:p>
            <w:pPr>
              <w:pStyle w:val="TableParagraph"/>
              <w:spacing w:line="195" w:lineRule="exact" w:before="5"/>
              <w:ind w:left="79"/>
              <w:rPr>
                <w:sz w:val="19"/>
              </w:rPr>
            </w:pPr>
            <w:r>
              <w:rPr>
                <w:sz w:val="19"/>
              </w:rPr>
              <w:t>(DT)</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écharde, de la</w:t>
            </w:r>
          </w:p>
        </w:tc>
        <w:tc>
          <w:tcPr>
            <w:tcW w:w="4359" w:type="dxa"/>
          </w:tcPr>
          <w:p>
            <w:pPr>
              <w:pStyle w:val="TableParagraph"/>
              <w:spacing w:line="195" w:lineRule="exact" w:before="5"/>
              <w:ind w:left="79"/>
              <w:rPr>
                <w:sz w:val="19"/>
              </w:rPr>
            </w:pPr>
            <w:r>
              <w:rPr>
                <w:w w:val="105"/>
                <w:sz w:val="19"/>
              </w:rPr>
              <w:t>convulsions </w:t>
            </w:r>
            <w:r>
              <w:rPr>
                <w:w w:val="115"/>
                <w:sz w:val="19"/>
              </w:rPr>
              <w:t>• </w:t>
            </w:r>
            <w:r>
              <w:rPr>
                <w:w w:val="105"/>
                <w:sz w:val="19"/>
              </w:rPr>
              <w:t>Complications : insuffisance</w:t>
            </w:r>
          </w:p>
        </w:tc>
        <w:tc>
          <w:tcPr>
            <w:tcW w:w="2087" w:type="dxa"/>
          </w:tcPr>
          <w:p>
            <w:pPr>
              <w:pStyle w:val="TableParagraph"/>
              <w:numPr>
                <w:ilvl w:val="0"/>
                <w:numId w:val="54"/>
              </w:numPr>
              <w:tabs>
                <w:tab w:pos="228" w:val="left" w:leader="none"/>
              </w:tabs>
              <w:spacing w:line="195" w:lineRule="exact" w:before="5" w:after="0"/>
              <w:ind w:left="227" w:right="0" w:hanging="148"/>
              <w:jc w:val="left"/>
              <w:rPr>
                <w:sz w:val="19"/>
              </w:rPr>
            </w:pPr>
            <w:r>
              <w:rPr>
                <w:sz w:val="19"/>
              </w:rPr>
              <w:t>Td</w:t>
            </w:r>
          </w:p>
        </w:tc>
      </w:tr>
      <w:tr>
        <w:trPr>
          <w:trHeight w:val="220" w:hRule="atLeast"/>
        </w:trPr>
        <w:tc>
          <w:tcPr>
            <w:tcW w:w="1804" w:type="dxa"/>
          </w:tcPr>
          <w:p>
            <w:pPr>
              <w:pStyle w:val="TableParagraph"/>
              <w:rPr>
                <w:rFonts w:ascii="Times New Roman"/>
                <w:sz w:val="14"/>
              </w:rPr>
            </w:pPr>
          </w:p>
        </w:tc>
        <w:tc>
          <w:tcPr>
            <w:tcW w:w="1710" w:type="dxa"/>
          </w:tcPr>
          <w:p>
            <w:pPr>
              <w:pStyle w:val="TableParagraph"/>
              <w:spacing w:line="196" w:lineRule="exact" w:before="4"/>
              <w:ind w:left="80"/>
              <w:rPr>
                <w:sz w:val="19"/>
              </w:rPr>
            </w:pPr>
            <w:r>
              <w:rPr>
                <w:sz w:val="19"/>
              </w:rPr>
              <w:t>terre, du charbon,</w:t>
            </w:r>
          </w:p>
        </w:tc>
        <w:tc>
          <w:tcPr>
            <w:tcW w:w="4359" w:type="dxa"/>
          </w:tcPr>
          <w:p>
            <w:pPr>
              <w:pStyle w:val="TableParagraph"/>
              <w:spacing w:line="195" w:lineRule="exact" w:before="4"/>
              <w:ind w:left="79"/>
              <w:rPr>
                <w:sz w:val="19"/>
              </w:rPr>
            </w:pPr>
            <w:r>
              <w:rPr>
                <w:sz w:val="19"/>
              </w:rPr>
              <w:t>respiratoire, pneumonie, fractures, décès</w:t>
            </w:r>
          </w:p>
        </w:tc>
        <w:tc>
          <w:tcPr>
            <w:tcW w:w="2087" w:type="dxa"/>
          </w:tcPr>
          <w:p>
            <w:pPr>
              <w:pStyle w:val="TableParagraph"/>
              <w:numPr>
                <w:ilvl w:val="0"/>
                <w:numId w:val="55"/>
              </w:numPr>
              <w:tabs>
                <w:tab w:pos="228" w:val="left" w:leader="none"/>
              </w:tabs>
              <w:spacing w:line="195" w:lineRule="exact" w:before="4" w:after="0"/>
              <w:ind w:left="227" w:right="0" w:hanging="148"/>
              <w:jc w:val="left"/>
              <w:rPr>
                <w:sz w:val="19"/>
              </w:rPr>
            </w:pPr>
            <w:r>
              <w:rPr>
                <w:sz w:val="19"/>
              </w:rPr>
              <w:t>Pentavalent</w:t>
            </w:r>
          </w:p>
        </w:tc>
      </w:tr>
      <w:tr>
        <w:trPr>
          <w:trHeight w:val="300" w:hRule="atLeast"/>
        </w:trPr>
        <w:tc>
          <w:tcPr>
            <w:tcW w:w="1804" w:type="dxa"/>
          </w:tcPr>
          <w:p>
            <w:pPr>
              <w:pStyle w:val="TableParagraph"/>
              <w:spacing w:before="49"/>
              <w:ind w:left="22"/>
              <w:rPr>
                <w:sz w:val="12"/>
              </w:rPr>
            </w:pPr>
            <w:r>
              <w:rPr>
                <w:color w:val="231F20"/>
                <w:w w:val="80"/>
                <w:sz w:val="12"/>
              </w:rPr>
              <w:t>Source de l’image : U.S. CDC</w:t>
            </w:r>
          </w:p>
        </w:tc>
        <w:tc>
          <w:tcPr>
            <w:tcW w:w="1710" w:type="dxa"/>
          </w:tcPr>
          <w:p>
            <w:pPr>
              <w:pStyle w:val="TableParagraph"/>
              <w:spacing w:before="4"/>
              <w:ind w:left="80"/>
              <w:rPr>
                <w:sz w:val="19"/>
              </w:rPr>
            </w:pPr>
            <w:r>
              <w:rPr>
                <w:w w:val="105"/>
                <w:sz w:val="19"/>
              </w:rPr>
              <w:t>etc.</w:t>
            </w:r>
          </w:p>
        </w:tc>
        <w:tc>
          <w:tcPr>
            <w:tcW w:w="4359" w:type="dxa"/>
          </w:tcPr>
          <w:p>
            <w:pPr>
              <w:pStyle w:val="TableParagraph"/>
              <w:rPr>
                <w:rFonts w:ascii="Times New Roman"/>
                <w:sz w:val="18"/>
              </w:rPr>
            </w:pPr>
          </w:p>
        </w:tc>
        <w:tc>
          <w:tcPr>
            <w:tcW w:w="2087" w:type="dxa"/>
          </w:tcPr>
          <w:p>
            <w:pPr>
              <w:pStyle w:val="TableParagraph"/>
              <w:spacing w:before="4"/>
              <w:ind w:left="79"/>
              <w:rPr>
                <w:sz w:val="19"/>
              </w:rPr>
            </w:pPr>
            <w:r>
              <w:rPr>
                <w:sz w:val="19"/>
              </w:rPr>
              <w:t>(DTC + HB + Hib)</w:t>
            </w:r>
          </w:p>
        </w:tc>
      </w:tr>
      <w:tr>
        <w:trPr>
          <w:trHeight w:val="270" w:hRule="atLeast"/>
        </w:trPr>
        <w:tc>
          <w:tcPr>
            <w:tcW w:w="1804" w:type="dxa"/>
            <w:tcBorders>
              <w:right w:val="single" w:sz="8" w:space="0" w:color="FFFFFF"/>
            </w:tcBorders>
          </w:tcPr>
          <w:p>
            <w:pPr>
              <w:pStyle w:val="TableParagraph"/>
              <w:spacing w:line="196" w:lineRule="exact" w:before="55"/>
              <w:ind w:left="80"/>
              <w:rPr>
                <w:sz w:val="19"/>
              </w:rPr>
            </w:pPr>
            <w:r>
              <w:rPr>
                <w:sz w:val="19"/>
              </w:rPr>
              <w:t>Infection à</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vMerge w:val="restart"/>
            <w:tcBorders>
              <w:left w:val="single" w:sz="8" w:space="0" w:color="FFFFFF"/>
              <w:right w:val="single" w:sz="8" w:space="0" w:color="FFFFFF"/>
            </w:tcBorders>
          </w:tcPr>
          <w:p>
            <w:pPr>
              <w:pStyle w:val="TableParagraph"/>
              <w:spacing w:before="5"/>
              <w:rPr>
                <w:b/>
                <w:sz w:val="21"/>
              </w:rPr>
            </w:pPr>
          </w:p>
          <w:p>
            <w:pPr>
              <w:pStyle w:val="TableParagraph"/>
              <w:numPr>
                <w:ilvl w:val="0"/>
                <w:numId w:val="56"/>
              </w:numPr>
              <w:tabs>
                <w:tab w:pos="218" w:val="left" w:leader="none"/>
              </w:tabs>
              <w:spacing w:line="240" w:lineRule="auto" w:before="0" w:after="0"/>
              <w:ind w:left="69" w:right="68" w:firstLine="0"/>
              <w:jc w:val="left"/>
              <w:rPr>
                <w:sz w:val="19"/>
              </w:rPr>
            </w:pPr>
            <w:r>
              <w:rPr>
                <w:sz w:val="19"/>
              </w:rPr>
              <w:t>Pneumonie sévère (difficultés à respirer et à </w:t>
            </w:r>
            <w:r>
              <w:rPr>
                <w:spacing w:val="-3"/>
                <w:sz w:val="19"/>
              </w:rPr>
              <w:t>avaler, </w:t>
            </w:r>
            <w:r>
              <w:rPr>
                <w:sz w:val="19"/>
              </w:rPr>
              <w:t>toux, maux de gorge, douleurs</w:t>
            </w:r>
            <w:r>
              <w:rPr>
                <w:spacing w:val="-3"/>
                <w:sz w:val="19"/>
              </w:rPr>
              <w:t> </w:t>
            </w:r>
            <w:r>
              <w:rPr>
                <w:sz w:val="19"/>
              </w:rPr>
              <w:t>thoraciques et maux de</w:t>
            </w:r>
            <w:r>
              <w:rPr>
                <w:spacing w:val="20"/>
                <w:sz w:val="19"/>
              </w:rPr>
              <w:t> </w:t>
            </w:r>
            <w:r>
              <w:rPr>
                <w:sz w:val="19"/>
              </w:rPr>
              <w:t>tête)</w:t>
            </w:r>
          </w:p>
          <w:p>
            <w:pPr>
              <w:pStyle w:val="TableParagraph"/>
              <w:numPr>
                <w:ilvl w:val="0"/>
                <w:numId w:val="56"/>
              </w:numPr>
              <w:tabs>
                <w:tab w:pos="218" w:val="left" w:leader="none"/>
              </w:tabs>
              <w:spacing w:line="240" w:lineRule="auto" w:before="1" w:after="0"/>
              <w:ind w:left="69" w:right="328" w:firstLine="0"/>
              <w:jc w:val="left"/>
              <w:rPr>
                <w:sz w:val="19"/>
              </w:rPr>
            </w:pPr>
            <w:r>
              <w:rPr>
                <w:sz w:val="19"/>
              </w:rPr>
              <w:t>Méningite (fièvre progressant rapidement, maux de tête, raideur de la nuque, baisse de</w:t>
            </w:r>
            <w:r>
              <w:rPr>
                <w:spacing w:val="-23"/>
                <w:sz w:val="19"/>
              </w:rPr>
              <w:t> </w:t>
            </w:r>
            <w:r>
              <w:rPr>
                <w:sz w:val="19"/>
              </w:rPr>
              <w:t>la vivacité</w:t>
            </w:r>
            <w:r>
              <w:rPr>
                <w:spacing w:val="10"/>
                <w:sz w:val="19"/>
              </w:rPr>
              <w:t> </w:t>
            </w:r>
            <w:r>
              <w:rPr>
                <w:sz w:val="19"/>
              </w:rPr>
              <w:t>d’esprit)</w:t>
            </w:r>
          </w:p>
          <w:p>
            <w:pPr>
              <w:pStyle w:val="TableParagraph"/>
              <w:numPr>
                <w:ilvl w:val="0"/>
                <w:numId w:val="56"/>
              </w:numPr>
              <w:tabs>
                <w:tab w:pos="218" w:val="left" w:leader="none"/>
              </w:tabs>
              <w:spacing w:line="240" w:lineRule="auto" w:before="1" w:after="0"/>
              <w:ind w:left="69" w:right="508" w:firstLine="0"/>
              <w:jc w:val="left"/>
              <w:rPr>
                <w:sz w:val="19"/>
              </w:rPr>
            </w:pPr>
            <w:r>
              <w:rPr>
                <w:sz w:val="19"/>
              </w:rPr>
              <w:t>Complications : inflammations sévères du visage, de la bouche, du sang, de la gorge, des articulations, du cœur et des os ; lésions cérébrales ;</w:t>
            </w:r>
            <w:r>
              <w:rPr>
                <w:spacing w:val="-11"/>
                <w:sz w:val="19"/>
              </w:rPr>
              <w:t> </w:t>
            </w:r>
            <w:r>
              <w:rPr>
                <w:sz w:val="19"/>
              </w:rPr>
              <w:t>décès</w:t>
            </w:r>
          </w:p>
        </w:tc>
        <w:tc>
          <w:tcPr>
            <w:tcW w:w="2087" w:type="dxa"/>
            <w:tcBorders>
              <w:left w:val="single" w:sz="8" w:space="0" w:color="FFFFFF"/>
            </w:tcBorders>
          </w:tcPr>
          <w:p>
            <w:pPr>
              <w:pStyle w:val="TableParagraph"/>
              <w:rPr>
                <w:rFonts w:ascii="Times New Roman"/>
                <w:sz w:val="18"/>
              </w:rPr>
            </w:pPr>
          </w:p>
        </w:tc>
      </w:tr>
      <w:tr>
        <w:trPr>
          <w:trHeight w:val="220" w:hRule="atLeast"/>
        </w:trPr>
        <w:tc>
          <w:tcPr>
            <w:tcW w:w="1804" w:type="dxa"/>
            <w:tcBorders>
              <w:right w:val="single" w:sz="8" w:space="0" w:color="FFFFFF"/>
            </w:tcBorders>
          </w:tcPr>
          <w:p>
            <w:pPr>
              <w:pStyle w:val="TableParagraph"/>
              <w:spacing w:line="196" w:lineRule="exact" w:before="4"/>
              <w:ind w:left="80"/>
              <w:rPr>
                <w:sz w:val="19"/>
              </w:rPr>
            </w:pPr>
            <w:r>
              <w:rPr>
                <w:sz w:val="19"/>
              </w:rPr>
              <w:t>Haemophilus</w:t>
            </w:r>
          </w:p>
        </w:tc>
        <w:tc>
          <w:tcPr>
            <w:tcW w:w="1710" w:type="dxa"/>
            <w:tcBorders>
              <w:left w:val="single" w:sz="8" w:space="0" w:color="FFFFFF"/>
              <w:right w:val="single" w:sz="8" w:space="0" w:color="FFFFFF"/>
            </w:tcBorders>
          </w:tcPr>
          <w:p>
            <w:pPr>
              <w:pStyle w:val="TableParagraph"/>
              <w:rPr>
                <w:rFonts w:ascii="Times New Roman"/>
                <w:sz w:val="14"/>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14"/>
              </w:rPr>
            </w:pPr>
          </w:p>
        </w:tc>
      </w:tr>
      <w:tr>
        <w:trPr>
          <w:trHeight w:val="219" w:hRule="atLeast"/>
        </w:trPr>
        <w:tc>
          <w:tcPr>
            <w:tcW w:w="1804" w:type="dxa"/>
            <w:tcBorders>
              <w:right w:val="single" w:sz="8" w:space="0" w:color="FFFFFF"/>
            </w:tcBorders>
          </w:tcPr>
          <w:p>
            <w:pPr>
              <w:pStyle w:val="TableParagraph"/>
              <w:spacing w:line="196" w:lineRule="exact" w:before="4"/>
              <w:ind w:left="79"/>
              <w:rPr>
                <w:sz w:val="19"/>
              </w:rPr>
            </w:pPr>
            <w:r>
              <w:rPr>
                <w:sz w:val="19"/>
              </w:rPr>
              <w:t>influenzae de</w:t>
            </w:r>
          </w:p>
        </w:tc>
        <w:tc>
          <w:tcPr>
            <w:tcW w:w="1710" w:type="dxa"/>
            <w:tcBorders>
              <w:left w:val="single" w:sz="8" w:space="0" w:color="FFFFFF"/>
              <w:right w:val="single" w:sz="8" w:space="0" w:color="FFFFFF"/>
            </w:tcBorders>
          </w:tcPr>
          <w:p>
            <w:pPr>
              <w:pStyle w:val="TableParagraph"/>
              <w:rPr>
                <w:rFonts w:ascii="Times New Roman"/>
                <w:sz w:val="14"/>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14"/>
              </w:rPr>
            </w:pPr>
          </w:p>
        </w:tc>
      </w:tr>
      <w:tr>
        <w:trPr>
          <w:trHeight w:val="260" w:hRule="atLeast"/>
        </w:trPr>
        <w:tc>
          <w:tcPr>
            <w:tcW w:w="1804" w:type="dxa"/>
            <w:tcBorders>
              <w:right w:val="single" w:sz="8" w:space="0" w:color="FFFFFF"/>
            </w:tcBorders>
          </w:tcPr>
          <w:p>
            <w:pPr>
              <w:pStyle w:val="TableParagraph"/>
              <w:spacing w:before="4"/>
              <w:ind w:left="80"/>
              <w:rPr>
                <w:sz w:val="19"/>
              </w:rPr>
            </w:pPr>
            <w:r>
              <w:rPr>
                <w:sz w:val="19"/>
              </w:rPr>
              <w:t>type b</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18"/>
              </w:rPr>
            </w:pPr>
          </w:p>
        </w:tc>
      </w:tr>
      <w:tr>
        <w:trPr>
          <w:trHeight w:val="939" w:hRule="atLeast"/>
        </w:trPr>
        <w:tc>
          <w:tcPr>
            <w:tcW w:w="1804" w:type="dxa"/>
            <w:tcBorders>
              <w:right w:val="single" w:sz="8" w:space="0" w:color="FFFFFF"/>
            </w:tcBorders>
          </w:tcPr>
          <w:p>
            <w:pPr>
              <w:pStyle w:val="TableParagraph"/>
              <w:rPr>
                <w:rFonts w:ascii="Times New Roman"/>
                <w:sz w:val="18"/>
              </w:rPr>
            </w:pPr>
          </w:p>
        </w:tc>
        <w:tc>
          <w:tcPr>
            <w:tcW w:w="1710" w:type="dxa"/>
            <w:tcBorders>
              <w:left w:val="single" w:sz="8" w:space="0" w:color="FFFFFF"/>
              <w:right w:val="single" w:sz="8" w:space="0" w:color="FFFFFF"/>
            </w:tcBorders>
          </w:tcPr>
          <w:p>
            <w:pPr>
              <w:pStyle w:val="TableParagraph"/>
              <w:numPr>
                <w:ilvl w:val="0"/>
                <w:numId w:val="57"/>
              </w:numPr>
              <w:tabs>
                <w:tab w:pos="218" w:val="left" w:leader="none"/>
              </w:tabs>
              <w:spacing w:line="240" w:lineRule="auto" w:before="155" w:after="0"/>
              <w:ind w:left="70" w:right="424" w:firstLine="0"/>
              <w:jc w:val="left"/>
              <w:rPr>
                <w:sz w:val="19"/>
              </w:rPr>
            </w:pPr>
            <w:r>
              <w:rPr>
                <w:spacing w:val="-4"/>
                <w:sz w:val="19"/>
              </w:rPr>
              <w:t>Toux, </w:t>
            </w:r>
            <w:r>
              <w:rPr>
                <w:sz w:val="19"/>
              </w:rPr>
              <w:t>éternuements</w:t>
            </w: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numPr>
                <w:ilvl w:val="0"/>
                <w:numId w:val="58"/>
              </w:numPr>
              <w:tabs>
                <w:tab w:pos="218" w:val="left" w:leader="none"/>
              </w:tabs>
              <w:spacing w:line="240" w:lineRule="auto" w:before="45" w:after="0"/>
              <w:ind w:left="69" w:right="0" w:firstLine="0"/>
              <w:jc w:val="left"/>
              <w:rPr>
                <w:sz w:val="19"/>
              </w:rPr>
            </w:pPr>
            <w:r>
              <w:rPr>
                <w:sz w:val="19"/>
              </w:rPr>
              <w:t>Hib</w:t>
            </w:r>
          </w:p>
          <w:p>
            <w:pPr>
              <w:pStyle w:val="TableParagraph"/>
              <w:numPr>
                <w:ilvl w:val="0"/>
                <w:numId w:val="58"/>
              </w:numPr>
              <w:tabs>
                <w:tab w:pos="218" w:val="left" w:leader="none"/>
              </w:tabs>
              <w:spacing w:line="240" w:lineRule="auto" w:before="1" w:after="0"/>
              <w:ind w:left="69" w:right="519" w:firstLine="0"/>
              <w:jc w:val="left"/>
              <w:rPr>
                <w:sz w:val="19"/>
              </w:rPr>
            </w:pPr>
            <w:r>
              <w:rPr>
                <w:sz w:val="19"/>
              </w:rPr>
              <w:t>Pentavalent (DTC + HB +</w:t>
            </w:r>
            <w:r>
              <w:rPr>
                <w:spacing w:val="-14"/>
                <w:sz w:val="19"/>
              </w:rPr>
              <w:t> </w:t>
            </w:r>
            <w:r>
              <w:rPr>
                <w:sz w:val="19"/>
              </w:rPr>
              <w:t>Hib)</w:t>
            </w:r>
          </w:p>
        </w:tc>
      </w:tr>
      <w:tr>
        <w:trPr>
          <w:trHeight w:val="382" w:hRule="atLeast"/>
        </w:trPr>
        <w:tc>
          <w:tcPr>
            <w:tcW w:w="1804" w:type="dxa"/>
            <w:tcBorders>
              <w:right w:val="single" w:sz="8" w:space="0" w:color="FFFFFF"/>
            </w:tcBorders>
          </w:tcPr>
          <w:p>
            <w:pPr>
              <w:pStyle w:val="TableParagraph"/>
              <w:rPr>
                <w:b/>
                <w:sz w:val="14"/>
              </w:rPr>
            </w:pPr>
          </w:p>
          <w:p>
            <w:pPr>
              <w:pStyle w:val="TableParagraph"/>
              <w:spacing w:line="121" w:lineRule="exact" w:before="80"/>
              <w:ind w:left="2"/>
              <w:rPr>
                <w:sz w:val="12"/>
              </w:rPr>
            </w:pPr>
            <w:r>
              <w:rPr>
                <w:color w:val="231F20"/>
                <w:w w:val="85"/>
                <w:sz w:val="12"/>
              </w:rPr>
              <w:t>Source de l’image : Children’s</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18"/>
              </w:rPr>
            </w:pPr>
          </w:p>
        </w:tc>
      </w:tr>
      <w:tr>
        <w:trPr>
          <w:trHeight w:val="143" w:hRule="atLeast"/>
        </w:trPr>
        <w:tc>
          <w:tcPr>
            <w:tcW w:w="1804" w:type="dxa"/>
            <w:tcBorders>
              <w:right w:val="single" w:sz="8" w:space="0" w:color="FFFFFF"/>
            </w:tcBorders>
          </w:tcPr>
          <w:p>
            <w:pPr>
              <w:pStyle w:val="TableParagraph"/>
              <w:spacing w:line="121" w:lineRule="exact" w:before="3"/>
              <w:ind w:left="2"/>
              <w:rPr>
                <w:sz w:val="12"/>
              </w:rPr>
            </w:pPr>
            <w:r>
              <w:rPr>
                <w:color w:val="231F20"/>
                <w:w w:val="80"/>
                <w:sz w:val="12"/>
              </w:rPr>
              <w:t>immunization Project, St. Paul,</w:t>
            </w:r>
          </w:p>
        </w:tc>
        <w:tc>
          <w:tcPr>
            <w:tcW w:w="1710" w:type="dxa"/>
            <w:tcBorders>
              <w:left w:val="single" w:sz="8" w:space="0" w:color="FFFFFF"/>
              <w:right w:val="single" w:sz="8" w:space="0" w:color="FFFFFF"/>
            </w:tcBorders>
          </w:tcPr>
          <w:p>
            <w:pPr>
              <w:pStyle w:val="TableParagraph"/>
              <w:rPr>
                <w:rFonts w:ascii="Times New Roman"/>
                <w:sz w:val="8"/>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8"/>
              </w:rPr>
            </w:pPr>
          </w:p>
        </w:tc>
      </w:tr>
      <w:tr>
        <w:trPr>
          <w:trHeight w:val="238" w:hRule="atLeast"/>
        </w:trPr>
        <w:tc>
          <w:tcPr>
            <w:tcW w:w="1804" w:type="dxa"/>
            <w:tcBorders>
              <w:right w:val="single" w:sz="8" w:space="0" w:color="FFFFFF"/>
            </w:tcBorders>
          </w:tcPr>
          <w:p>
            <w:pPr>
              <w:pStyle w:val="TableParagraph"/>
              <w:spacing w:before="3"/>
              <w:ind w:left="2"/>
              <w:rPr>
                <w:sz w:val="12"/>
              </w:rPr>
            </w:pPr>
            <w:r>
              <w:rPr>
                <w:color w:val="231F20"/>
                <w:w w:val="95"/>
                <w:sz w:val="12"/>
              </w:rPr>
              <w:t>Minnesota</w:t>
            </w:r>
          </w:p>
        </w:tc>
        <w:tc>
          <w:tcPr>
            <w:tcW w:w="1710" w:type="dxa"/>
            <w:tcBorders>
              <w:left w:val="single" w:sz="8" w:space="0" w:color="FFFFFF"/>
              <w:right w:val="single" w:sz="8" w:space="0" w:color="FFFFFF"/>
            </w:tcBorders>
          </w:tcPr>
          <w:p>
            <w:pPr>
              <w:pStyle w:val="TableParagraph"/>
              <w:rPr>
                <w:rFonts w:ascii="Times New Roman"/>
                <w:sz w:val="16"/>
              </w:rPr>
            </w:pPr>
          </w:p>
        </w:tc>
        <w:tc>
          <w:tcPr>
            <w:tcW w:w="4359" w:type="dxa"/>
            <w:vMerge/>
            <w:tcBorders>
              <w:top w:val="nil"/>
              <w:left w:val="single" w:sz="8" w:space="0" w:color="FFFFFF"/>
              <w:right w:val="single" w:sz="8" w:space="0" w:color="FFFFFF"/>
            </w:tcBorders>
          </w:tcPr>
          <w:p>
            <w:pPr>
              <w:rPr>
                <w:sz w:val="2"/>
                <w:szCs w:val="2"/>
              </w:rPr>
            </w:pPr>
          </w:p>
        </w:tc>
        <w:tc>
          <w:tcPr>
            <w:tcW w:w="2087" w:type="dxa"/>
            <w:tcBorders>
              <w:left w:val="single" w:sz="8" w:space="0" w:color="FFFFFF"/>
            </w:tcBorders>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spacing w:before="0"/>
        <w:ind w:left="7056" w:right="0" w:firstLine="0"/>
        <w:jc w:val="left"/>
        <w:rPr>
          <w:sz w:val="16"/>
        </w:rPr>
      </w:pPr>
      <w:r>
        <w:rPr/>
        <w:pict>
          <v:group style="position:absolute;margin-left:71.907997pt;margin-top:-715.442566pt;width:498.1pt;height:621.6pt;mso-position-horizontal-relative:page;mso-position-vertical-relative:paragraph;z-index:-224584" coordorigin="1438,-14309" coordsize="9962,12432">
            <v:shape style="position:absolute;left:1440;top:-14309;width:9960;height:585" coordorigin="1440,-14309" coordsize="9960,585" path="m11400,-14309l9313,-14309,4954,-14309,3244,-14309,1440,-14309,1440,-13725,3244,-13725,4954,-13725,9313,-13725,11400,-13725,11400,-14309e" filled="true" fillcolor="#40b4e2" stroked="false">
              <v:path arrowok="t"/>
              <v:fill type="solid"/>
            </v:shape>
            <v:shape style="position:absolute;left:1440;top:-13725;width:9960;height:585" coordorigin="1440,-13725" coordsize="9960,585" path="m11400,-13725l9313,-13725,4954,-13725,3244,-13725,1440,-13725,1440,-13141,3244,-13141,4954,-13141,9313,-13141,11400,-13141,11400,-13725e" filled="true" fillcolor="#c9e3f4" stroked="false">
              <v:path arrowok="t"/>
              <v:fill type="solid"/>
            </v:shape>
            <v:shape style="position:absolute;left:1440;top:-13141;width:9960;height:6658" coordorigin="1440,-13141" coordsize="9960,6658" path="m11400,-8898l9313,-8898,4954,-8898,3244,-8898,1440,-8898,1440,-6484,3244,-6484,4954,-6484,9313,-6484,11400,-6484,11400,-8898m11400,-13141l9313,-13141,4954,-13141,3244,-13141,1440,-13141,1440,-11507,3244,-11507,4954,-11507,9313,-11507,11400,-11507,11400,-13141e" filled="true" fillcolor="#ebf4fb" stroked="false">
              <v:path arrowok="t"/>
              <v:fill type="solid"/>
            </v:shape>
            <v:shape style="position:absolute;left:1440;top:-11508;width:9960;height:2610" coordorigin="1440,-11507" coordsize="9960,2610" path="m11400,-11507l9313,-11507,4954,-11507,3244,-11507,1440,-11507,1440,-8898,3244,-8898,4954,-8898,9313,-8898,11400,-8898,11400,-11507e" filled="true" fillcolor="#f5fafd" stroked="false">
              <v:path arrowok="t"/>
              <v:fill type="solid"/>
            </v:shape>
            <v:shape style="position:absolute;left:1440;top:-4555;width:9960;height:2677" coordorigin="1440,-4554" coordsize="9960,2677" path="m11400,-4554l9313,-4554,4954,-4554,3244,-4554,1440,-4554,1440,-1878,3244,-1878,4954,-1878,9313,-1878,11400,-1878,11400,-4554e" filled="true" fillcolor="#ebf4fb" stroked="false">
              <v:path arrowok="t"/>
              <v:fill type="solid"/>
            </v:shape>
            <v:shape style="position:absolute;left:1440;top:-6484;width:9960;height:1930" coordorigin="1440,-6484" coordsize="9960,1930" path="m11400,-6484l9313,-6484,4954,-6484,3244,-6484,1440,-6484,1440,-4554,3244,-4554,4954,-4554,9313,-4554,11400,-4554,11400,-6484e" filled="true" fillcolor="#f5fafd" stroked="false">
              <v:path arrowok="t"/>
              <v:fill type="solid"/>
            </v:shape>
            <v:shape style="position:absolute;left:1440;top:-13735;width:9960;height:2238" coordorigin="1440,-13735" coordsize="9960,2238" path="m3244,-11517l1440,-11517,1440,-11497,3244,-11497,3244,-11517m11400,-13151l9313,-13151,4954,-13151,3244,-13151,1440,-13151,1440,-13131,3244,-13131,4954,-13131,9313,-13131,11400,-13131,11400,-13151m11400,-13735l9313,-13735,4954,-13735,3244,-13735,1440,-13735,1440,-13715,3244,-13715,4954,-13715,9313,-13715,11400,-13715,11400,-13735e" filled="true" fillcolor="#ffffff" stroked="false">
              <v:path arrowok="t"/>
              <v:fill type="solid"/>
            </v:shape>
            <v:line style="position:absolute" from="3244,-8908" to="3244,-11497" stroked="true" strokeweight="1pt" strokecolor="#ffffff">
              <v:stroke dashstyle="solid"/>
            </v:line>
            <v:rect style="position:absolute;left:3244;top:-11518;width:1710;height:20" filled="true" fillcolor="#ffffff" stroked="false">
              <v:fill type="solid"/>
            </v:rect>
            <v:line style="position:absolute" from="4954,-8908" to="4954,-11497" stroked="true" strokeweight="1pt" strokecolor="#ffffff">
              <v:stroke dashstyle="solid"/>
            </v:line>
            <v:rect style="position:absolute;left:4953;top:-11518;width:4359;height:20" filled="true" fillcolor="#ffffff" stroked="false">
              <v:fill type="solid"/>
            </v:rect>
            <v:line style="position:absolute" from="9313,-8908" to="9313,-11497" stroked="true" strokeweight="1pt" strokecolor="#ffffff">
              <v:stroke dashstyle="solid"/>
            </v:line>
            <v:shape style="position:absolute;left:1440;top:-11518;width:9960;height:5044" coordorigin="1440,-11517" coordsize="9960,5044" path="m3244,-6494l1440,-6494,1440,-6474,3244,-6474,3244,-6494m11400,-8908l9313,-8908,4954,-8908,3244,-8908,1440,-8908,1440,-8888,3244,-8888,4954,-8888,9313,-8888,11400,-8888,11400,-8908m11400,-11517l9313,-11517,9313,-11497,11400,-11497,11400,-11517e" filled="true" fillcolor="#ffffff" stroked="false">
              <v:path arrowok="t"/>
              <v:fill type="solid"/>
            </v:shape>
            <v:line style="position:absolute" from="3244,-4564" to="3244,-6474" stroked="true" strokeweight="1pt" strokecolor="#ffffff">
              <v:stroke dashstyle="solid"/>
            </v:line>
            <v:rect style="position:absolute;left:3244;top:-6494;width:1710;height:20" filled="true" fillcolor="#ffffff" stroked="false">
              <v:fill type="solid"/>
            </v:rect>
            <v:line style="position:absolute" from="4954,-4564" to="4954,-6474" stroked="true" strokeweight="1pt" strokecolor="#ffffff">
              <v:stroke dashstyle="solid"/>
            </v:line>
            <v:rect style="position:absolute;left:4953;top:-6494;width:4359;height:20" filled="true" fillcolor="#ffffff" stroked="false">
              <v:fill type="solid"/>
            </v:rect>
            <v:line style="position:absolute" from="9313,-4564" to="9313,-6474" stroked="true" strokeweight="1pt" strokecolor="#ffffff">
              <v:stroke dashstyle="solid"/>
            </v:line>
            <v:shape style="position:absolute;left:1440;top:-6494;width:9960;height:1950" coordorigin="1440,-6494" coordsize="9960,1950" path="m11400,-4564l9313,-4564,4954,-4564,3244,-4564,1440,-4564,1440,-4544,3244,-4544,4954,-4544,9313,-4544,11400,-4544,11400,-4564m11400,-6494l9313,-6494,9313,-6474,11400,-6474,11400,-6494e" filled="true" fillcolor="#ffffff" stroked="false">
              <v:path arrowok="t"/>
              <v:fill type="solid"/>
            </v:shape>
            <v:shape style="position:absolute;left:1440;top:-12881;width:1381;height:988" type="#_x0000_t75" stroked="false">
              <v:imagedata r:id="rId81" o:title=""/>
            </v:shape>
            <v:shape style="position:absolute;left:1440;top:-11218;width:1420;height:2132" type="#_x0000_t75" stroked="false">
              <v:imagedata r:id="rId82" o:title=""/>
            </v:shape>
            <v:shape style="position:absolute;left:1442;top:-8587;width:1251;height:1868" type="#_x0000_t75" stroked="false">
              <v:imagedata r:id="rId83" o:title=""/>
            </v:shape>
            <v:shape style="position:absolute;left:1440;top:-6004;width:1799;height:1196" type="#_x0000_t75" stroked="false">
              <v:imagedata r:id="rId84" o:title=""/>
            </v:shape>
            <v:shape style="position:absolute;left:1438;top:-3558;width:1725;height:1152" type="#_x0000_t75" stroked="false">
              <v:imagedata r:id="rId85" o:title=""/>
            </v:shape>
            <w10:wrap type="none"/>
          </v:group>
        </w:pict>
      </w:r>
      <w:r>
        <w:rPr/>
        <w:pict>
          <v:shape style="position:absolute;margin-left:540.583984pt;margin-top:-1.996893pt;width:18.95pt;height:20.75pt;mso-position-horizontal-relative:page;mso-position-vertical-relative:paragraph;z-index:4552" type="#_x0000_t202" filled="false" stroked="false">
            <v:textbox inset="0,0,0,0">
              <w:txbxContent>
                <w:p>
                  <w:pPr>
                    <w:spacing w:before="20"/>
                    <w:ind w:left="0" w:right="0" w:firstLine="0"/>
                    <w:jc w:val="left"/>
                    <w:rPr>
                      <w:b/>
                      <w:sz w:val="34"/>
                    </w:rPr>
                  </w:pPr>
                  <w:r>
                    <w:rPr>
                      <w:b/>
                      <w:color w:val="5F6369"/>
                      <w:sz w:val="34"/>
                    </w:rPr>
                    <w:t>41</w:t>
                  </w:r>
                </w:p>
              </w:txbxContent>
            </v:textbox>
            <w10:wrap type="none"/>
          </v:shape>
        </w:pict>
      </w:r>
      <w:r>
        <w:rPr>
          <w:color w:val="5F6369"/>
          <w:sz w:val="16"/>
        </w:rPr>
        <w:t>Manuel des participants - La CIP pour la vaccination</w:t>
      </w:r>
    </w:p>
    <w:p>
      <w:pPr>
        <w:spacing w:before="39"/>
        <w:ind w:left="7504" w:right="0" w:firstLine="0"/>
        <w:jc w:val="left"/>
        <w:rPr>
          <w:b/>
          <w:sz w:val="16"/>
        </w:rPr>
      </w:pPr>
      <w:r>
        <w:rPr>
          <w:b/>
          <w:color w:val="5F6369"/>
          <w:sz w:val="16"/>
        </w:rPr>
        <w:t>MODULE 3 : IMMUNISATION ET VACCINS</w:t>
      </w:r>
    </w:p>
    <w:p>
      <w:pPr>
        <w:spacing w:after="0"/>
        <w:jc w:val="left"/>
        <w:rPr>
          <w:sz w:val="16"/>
        </w:rPr>
        <w:sectPr>
          <w:headerReference w:type="default" r:id="rId78"/>
          <w:footerReference w:type="default" r:id="rId79"/>
          <w:pgSz w:w="11910" w:h="16840"/>
          <w:pgMar w:header="0" w:footer="0" w:top="1120" w:bottom="280" w:left="0" w:right="0"/>
        </w:sectPr>
      </w:pPr>
    </w:p>
    <w:p>
      <w:pPr>
        <w:pStyle w:val="BodyText"/>
        <w:spacing w:before="5"/>
        <w:rPr>
          <w:b/>
          <w:sz w:val="26"/>
        </w:rPr>
      </w:pPr>
      <w:r>
        <w:rPr/>
        <w:pict>
          <v:group style="position:absolute;margin-left:36pt;margin-top:72.000015pt;width:498pt;height:574.25pt;mso-position-horizontal-relative:page;mso-position-vertical-relative:page;z-index:-224536" coordorigin="720,1440" coordsize="9960,11485">
            <v:shape style="position:absolute;left:720;top:1440;width:9960;height:585" coordorigin="720,1440" coordsize="9960,585" path="m10680,1440l8593,1440,4234,1440,2524,1440,720,1440,720,2024,2524,2024,4234,2024,8593,2024,10680,2024,10680,1440e" filled="true" fillcolor="#40b4e2" stroked="false">
              <v:path arrowok="t"/>
              <v:fill type="solid"/>
            </v:shape>
            <v:shape style="position:absolute;left:720;top:2024;width:9960;height:582" coordorigin="720,2024" coordsize="9960,582" path="m10680,2024l8593,2024,4234,2024,2524,2024,720,2024,720,2606,2524,2606,4234,2606,8593,2606,10680,2606,10680,2024e" filled="true" fillcolor="#c9e3f4" stroked="false">
              <v:path arrowok="t"/>
              <v:fill type="solid"/>
            </v:shape>
            <v:shape style="position:absolute;left:720;top:2605;width:9960;height:6039" coordorigin="720,2606" coordsize="9960,6039" path="m10680,6862l8593,6862,4234,6862,2524,6862,720,6862,720,8645,2524,8645,4234,8645,8593,8645,10680,8645,10680,6862m10680,2606l8593,2606,4234,2606,2524,2606,720,2606,720,4817,2524,4817,4234,4817,8593,4817,10680,4817,10680,2606e" filled="true" fillcolor="#f5fafd" stroked="false">
              <v:path arrowok="t"/>
              <v:fill type="solid"/>
            </v:shape>
            <v:shape style="position:absolute;left:720;top:4817;width:9960;height:2045" coordorigin="720,4817" coordsize="9960,2045" path="m10680,4817l8593,4817,4234,4817,2524,4817,720,4817,720,6862,2524,6862,4234,6862,8593,6862,10680,6862,10680,4817e" filled="true" fillcolor="#ebf4fb" stroked="false">
              <v:path arrowok="t"/>
              <v:fill type="solid"/>
            </v:shape>
            <v:shape style="position:absolute;left:720;top:11023;width:9960;height:1901" coordorigin="720,11024" coordsize="9960,1901" path="m10680,11024l8593,11024,4234,11024,2524,11024,720,11024,720,12924,2524,12924,4234,12924,8593,12924,10680,12924,10680,11024e" filled="true" fillcolor="#f5fafd" stroked="false">
              <v:path arrowok="t"/>
              <v:fill type="solid"/>
            </v:shape>
            <v:shape style="position:absolute;left:720;top:8644;width:9960;height:2379" coordorigin="720,8645" coordsize="9960,2379" path="m10680,8645l8593,8645,4234,8645,2524,8645,720,8645,720,11024,2524,11024,4234,11024,8593,11024,10680,11024,10680,8645e" filled="true" fillcolor="#ebf4fb" stroked="false">
              <v:path arrowok="t"/>
              <v:fill type="solid"/>
            </v:shape>
            <v:shape style="position:absolute;left:720;top:2014;width:9960;height:602" coordorigin="720,2014" coordsize="9960,602" path="m2524,2596l720,2596,720,2616,2524,2616,2524,2596m10680,2014l8593,2014,4234,2014,2524,2014,720,2014,720,2034,2524,2034,4234,2034,8593,2034,10680,2034,10680,2014e" filled="true" fillcolor="#ffffff" stroked="false">
              <v:path arrowok="t"/>
              <v:fill type="solid"/>
            </v:shape>
            <v:line style="position:absolute" from="2524,4807" to="2524,2616" stroked="true" strokeweight="1pt" strokecolor="#ffffff">
              <v:stroke dashstyle="solid"/>
            </v:line>
            <v:rect style="position:absolute;left:2524;top:2595;width:1710;height:20" filled="true" fillcolor="#ffffff" stroked="false">
              <v:fill type="solid"/>
            </v:rect>
            <v:line style="position:absolute" from="4234,4807" to="4234,2616" stroked="true" strokeweight="1pt" strokecolor="#ffffff">
              <v:stroke dashstyle="solid"/>
            </v:line>
            <v:rect style="position:absolute;left:4233;top:2595;width:4359;height:20" filled="true" fillcolor="#ffffff" stroked="false">
              <v:fill type="solid"/>
            </v:rect>
            <v:line style="position:absolute" from="8593,4807" to="8593,2616" stroked="true" strokeweight="1pt" strokecolor="#ffffff">
              <v:stroke dashstyle="solid"/>
            </v:line>
            <v:shape style="position:absolute;left:720;top:2595;width:9960;height:4277" coordorigin="720,2596" coordsize="9960,4277" path="m2524,6852l720,6852,720,6872,2524,6872,2524,6852m10680,4807l8593,4807,4234,4807,2524,4807,720,4807,720,4827,2524,4827,4234,4827,8593,4827,10680,4827,10680,4807m10680,2596l8593,2596,8593,2616,10680,2616,10680,2596e" filled="true" fillcolor="#ffffff" stroked="false">
              <v:path arrowok="t"/>
              <v:fill type="solid"/>
            </v:shape>
            <v:line style="position:absolute" from="2524,8635" to="2524,6872" stroked="true" strokeweight="1pt" strokecolor="#ffffff">
              <v:stroke dashstyle="solid"/>
            </v:line>
            <v:rect style="position:absolute;left:2524;top:6851;width:1710;height:20" filled="true" fillcolor="#ffffff" stroked="false">
              <v:fill type="solid"/>
            </v:rect>
            <v:line style="position:absolute" from="4234,8635" to="4234,6872" stroked="true" strokeweight="1pt" strokecolor="#ffffff">
              <v:stroke dashstyle="solid"/>
            </v:line>
            <v:rect style="position:absolute;left:4233;top:6851;width:4359;height:20" filled="true" fillcolor="#ffffff" stroked="false">
              <v:fill type="solid"/>
            </v:rect>
            <v:line style="position:absolute" from="8593,8635" to="8593,6872" stroked="true" strokeweight="1pt" strokecolor="#ffffff">
              <v:stroke dashstyle="solid"/>
            </v:line>
            <v:shape style="position:absolute;left:720;top:6851;width:9960;height:4182" coordorigin="720,6852" coordsize="9960,4182" path="m2524,11014l720,11014,720,11034,2524,11034,2524,11014m10680,8635l8593,8635,4234,8635,2524,8635,720,8635,720,8655,2524,8655,4234,8655,8593,8655,10680,8655,10680,8635m10680,6852l8593,6852,8593,6872,10680,6872,10680,6852e" filled="true" fillcolor="#ffffff" stroked="false">
              <v:path arrowok="t"/>
              <v:fill type="solid"/>
            </v:shape>
            <v:line style="position:absolute" from="2524,12924" to="2524,11034" stroked="true" strokeweight="1pt" strokecolor="#ffffff">
              <v:stroke dashstyle="solid"/>
            </v:line>
            <v:rect style="position:absolute;left:2524;top:11013;width:1710;height:20" filled="true" fillcolor="#ffffff" stroked="false">
              <v:fill type="solid"/>
            </v:rect>
            <v:line style="position:absolute" from="4234,12924" to="4234,11034" stroked="true" strokeweight="1pt" strokecolor="#ffffff">
              <v:stroke dashstyle="solid"/>
            </v:line>
            <v:rect style="position:absolute;left:4233;top:11013;width:4359;height:20" filled="true" fillcolor="#ffffff" stroked="false">
              <v:fill type="solid"/>
            </v:rect>
            <v:line style="position:absolute" from="8593,12924" to="8593,11034" stroked="true" strokeweight="1pt" strokecolor="#ffffff">
              <v:stroke dashstyle="solid"/>
            </v:line>
            <v:rect style="position:absolute;left:8592;top:11013;width:2088;height:20" filled="true" fillcolor="#ffffff" stroked="false">
              <v:fill type="solid"/>
            </v:rect>
            <v:shape style="position:absolute;left:720;top:7175;width:1783;height:1199" type="#_x0000_t75" stroked="false">
              <v:imagedata r:id="rId88" o:title=""/>
            </v:shape>
            <v:shape style="position:absolute;left:720;top:11367;width:825;height:1271" type="#_x0000_t75" stroked="false">
              <v:imagedata r:id="rId89" o:title=""/>
            </v:shape>
            <w10:wrap type="none"/>
          </v:group>
        </w:pict>
      </w:r>
      <w:r>
        <w:rPr/>
        <w:drawing>
          <wp:anchor distT="0" distB="0" distL="0" distR="0" allowOverlap="1" layoutInCell="1" locked="0" behindDoc="1" simplePos="0" relativeHeight="268210943">
            <wp:simplePos x="0" y="0"/>
            <wp:positionH relativeFrom="page">
              <wp:posOffset>457200</wp:posOffset>
            </wp:positionH>
            <wp:positionV relativeFrom="page">
              <wp:posOffset>3263265</wp:posOffset>
            </wp:positionV>
            <wp:extent cx="619455" cy="931760"/>
            <wp:effectExtent l="0" t="0" r="0" b="0"/>
            <wp:wrapNone/>
            <wp:docPr id="43" name="image58.jpeg" descr=""/>
            <wp:cNvGraphicFramePr>
              <a:graphicFrameLocks noChangeAspect="1"/>
            </wp:cNvGraphicFramePr>
            <a:graphic>
              <a:graphicData uri="http://schemas.openxmlformats.org/drawingml/2006/picture">
                <pic:pic>
                  <pic:nvPicPr>
                    <pic:cNvPr id="44" name="image58.jpeg"/>
                    <pic:cNvPicPr/>
                  </pic:nvPicPr>
                  <pic:blipFill>
                    <a:blip r:embed="rId90" cstate="print"/>
                    <a:stretch>
                      <a:fillRect/>
                    </a:stretch>
                  </pic:blipFill>
                  <pic:spPr>
                    <a:xfrm>
                      <a:off x="0" y="0"/>
                      <a:ext cx="619455" cy="931760"/>
                    </a:xfrm>
                    <a:prstGeom prst="rect">
                      <a:avLst/>
                    </a:prstGeom>
                  </pic:spPr>
                </pic:pic>
              </a:graphicData>
            </a:graphic>
          </wp:anchor>
        </w:drawing>
      </w:r>
      <w:r>
        <w:rPr/>
        <w:drawing>
          <wp:anchor distT="0" distB="0" distL="0" distR="0" allowOverlap="1" layoutInCell="1" locked="0" behindDoc="1" simplePos="0" relativeHeight="268210967">
            <wp:simplePos x="0" y="0"/>
            <wp:positionH relativeFrom="page">
              <wp:posOffset>457200</wp:posOffset>
            </wp:positionH>
            <wp:positionV relativeFrom="page">
              <wp:posOffset>5874816</wp:posOffset>
            </wp:positionV>
            <wp:extent cx="523367" cy="781824"/>
            <wp:effectExtent l="0" t="0" r="0" b="0"/>
            <wp:wrapNone/>
            <wp:docPr id="45" name="image59.jpeg" descr=""/>
            <wp:cNvGraphicFramePr>
              <a:graphicFrameLocks noChangeAspect="1"/>
            </wp:cNvGraphicFramePr>
            <a:graphic>
              <a:graphicData uri="http://schemas.openxmlformats.org/drawingml/2006/picture">
                <pic:pic>
                  <pic:nvPicPr>
                    <pic:cNvPr id="46" name="image59.jpeg"/>
                    <pic:cNvPicPr/>
                  </pic:nvPicPr>
                  <pic:blipFill>
                    <a:blip r:embed="rId91" cstate="print"/>
                    <a:stretch>
                      <a:fillRect/>
                    </a:stretch>
                  </pic:blipFill>
                  <pic:spPr>
                    <a:xfrm>
                      <a:off x="0" y="0"/>
                      <a:ext cx="523367" cy="781824"/>
                    </a:xfrm>
                    <a:prstGeom prst="rect">
                      <a:avLst/>
                    </a:prstGeom>
                  </pic:spPr>
                </pic:pic>
              </a:graphicData>
            </a:graphic>
          </wp:anchor>
        </w:drawing>
      </w: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4"/>
        <w:gridCol w:w="1710"/>
        <w:gridCol w:w="4359"/>
        <w:gridCol w:w="2087"/>
      </w:tblGrid>
      <w:tr>
        <w:trPr>
          <w:trHeight w:val="584" w:hRule="atLeast"/>
        </w:trPr>
        <w:tc>
          <w:tcPr>
            <w:tcW w:w="1804" w:type="dxa"/>
            <w:tcBorders>
              <w:right w:val="single" w:sz="8" w:space="0" w:color="FFFFFF"/>
            </w:tcBorders>
          </w:tcPr>
          <w:p>
            <w:pPr>
              <w:pStyle w:val="TableParagraph"/>
              <w:spacing w:before="181"/>
              <w:ind w:left="80"/>
              <w:rPr>
                <w:b/>
                <w:sz w:val="21"/>
              </w:rPr>
            </w:pPr>
            <w:r>
              <w:rPr>
                <w:b/>
                <w:color w:val="FFFFFF"/>
                <w:w w:val="105"/>
                <w:sz w:val="21"/>
              </w:rPr>
              <w:t>Maladie</w:t>
            </w:r>
          </w:p>
        </w:tc>
        <w:tc>
          <w:tcPr>
            <w:tcW w:w="1710" w:type="dxa"/>
            <w:tcBorders>
              <w:left w:val="single" w:sz="8" w:space="0" w:color="FFFFFF"/>
              <w:right w:val="single" w:sz="8" w:space="0" w:color="FFFFFF"/>
            </w:tcBorders>
          </w:tcPr>
          <w:p>
            <w:pPr>
              <w:pStyle w:val="TableParagraph"/>
              <w:spacing w:line="249" w:lineRule="auto" w:before="55"/>
              <w:ind w:left="69"/>
              <w:rPr>
                <w:b/>
                <w:sz w:val="21"/>
              </w:rPr>
            </w:pPr>
            <w:r>
              <w:rPr>
                <w:b/>
                <w:color w:val="FFFFFF"/>
                <w:sz w:val="21"/>
              </w:rPr>
              <w:t>Mode de </w:t>
            </w:r>
            <w:r>
              <w:rPr>
                <w:b/>
                <w:color w:val="FFFFFF"/>
                <w:w w:val="95"/>
                <w:sz w:val="21"/>
              </w:rPr>
              <w:t>transmission</w:t>
            </w:r>
          </w:p>
        </w:tc>
        <w:tc>
          <w:tcPr>
            <w:tcW w:w="4359" w:type="dxa"/>
            <w:tcBorders>
              <w:left w:val="single" w:sz="8" w:space="0" w:color="FFFFFF"/>
              <w:right w:val="single" w:sz="8" w:space="0" w:color="FFFFFF"/>
            </w:tcBorders>
          </w:tcPr>
          <w:p>
            <w:pPr>
              <w:pStyle w:val="TableParagraph"/>
              <w:spacing w:line="249" w:lineRule="auto" w:before="55"/>
              <w:ind w:left="69"/>
              <w:rPr>
                <w:b/>
                <w:sz w:val="21"/>
              </w:rPr>
            </w:pPr>
            <w:r>
              <w:rPr>
                <w:b/>
                <w:color w:val="FFFFFF"/>
                <w:sz w:val="21"/>
              </w:rPr>
              <w:t>Manifestations, symptômes et complications</w:t>
            </w:r>
          </w:p>
        </w:tc>
        <w:tc>
          <w:tcPr>
            <w:tcW w:w="2087" w:type="dxa"/>
            <w:tcBorders>
              <w:left w:val="single" w:sz="8" w:space="0" w:color="FFFFFF"/>
            </w:tcBorders>
          </w:tcPr>
          <w:p>
            <w:pPr>
              <w:pStyle w:val="TableParagraph"/>
              <w:spacing w:before="181"/>
              <w:ind w:left="69"/>
              <w:rPr>
                <w:b/>
                <w:sz w:val="21"/>
              </w:rPr>
            </w:pPr>
            <w:r>
              <w:rPr>
                <w:b/>
                <w:color w:val="FFFFFF"/>
                <w:sz w:val="21"/>
              </w:rPr>
              <w:t>Vaccin</w:t>
            </w:r>
          </w:p>
        </w:tc>
      </w:tr>
      <w:tr>
        <w:trPr>
          <w:trHeight w:val="581" w:hRule="atLeast"/>
        </w:trPr>
        <w:tc>
          <w:tcPr>
            <w:tcW w:w="1804" w:type="dxa"/>
            <w:tcBorders>
              <w:right w:val="single" w:sz="8" w:space="0" w:color="FFFFFF"/>
            </w:tcBorders>
          </w:tcPr>
          <w:p>
            <w:pPr>
              <w:pStyle w:val="TableParagraph"/>
              <w:spacing w:line="249" w:lineRule="auto" w:before="52"/>
              <w:ind w:left="79"/>
              <w:rPr>
                <w:sz w:val="21"/>
              </w:rPr>
            </w:pPr>
            <w:r>
              <w:rPr>
                <w:sz w:val="21"/>
              </w:rPr>
              <w:t>Causée par un virus</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tcBorders>
              <w:left w:val="single" w:sz="8" w:space="0" w:color="FFFFFF"/>
            </w:tcBorders>
          </w:tcPr>
          <w:p>
            <w:pPr>
              <w:pStyle w:val="TableParagraph"/>
              <w:rPr>
                <w:rFonts w:ascii="Times New Roman"/>
                <w:sz w:val="18"/>
              </w:rPr>
            </w:pPr>
          </w:p>
        </w:tc>
      </w:tr>
      <w:tr>
        <w:trPr>
          <w:trHeight w:val="2221" w:hRule="atLeast"/>
        </w:trPr>
        <w:tc>
          <w:tcPr>
            <w:tcW w:w="1804" w:type="dxa"/>
          </w:tcPr>
          <w:p>
            <w:pPr>
              <w:pStyle w:val="TableParagraph"/>
              <w:spacing w:before="52"/>
              <w:ind w:left="80"/>
              <w:rPr>
                <w:sz w:val="21"/>
              </w:rPr>
            </w:pPr>
            <w:r>
              <w:rPr>
                <w:sz w:val="21"/>
              </w:rPr>
              <w:t>Hépatite B</w:t>
            </w:r>
          </w:p>
        </w:tc>
        <w:tc>
          <w:tcPr>
            <w:tcW w:w="8156" w:type="dxa"/>
            <w:gridSpan w:val="3"/>
          </w:tcPr>
          <w:p>
            <w:pPr>
              <w:pStyle w:val="TableParagraph"/>
              <w:numPr>
                <w:ilvl w:val="0"/>
                <w:numId w:val="59"/>
              </w:numPr>
              <w:tabs>
                <w:tab w:pos="228" w:val="left" w:leader="none"/>
                <w:tab w:pos="1789" w:val="left" w:leader="none"/>
              </w:tabs>
              <w:spacing w:line="180" w:lineRule="auto" w:before="151" w:after="0"/>
              <w:ind w:left="80" w:right="3069" w:firstLine="0"/>
              <w:jc w:val="left"/>
              <w:rPr>
                <w:sz w:val="19"/>
              </w:rPr>
            </w:pPr>
            <w:r>
              <w:rPr>
                <w:w w:val="105"/>
                <w:position w:val="-10"/>
                <w:sz w:val="19"/>
              </w:rPr>
              <w:t>Transmission</w:t>
            </w:r>
            <w:r>
              <w:rPr>
                <w:spacing w:val="-22"/>
                <w:w w:val="105"/>
                <w:position w:val="-10"/>
                <w:sz w:val="19"/>
              </w:rPr>
              <w:t> </w:t>
            </w:r>
            <w:r>
              <w:rPr>
                <w:w w:val="105"/>
                <w:position w:val="-10"/>
                <w:sz w:val="19"/>
              </w:rPr>
              <w:t>de</w:t>
            </w:r>
            <w:r>
              <w:rPr>
                <w:spacing w:val="15"/>
                <w:w w:val="105"/>
                <w:position w:val="-10"/>
                <w:sz w:val="19"/>
              </w:rPr>
              <w:t> </w:t>
            </w:r>
            <w:r>
              <w:rPr>
                <w:w w:val="115"/>
                <w:sz w:val="19"/>
              </w:rPr>
              <w:t>•</w:t>
            </w:r>
            <w:r>
              <w:rPr>
                <w:spacing w:val="-27"/>
                <w:w w:val="115"/>
                <w:sz w:val="19"/>
              </w:rPr>
              <w:t> </w:t>
            </w:r>
            <w:r>
              <w:rPr>
                <w:w w:val="105"/>
                <w:sz w:val="19"/>
              </w:rPr>
              <w:t>Les</w:t>
            </w:r>
            <w:r>
              <w:rPr>
                <w:spacing w:val="-22"/>
                <w:w w:val="105"/>
                <w:sz w:val="19"/>
              </w:rPr>
              <w:t> </w:t>
            </w:r>
            <w:r>
              <w:rPr>
                <w:w w:val="105"/>
                <w:sz w:val="19"/>
              </w:rPr>
              <w:t>enfants</w:t>
            </w:r>
            <w:r>
              <w:rPr>
                <w:spacing w:val="-22"/>
                <w:w w:val="105"/>
                <w:sz w:val="19"/>
              </w:rPr>
              <w:t> </w:t>
            </w:r>
            <w:r>
              <w:rPr>
                <w:w w:val="105"/>
                <w:sz w:val="19"/>
              </w:rPr>
              <w:t>présentent</w:t>
            </w:r>
            <w:r>
              <w:rPr>
                <w:spacing w:val="-22"/>
                <w:w w:val="105"/>
                <w:sz w:val="19"/>
              </w:rPr>
              <w:t> </w:t>
            </w:r>
            <w:r>
              <w:rPr>
                <w:w w:val="105"/>
                <w:sz w:val="19"/>
              </w:rPr>
              <w:t>rarement</w:t>
            </w:r>
            <w:r>
              <w:rPr>
                <w:spacing w:val="-22"/>
                <w:w w:val="105"/>
                <w:sz w:val="19"/>
              </w:rPr>
              <w:t> </w:t>
            </w:r>
            <w:r>
              <w:rPr>
                <w:w w:val="105"/>
                <w:sz w:val="19"/>
              </w:rPr>
              <w:t>des la mère</w:t>
            </w:r>
            <w:r>
              <w:rPr>
                <w:spacing w:val="-21"/>
                <w:w w:val="105"/>
                <w:sz w:val="19"/>
              </w:rPr>
              <w:t> </w:t>
            </w:r>
            <w:r>
              <w:rPr>
                <w:w w:val="105"/>
                <w:sz w:val="19"/>
              </w:rPr>
              <w:t>à</w:t>
            </w:r>
            <w:r>
              <w:rPr>
                <w:spacing w:val="-11"/>
                <w:w w:val="105"/>
                <w:sz w:val="19"/>
              </w:rPr>
              <w:t> </w:t>
            </w:r>
            <w:r>
              <w:rPr>
                <w:w w:val="105"/>
                <w:sz w:val="19"/>
              </w:rPr>
              <w:t>l’enfant</w:t>
              <w:tab/>
            </w:r>
            <w:r>
              <w:rPr>
                <w:w w:val="105"/>
                <w:position w:val="11"/>
                <w:sz w:val="19"/>
              </w:rPr>
              <w:t>symptômes.</w:t>
            </w:r>
          </w:p>
          <w:p>
            <w:pPr>
              <w:pStyle w:val="TableParagraph"/>
              <w:numPr>
                <w:ilvl w:val="0"/>
                <w:numId w:val="59"/>
              </w:numPr>
              <w:tabs>
                <w:tab w:pos="228" w:val="left" w:leader="none"/>
                <w:tab w:pos="1789" w:val="left" w:leader="none"/>
              </w:tabs>
              <w:spacing w:line="166" w:lineRule="exact" w:before="0" w:after="0"/>
              <w:ind w:left="80" w:right="0" w:firstLine="0"/>
              <w:jc w:val="left"/>
              <w:rPr>
                <w:sz w:val="19"/>
              </w:rPr>
            </w:pPr>
            <w:r>
              <w:rPr>
                <w:w w:val="105"/>
                <w:position w:val="-10"/>
                <w:sz w:val="19"/>
              </w:rPr>
              <w:t>Coupures,</w:t>
              <w:tab/>
            </w:r>
            <w:r>
              <w:rPr>
                <w:w w:val="115"/>
                <w:sz w:val="19"/>
              </w:rPr>
              <w:t>•</w:t>
            </w:r>
            <w:r>
              <w:rPr>
                <w:spacing w:val="-31"/>
                <w:w w:val="115"/>
                <w:sz w:val="19"/>
              </w:rPr>
              <w:t> </w:t>
            </w:r>
            <w:r>
              <w:rPr>
                <w:w w:val="105"/>
                <w:sz w:val="19"/>
              </w:rPr>
              <w:t>Les</w:t>
            </w:r>
            <w:r>
              <w:rPr>
                <w:spacing w:val="-26"/>
                <w:w w:val="105"/>
                <w:sz w:val="19"/>
              </w:rPr>
              <w:t> </w:t>
            </w:r>
            <w:r>
              <w:rPr>
                <w:w w:val="105"/>
                <w:sz w:val="19"/>
              </w:rPr>
              <w:t>adultes</w:t>
            </w:r>
            <w:r>
              <w:rPr>
                <w:spacing w:val="-26"/>
                <w:w w:val="105"/>
                <w:sz w:val="19"/>
              </w:rPr>
              <w:t> </w:t>
            </w:r>
            <w:r>
              <w:rPr>
                <w:w w:val="105"/>
                <w:sz w:val="19"/>
              </w:rPr>
              <w:t>peuvent</w:t>
            </w:r>
            <w:r>
              <w:rPr>
                <w:spacing w:val="-26"/>
                <w:w w:val="105"/>
                <w:sz w:val="19"/>
              </w:rPr>
              <w:t> </w:t>
            </w:r>
            <w:r>
              <w:rPr>
                <w:w w:val="105"/>
                <w:sz w:val="19"/>
              </w:rPr>
              <w:t>présenter</w:t>
            </w:r>
            <w:r>
              <w:rPr>
                <w:spacing w:val="-26"/>
                <w:w w:val="105"/>
                <w:sz w:val="19"/>
              </w:rPr>
              <w:t> </w:t>
            </w:r>
            <w:r>
              <w:rPr>
                <w:w w:val="105"/>
                <w:sz w:val="19"/>
              </w:rPr>
              <w:t>un</w:t>
            </w:r>
            <w:r>
              <w:rPr>
                <w:spacing w:val="-26"/>
                <w:w w:val="105"/>
                <w:sz w:val="19"/>
              </w:rPr>
              <w:t> </w:t>
            </w:r>
            <w:r>
              <w:rPr>
                <w:w w:val="105"/>
                <w:sz w:val="19"/>
              </w:rPr>
              <w:t>jaunissement</w:t>
            </w:r>
          </w:p>
          <w:p>
            <w:pPr>
              <w:pStyle w:val="TableParagraph"/>
              <w:tabs>
                <w:tab w:pos="1789" w:val="left" w:leader="none"/>
                <w:tab w:pos="6148" w:val="left" w:leader="none"/>
              </w:tabs>
              <w:spacing w:line="220" w:lineRule="exact"/>
              <w:ind w:left="79"/>
              <w:rPr>
                <w:sz w:val="19"/>
              </w:rPr>
            </w:pPr>
            <w:r>
              <w:rPr>
                <w:w w:val="105"/>
                <w:position w:val="-10"/>
                <w:sz w:val="19"/>
              </w:rPr>
              <w:t>morsures,</w:t>
              <w:tab/>
            </w:r>
            <w:r>
              <w:rPr>
                <w:w w:val="105"/>
                <w:sz w:val="19"/>
              </w:rPr>
              <w:t>de</w:t>
            </w:r>
            <w:r>
              <w:rPr>
                <w:spacing w:val="-19"/>
                <w:w w:val="105"/>
                <w:sz w:val="19"/>
              </w:rPr>
              <w:t> </w:t>
            </w:r>
            <w:r>
              <w:rPr>
                <w:w w:val="105"/>
                <w:sz w:val="19"/>
              </w:rPr>
              <w:t>la</w:t>
            </w:r>
            <w:r>
              <w:rPr>
                <w:spacing w:val="-19"/>
                <w:w w:val="105"/>
                <w:sz w:val="19"/>
              </w:rPr>
              <w:t> </w:t>
            </w:r>
            <w:r>
              <w:rPr>
                <w:w w:val="105"/>
                <w:sz w:val="19"/>
              </w:rPr>
              <w:t>peau</w:t>
            </w:r>
            <w:r>
              <w:rPr>
                <w:spacing w:val="-19"/>
                <w:w w:val="105"/>
                <w:sz w:val="19"/>
              </w:rPr>
              <w:t> </w:t>
            </w:r>
            <w:r>
              <w:rPr>
                <w:w w:val="105"/>
                <w:sz w:val="19"/>
              </w:rPr>
              <w:t>ou</w:t>
            </w:r>
            <w:r>
              <w:rPr>
                <w:spacing w:val="-19"/>
                <w:w w:val="105"/>
                <w:sz w:val="19"/>
              </w:rPr>
              <w:t> </w:t>
            </w:r>
            <w:r>
              <w:rPr>
                <w:w w:val="105"/>
                <w:sz w:val="19"/>
              </w:rPr>
              <w:t>du</w:t>
            </w:r>
            <w:r>
              <w:rPr>
                <w:spacing w:val="-19"/>
                <w:w w:val="105"/>
                <w:sz w:val="19"/>
              </w:rPr>
              <w:t> </w:t>
            </w:r>
            <w:r>
              <w:rPr>
                <w:w w:val="105"/>
                <w:sz w:val="19"/>
              </w:rPr>
              <w:t>blanc</w:t>
            </w:r>
            <w:r>
              <w:rPr>
                <w:spacing w:val="-19"/>
                <w:w w:val="105"/>
                <w:sz w:val="19"/>
              </w:rPr>
              <w:t> </w:t>
            </w:r>
            <w:r>
              <w:rPr>
                <w:w w:val="105"/>
                <w:sz w:val="19"/>
              </w:rPr>
              <w:t>des</w:t>
            </w:r>
            <w:r>
              <w:rPr>
                <w:spacing w:val="-19"/>
                <w:w w:val="105"/>
                <w:sz w:val="19"/>
              </w:rPr>
              <w:t> </w:t>
            </w:r>
            <w:r>
              <w:rPr>
                <w:w w:val="105"/>
                <w:sz w:val="19"/>
              </w:rPr>
              <w:t>yeux,</w:t>
            </w:r>
            <w:r>
              <w:rPr>
                <w:spacing w:val="-19"/>
                <w:w w:val="105"/>
                <w:sz w:val="19"/>
              </w:rPr>
              <w:t> </w:t>
            </w:r>
            <w:r>
              <w:rPr>
                <w:w w:val="105"/>
                <w:sz w:val="19"/>
              </w:rPr>
              <w:t>une</w:t>
            </w:r>
            <w:r>
              <w:rPr>
                <w:spacing w:val="-19"/>
                <w:w w:val="105"/>
                <w:sz w:val="19"/>
              </w:rPr>
              <w:t> </w:t>
            </w:r>
            <w:r>
              <w:rPr>
                <w:w w:val="105"/>
                <w:sz w:val="19"/>
              </w:rPr>
              <w:t>urine</w:t>
              <w:tab/>
            </w:r>
            <w:r>
              <w:rPr>
                <w:w w:val="115"/>
                <w:sz w:val="19"/>
              </w:rPr>
              <w:t>•</w:t>
            </w:r>
            <w:r>
              <w:rPr>
                <w:spacing w:val="-3"/>
                <w:w w:val="115"/>
                <w:sz w:val="19"/>
              </w:rPr>
              <w:t> </w:t>
            </w:r>
            <w:r>
              <w:rPr>
                <w:w w:val="105"/>
                <w:sz w:val="19"/>
              </w:rPr>
              <w:t>HB</w:t>
            </w:r>
          </w:p>
          <w:p>
            <w:pPr>
              <w:pStyle w:val="TableParagraph"/>
              <w:tabs>
                <w:tab w:pos="1789" w:val="left" w:leader="none"/>
                <w:tab w:pos="6148" w:val="left" w:leader="none"/>
              </w:tabs>
              <w:spacing w:line="220" w:lineRule="exact"/>
              <w:ind w:left="79"/>
              <w:rPr>
                <w:sz w:val="19"/>
              </w:rPr>
            </w:pPr>
            <w:r>
              <w:rPr>
                <w:w w:val="105"/>
                <w:position w:val="-10"/>
                <w:sz w:val="19"/>
              </w:rPr>
              <w:t>égratignures</w:t>
              <w:tab/>
            </w:r>
            <w:r>
              <w:rPr>
                <w:w w:val="105"/>
                <w:sz w:val="19"/>
              </w:rPr>
              <w:t>sombre,</w:t>
            </w:r>
            <w:r>
              <w:rPr>
                <w:spacing w:val="-24"/>
                <w:w w:val="105"/>
                <w:sz w:val="19"/>
              </w:rPr>
              <w:t> </w:t>
            </w:r>
            <w:r>
              <w:rPr>
                <w:w w:val="105"/>
                <w:sz w:val="19"/>
              </w:rPr>
              <w:t>de</w:t>
            </w:r>
            <w:r>
              <w:rPr>
                <w:spacing w:val="-24"/>
                <w:w w:val="105"/>
                <w:sz w:val="19"/>
              </w:rPr>
              <w:t> </w:t>
            </w:r>
            <w:r>
              <w:rPr>
                <w:w w:val="105"/>
                <w:sz w:val="19"/>
              </w:rPr>
              <w:t>l’anorexie,</w:t>
            </w:r>
            <w:r>
              <w:rPr>
                <w:spacing w:val="-24"/>
                <w:w w:val="105"/>
                <w:sz w:val="19"/>
              </w:rPr>
              <w:t> </w:t>
            </w:r>
            <w:r>
              <w:rPr>
                <w:w w:val="105"/>
                <w:sz w:val="19"/>
              </w:rPr>
              <w:t>une</w:t>
            </w:r>
            <w:r>
              <w:rPr>
                <w:spacing w:val="-24"/>
                <w:w w:val="105"/>
                <w:sz w:val="19"/>
              </w:rPr>
              <w:t> </w:t>
            </w:r>
            <w:r>
              <w:rPr>
                <w:w w:val="105"/>
                <w:sz w:val="19"/>
              </w:rPr>
              <w:t>sensation</w:t>
            </w:r>
            <w:r>
              <w:rPr>
                <w:spacing w:val="-24"/>
                <w:w w:val="105"/>
                <w:sz w:val="19"/>
              </w:rPr>
              <w:t> </w:t>
            </w:r>
            <w:r>
              <w:rPr>
                <w:w w:val="105"/>
                <w:sz w:val="19"/>
              </w:rPr>
              <w:t>de</w:t>
            </w:r>
            <w:r>
              <w:rPr>
                <w:spacing w:val="-24"/>
                <w:w w:val="105"/>
                <w:sz w:val="19"/>
              </w:rPr>
              <w:t> </w:t>
            </w:r>
            <w:r>
              <w:rPr>
                <w:w w:val="105"/>
                <w:sz w:val="19"/>
              </w:rPr>
              <w:t>malaise</w:t>
              <w:tab/>
            </w:r>
            <w:r>
              <w:rPr>
                <w:sz w:val="19"/>
              </w:rPr>
              <w:t>•</w:t>
            </w:r>
            <w:r>
              <w:rPr>
                <w:spacing w:val="16"/>
                <w:sz w:val="19"/>
              </w:rPr>
              <w:t> </w:t>
            </w:r>
            <w:r>
              <w:rPr>
                <w:sz w:val="19"/>
              </w:rPr>
              <w:t>Pentavalent</w:t>
            </w:r>
          </w:p>
          <w:p>
            <w:pPr>
              <w:pStyle w:val="TableParagraph"/>
              <w:numPr>
                <w:ilvl w:val="0"/>
                <w:numId w:val="59"/>
              </w:numPr>
              <w:tabs>
                <w:tab w:pos="228" w:val="left" w:leader="none"/>
                <w:tab w:pos="1789" w:val="left" w:leader="none"/>
                <w:tab w:pos="6148" w:val="left" w:leader="none"/>
              </w:tabs>
              <w:spacing w:line="220" w:lineRule="exact" w:before="0" w:after="0"/>
              <w:ind w:left="80" w:right="0" w:firstLine="0"/>
              <w:jc w:val="left"/>
              <w:rPr>
                <w:sz w:val="19"/>
              </w:rPr>
            </w:pPr>
            <w:r>
              <w:rPr>
                <w:position w:val="-10"/>
                <w:sz w:val="19"/>
              </w:rPr>
              <w:t>Relations</w:t>
              <w:tab/>
            </w:r>
            <w:r>
              <w:rPr>
                <w:sz w:val="19"/>
              </w:rPr>
              <w:t>général, une fatigue extrême et</w:t>
            </w:r>
            <w:r>
              <w:rPr>
                <w:spacing w:val="21"/>
                <w:sz w:val="19"/>
              </w:rPr>
              <w:t> </w:t>
            </w:r>
            <w:r>
              <w:rPr>
                <w:sz w:val="19"/>
              </w:rPr>
              <w:t>une</w:t>
            </w:r>
            <w:r>
              <w:rPr>
                <w:spacing w:val="3"/>
                <w:sz w:val="19"/>
              </w:rPr>
              <w:t> </w:t>
            </w:r>
            <w:r>
              <w:rPr>
                <w:sz w:val="19"/>
              </w:rPr>
              <w:t>sensibilité</w:t>
              <w:tab/>
              <w:t>(DTC + HB +</w:t>
            </w:r>
            <w:r>
              <w:rPr>
                <w:spacing w:val="-14"/>
                <w:sz w:val="19"/>
              </w:rPr>
              <w:t> </w:t>
            </w:r>
            <w:r>
              <w:rPr>
                <w:sz w:val="19"/>
              </w:rPr>
              <w:t>Hib)</w:t>
            </w:r>
          </w:p>
          <w:p>
            <w:pPr>
              <w:pStyle w:val="TableParagraph"/>
              <w:spacing w:line="220" w:lineRule="exact"/>
              <w:ind w:left="79"/>
              <w:rPr>
                <w:sz w:val="19"/>
              </w:rPr>
            </w:pPr>
            <w:r>
              <w:rPr>
                <w:position w:val="-10"/>
                <w:sz w:val="19"/>
              </w:rPr>
              <w:t>sexuelles, partage   </w:t>
            </w:r>
            <w:r>
              <w:rPr>
                <w:sz w:val="19"/>
              </w:rPr>
              <w:t>dans la partie supérieure droite de l’abdomen.</w:t>
            </w:r>
          </w:p>
          <w:p>
            <w:pPr>
              <w:pStyle w:val="TableParagraph"/>
              <w:tabs>
                <w:tab w:pos="1789" w:val="left" w:leader="none"/>
              </w:tabs>
              <w:spacing w:line="220" w:lineRule="exact"/>
              <w:ind w:left="79"/>
              <w:rPr>
                <w:sz w:val="19"/>
              </w:rPr>
            </w:pPr>
            <w:r>
              <w:rPr>
                <w:w w:val="105"/>
                <w:position w:val="-10"/>
                <w:sz w:val="19"/>
              </w:rPr>
              <w:t>d’aiguilles</w:t>
              <w:tab/>
            </w:r>
            <w:r>
              <w:rPr>
                <w:w w:val="115"/>
                <w:sz w:val="19"/>
              </w:rPr>
              <w:t>•</w:t>
            </w:r>
            <w:r>
              <w:rPr>
                <w:spacing w:val="-35"/>
                <w:w w:val="115"/>
                <w:sz w:val="19"/>
              </w:rPr>
              <w:t> </w:t>
            </w:r>
            <w:r>
              <w:rPr>
                <w:w w:val="105"/>
                <w:sz w:val="19"/>
              </w:rPr>
              <w:t>Complications</w:t>
            </w:r>
            <w:r>
              <w:rPr>
                <w:spacing w:val="-29"/>
                <w:w w:val="105"/>
                <w:sz w:val="19"/>
              </w:rPr>
              <w:t> </w:t>
            </w:r>
            <w:r>
              <w:rPr>
                <w:w w:val="105"/>
                <w:sz w:val="19"/>
              </w:rPr>
              <w:t>:</w:t>
            </w:r>
            <w:r>
              <w:rPr>
                <w:spacing w:val="-29"/>
                <w:w w:val="105"/>
                <w:sz w:val="19"/>
              </w:rPr>
              <w:t> </w:t>
            </w:r>
            <w:r>
              <w:rPr>
                <w:w w:val="105"/>
                <w:sz w:val="19"/>
              </w:rPr>
              <w:t>maladies</w:t>
            </w:r>
            <w:r>
              <w:rPr>
                <w:spacing w:val="-29"/>
                <w:w w:val="105"/>
                <w:sz w:val="19"/>
              </w:rPr>
              <w:t> </w:t>
            </w:r>
            <w:r>
              <w:rPr>
                <w:w w:val="105"/>
                <w:sz w:val="19"/>
              </w:rPr>
              <w:t>hépatiques,</w:t>
            </w:r>
            <w:r>
              <w:rPr>
                <w:spacing w:val="-29"/>
                <w:w w:val="105"/>
                <w:sz w:val="19"/>
              </w:rPr>
              <w:t> </w:t>
            </w:r>
            <w:r>
              <w:rPr>
                <w:w w:val="105"/>
                <w:sz w:val="19"/>
              </w:rPr>
              <w:t>dont</w:t>
            </w:r>
            <w:r>
              <w:rPr>
                <w:spacing w:val="-29"/>
                <w:w w:val="105"/>
                <w:sz w:val="19"/>
              </w:rPr>
              <w:t> </w:t>
            </w:r>
            <w:r>
              <w:rPr>
                <w:w w:val="105"/>
                <w:sz w:val="19"/>
              </w:rPr>
              <w:t>le</w:t>
            </w:r>
          </w:p>
          <w:p>
            <w:pPr>
              <w:pStyle w:val="TableParagraph"/>
              <w:spacing w:line="164" w:lineRule="exact"/>
              <w:ind w:left="1789"/>
              <w:rPr>
                <w:sz w:val="19"/>
              </w:rPr>
            </w:pPr>
            <w:r>
              <w:rPr>
                <w:sz w:val="19"/>
              </w:rPr>
              <w:t>cancer</w:t>
            </w:r>
          </w:p>
        </w:tc>
      </w:tr>
      <w:tr>
        <w:trPr>
          <w:trHeight w:val="318" w:hRule="atLeast"/>
        </w:trPr>
        <w:tc>
          <w:tcPr>
            <w:tcW w:w="1804" w:type="dxa"/>
            <w:tcBorders>
              <w:right w:val="single" w:sz="8" w:space="0" w:color="FFFFFF"/>
            </w:tcBorders>
          </w:tcPr>
          <w:p>
            <w:pPr>
              <w:pStyle w:val="TableParagraph"/>
              <w:spacing w:before="42"/>
              <w:ind w:left="80"/>
              <w:rPr>
                <w:sz w:val="21"/>
              </w:rPr>
            </w:pPr>
            <w:r>
              <w:rPr>
                <w:sz w:val="21"/>
              </w:rPr>
              <w:t>Rougeole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vMerge w:val="restart"/>
            <w:tcBorders>
              <w:left w:val="single" w:sz="8" w:space="0" w:color="FFFFFF"/>
            </w:tcBorders>
          </w:tcPr>
          <w:p>
            <w:pPr>
              <w:pStyle w:val="TableParagraph"/>
              <w:rPr>
                <w:b/>
                <w:sz w:val="22"/>
              </w:rPr>
            </w:pPr>
          </w:p>
          <w:p>
            <w:pPr>
              <w:pStyle w:val="TableParagraph"/>
              <w:spacing w:before="10"/>
              <w:rPr>
                <w:b/>
                <w:sz w:val="18"/>
              </w:rPr>
            </w:pPr>
          </w:p>
          <w:p>
            <w:pPr>
              <w:pStyle w:val="TableParagraph"/>
              <w:numPr>
                <w:ilvl w:val="0"/>
                <w:numId w:val="60"/>
              </w:numPr>
              <w:tabs>
                <w:tab w:pos="218" w:val="left" w:leader="none"/>
              </w:tabs>
              <w:spacing w:line="240" w:lineRule="auto" w:before="1" w:after="0"/>
              <w:ind w:left="69" w:right="0" w:firstLine="0"/>
              <w:jc w:val="left"/>
              <w:rPr>
                <w:sz w:val="19"/>
              </w:rPr>
            </w:pPr>
            <w:r>
              <w:rPr>
                <w:sz w:val="19"/>
              </w:rPr>
              <w:t>Rougeole</w:t>
            </w:r>
          </w:p>
          <w:p>
            <w:pPr>
              <w:pStyle w:val="TableParagraph"/>
              <w:numPr>
                <w:ilvl w:val="0"/>
                <w:numId w:val="60"/>
              </w:numPr>
              <w:tabs>
                <w:tab w:pos="218" w:val="left" w:leader="none"/>
              </w:tabs>
              <w:spacing w:line="240" w:lineRule="auto" w:before="1" w:after="0"/>
              <w:ind w:left="69" w:right="190" w:firstLine="0"/>
              <w:jc w:val="left"/>
              <w:rPr>
                <w:sz w:val="19"/>
              </w:rPr>
            </w:pPr>
            <w:r>
              <w:rPr>
                <w:sz w:val="19"/>
              </w:rPr>
              <w:t>Rougeole,</w:t>
            </w:r>
            <w:r>
              <w:rPr>
                <w:spacing w:val="-11"/>
                <w:sz w:val="19"/>
              </w:rPr>
              <w:t> </w:t>
            </w:r>
            <w:r>
              <w:rPr>
                <w:sz w:val="19"/>
              </w:rPr>
              <w:t>oreillons,</w:t>
            </w:r>
            <w:r>
              <w:rPr>
                <w:w w:val="99"/>
                <w:sz w:val="19"/>
              </w:rPr>
              <w:t> </w:t>
            </w:r>
            <w:r>
              <w:rPr>
                <w:w w:val="95"/>
                <w:sz w:val="19"/>
              </w:rPr>
              <w:t>rubéole</w:t>
            </w:r>
            <w:r>
              <w:rPr>
                <w:spacing w:val="18"/>
                <w:w w:val="95"/>
                <w:sz w:val="19"/>
              </w:rPr>
              <w:t> </w:t>
            </w:r>
            <w:r>
              <w:rPr>
                <w:w w:val="95"/>
                <w:sz w:val="19"/>
              </w:rPr>
              <w:t>(ROR)</w:t>
            </w:r>
          </w:p>
          <w:p>
            <w:pPr>
              <w:pStyle w:val="TableParagraph"/>
              <w:numPr>
                <w:ilvl w:val="0"/>
                <w:numId w:val="60"/>
              </w:numPr>
              <w:tabs>
                <w:tab w:pos="218" w:val="left" w:leader="none"/>
              </w:tabs>
              <w:spacing w:line="240" w:lineRule="auto" w:before="1" w:after="0"/>
              <w:ind w:left="69" w:right="315" w:firstLine="0"/>
              <w:jc w:val="left"/>
              <w:rPr>
                <w:sz w:val="19"/>
              </w:rPr>
            </w:pPr>
            <w:r>
              <w:rPr>
                <w:sz w:val="19"/>
              </w:rPr>
              <w:t>Rougeole,</w:t>
            </w:r>
            <w:r>
              <w:rPr>
                <w:spacing w:val="-11"/>
                <w:sz w:val="19"/>
              </w:rPr>
              <w:t> </w:t>
            </w:r>
            <w:r>
              <w:rPr>
                <w:sz w:val="19"/>
              </w:rPr>
              <w:t>rubéole (RR)</w:t>
            </w:r>
          </w:p>
        </w:tc>
      </w:tr>
      <w:tr>
        <w:trPr>
          <w:trHeight w:val="257" w:hRule="atLeast"/>
        </w:trPr>
        <w:tc>
          <w:tcPr>
            <w:tcW w:w="1804" w:type="dxa"/>
            <w:tcBorders>
              <w:right w:val="single" w:sz="8" w:space="0" w:color="FFFFFF"/>
            </w:tcBorders>
          </w:tcPr>
          <w:p>
            <w:pPr>
              <w:pStyle w:val="TableParagraph"/>
              <w:rPr>
                <w:rFonts w:ascii="Times New Roman"/>
                <w:sz w:val="18"/>
              </w:rPr>
            </w:pP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numPr>
                <w:ilvl w:val="0"/>
                <w:numId w:val="61"/>
              </w:numPr>
              <w:tabs>
                <w:tab w:pos="218" w:val="left" w:leader="none"/>
              </w:tabs>
              <w:spacing w:line="196" w:lineRule="exact" w:before="42" w:after="0"/>
              <w:ind w:left="217" w:right="0" w:hanging="148"/>
              <w:jc w:val="left"/>
              <w:rPr>
                <w:sz w:val="19"/>
              </w:rPr>
            </w:pPr>
            <w:r>
              <w:rPr>
                <w:sz w:val="19"/>
              </w:rPr>
              <w:t>Forte fièvre, écoulement nasal, toux,</w:t>
            </w:r>
            <w:r>
              <w:rPr>
                <w:spacing w:val="20"/>
                <w:sz w:val="19"/>
              </w:rPr>
              <w:t> </w:t>
            </w:r>
            <w:r>
              <w:rPr>
                <w:sz w:val="19"/>
              </w:rPr>
              <w:t>yeux</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numPr>
                <w:ilvl w:val="0"/>
                <w:numId w:val="62"/>
              </w:numPr>
              <w:tabs>
                <w:tab w:pos="218" w:val="left" w:leader="none"/>
              </w:tabs>
              <w:spacing w:line="196" w:lineRule="exact" w:before="4" w:after="0"/>
              <w:ind w:left="217" w:right="0" w:hanging="147"/>
              <w:jc w:val="left"/>
              <w:rPr>
                <w:sz w:val="19"/>
              </w:rPr>
            </w:pPr>
            <w:r>
              <w:rPr>
                <w:spacing w:val="-4"/>
                <w:sz w:val="19"/>
              </w:rPr>
              <w:t>Toux,</w:t>
            </w:r>
          </w:p>
        </w:tc>
        <w:tc>
          <w:tcPr>
            <w:tcW w:w="4359" w:type="dxa"/>
            <w:tcBorders>
              <w:left w:val="single" w:sz="8" w:space="0" w:color="FFFFFF"/>
              <w:right w:val="single" w:sz="8" w:space="0" w:color="FFFFFF"/>
            </w:tcBorders>
          </w:tcPr>
          <w:p>
            <w:pPr>
              <w:pStyle w:val="TableParagraph"/>
              <w:spacing w:line="196" w:lineRule="exact" w:before="4"/>
              <w:ind w:left="69"/>
              <w:rPr>
                <w:sz w:val="19"/>
              </w:rPr>
            </w:pPr>
            <w:r>
              <w:rPr>
                <w:sz w:val="19"/>
              </w:rPr>
              <w:t>rouges et larmoyants, petits points blancs à</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w w:val="105"/>
                <w:sz w:val="19"/>
              </w:rPr>
              <w:t>éternuements,</w:t>
            </w:r>
          </w:p>
        </w:tc>
        <w:tc>
          <w:tcPr>
            <w:tcW w:w="4359" w:type="dxa"/>
            <w:tcBorders>
              <w:left w:val="single" w:sz="8" w:space="0" w:color="FFFFFF"/>
              <w:right w:val="single" w:sz="8" w:space="0" w:color="FFFFFF"/>
            </w:tcBorders>
          </w:tcPr>
          <w:p>
            <w:pPr>
              <w:pStyle w:val="TableParagraph"/>
              <w:spacing w:line="196" w:lineRule="exact" w:before="4"/>
              <w:ind w:left="69"/>
              <w:rPr>
                <w:sz w:val="19"/>
              </w:rPr>
            </w:pPr>
            <w:r>
              <w:rPr>
                <w:sz w:val="19"/>
              </w:rPr>
              <w:t>l’intérieur des joues</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sz w:val="19"/>
              </w:rPr>
              <w:t>contact physique</w:t>
            </w:r>
          </w:p>
        </w:tc>
        <w:tc>
          <w:tcPr>
            <w:tcW w:w="4359" w:type="dxa"/>
            <w:tcBorders>
              <w:left w:val="single" w:sz="8" w:space="0" w:color="FFFFFF"/>
              <w:right w:val="single" w:sz="8" w:space="0" w:color="FFFFFF"/>
            </w:tcBorders>
          </w:tcPr>
          <w:p>
            <w:pPr>
              <w:pStyle w:val="TableParagraph"/>
              <w:numPr>
                <w:ilvl w:val="0"/>
                <w:numId w:val="63"/>
              </w:numPr>
              <w:tabs>
                <w:tab w:pos="218" w:val="left" w:leader="none"/>
              </w:tabs>
              <w:spacing w:line="196" w:lineRule="exact" w:before="4" w:after="0"/>
              <w:ind w:left="217" w:right="0" w:hanging="148"/>
              <w:jc w:val="left"/>
              <w:rPr>
                <w:sz w:val="19"/>
              </w:rPr>
            </w:pPr>
            <w:r>
              <w:rPr>
                <w:sz w:val="19"/>
              </w:rPr>
              <w:t>Éruption cutanée</w:t>
            </w:r>
            <w:r>
              <w:rPr>
                <w:spacing w:val="-1"/>
                <w:sz w:val="19"/>
              </w:rPr>
              <w:t> </w:t>
            </w:r>
            <w:r>
              <w:rPr>
                <w:sz w:val="19"/>
              </w:rPr>
              <w:t>sèche</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w w:val="105"/>
                <w:sz w:val="19"/>
              </w:rPr>
              <w:t>étroit</w:t>
            </w:r>
          </w:p>
        </w:tc>
        <w:tc>
          <w:tcPr>
            <w:tcW w:w="4359" w:type="dxa"/>
            <w:tcBorders>
              <w:left w:val="single" w:sz="8" w:space="0" w:color="FFFFFF"/>
              <w:right w:val="single" w:sz="8" w:space="0" w:color="FFFFFF"/>
            </w:tcBorders>
          </w:tcPr>
          <w:p>
            <w:pPr>
              <w:pStyle w:val="TableParagraph"/>
              <w:numPr>
                <w:ilvl w:val="0"/>
                <w:numId w:val="64"/>
              </w:numPr>
              <w:tabs>
                <w:tab w:pos="218" w:val="left" w:leader="none"/>
              </w:tabs>
              <w:spacing w:line="196" w:lineRule="exact" w:before="4" w:after="0"/>
              <w:ind w:left="217" w:right="0" w:hanging="148"/>
              <w:jc w:val="left"/>
              <w:rPr>
                <w:sz w:val="19"/>
              </w:rPr>
            </w:pPr>
            <w:r>
              <w:rPr>
                <w:sz w:val="19"/>
              </w:rPr>
              <w:t>Complications : cécité, encéphalite, diarrhée</w:t>
            </w:r>
            <w:r>
              <w:rPr>
                <w:spacing w:val="8"/>
                <w:sz w:val="19"/>
              </w:rPr>
              <w:t> </w:t>
            </w:r>
            <w:r>
              <w:rPr>
                <w:sz w:val="19"/>
              </w:rPr>
              <w:t>et</w:t>
            </w:r>
          </w:p>
        </w:tc>
        <w:tc>
          <w:tcPr>
            <w:tcW w:w="2087" w:type="dxa"/>
            <w:vMerge/>
            <w:tcBorders>
              <w:top w:val="nil"/>
              <w:left w:val="single" w:sz="8" w:space="0" w:color="FFFFFF"/>
            </w:tcBorders>
          </w:tcPr>
          <w:p>
            <w:pPr>
              <w:rPr>
                <w:sz w:val="2"/>
                <w:szCs w:val="2"/>
              </w:rPr>
            </w:pPr>
          </w:p>
        </w:tc>
      </w:tr>
      <w:tr>
        <w:trPr>
          <w:trHeight w:val="295" w:hRule="atLeast"/>
        </w:trPr>
        <w:tc>
          <w:tcPr>
            <w:tcW w:w="1804" w:type="dxa"/>
            <w:tcBorders>
              <w:right w:val="single" w:sz="8" w:space="0" w:color="FFFFFF"/>
            </w:tcBorders>
          </w:tcPr>
          <w:p>
            <w:pPr>
              <w:pStyle w:val="TableParagraph"/>
              <w:rPr>
                <w:rFonts w:ascii="Times New Roman"/>
                <w:sz w:val="18"/>
              </w:rPr>
            </w:pP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spacing w:before="4"/>
              <w:ind w:left="69"/>
              <w:rPr>
                <w:sz w:val="19"/>
              </w:rPr>
            </w:pPr>
            <w:r>
              <w:rPr>
                <w:sz w:val="19"/>
              </w:rPr>
              <w:t>déshydratation sévères, otites et pneumonie</w:t>
            </w:r>
          </w:p>
        </w:tc>
        <w:tc>
          <w:tcPr>
            <w:tcW w:w="2087" w:type="dxa"/>
            <w:vMerge/>
            <w:tcBorders>
              <w:top w:val="nil"/>
              <w:left w:val="single" w:sz="8" w:space="0" w:color="FFFFFF"/>
            </w:tcBorders>
          </w:tcPr>
          <w:p>
            <w:pPr>
              <w:rPr>
                <w:sz w:val="2"/>
                <w:szCs w:val="2"/>
              </w:rPr>
            </w:pPr>
          </w:p>
        </w:tc>
      </w:tr>
      <w:tr>
        <w:trPr>
          <w:trHeight w:val="282" w:hRule="atLeast"/>
        </w:trPr>
        <w:tc>
          <w:tcPr>
            <w:tcW w:w="1804" w:type="dxa"/>
            <w:tcBorders>
              <w:right w:val="single" w:sz="8" w:space="0" w:color="FFFFFF"/>
            </w:tcBorders>
          </w:tcPr>
          <w:p>
            <w:pPr>
              <w:pStyle w:val="TableParagraph"/>
              <w:spacing w:before="78"/>
              <w:rPr>
                <w:sz w:val="12"/>
              </w:rPr>
            </w:pPr>
            <w:r>
              <w:rPr>
                <w:color w:val="231F20"/>
                <w:w w:val="80"/>
                <w:sz w:val="12"/>
              </w:rPr>
              <w:t>Source de l’image : U.S. CDC</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vMerge/>
            <w:tcBorders>
              <w:top w:val="nil"/>
              <w:left w:val="single" w:sz="8" w:space="0" w:color="FFFFFF"/>
            </w:tcBorders>
          </w:tcPr>
          <w:p>
            <w:pPr>
              <w:rPr>
                <w:sz w:val="2"/>
                <w:szCs w:val="2"/>
              </w:rPr>
            </w:pPr>
          </w:p>
        </w:tc>
      </w:tr>
      <w:tr>
        <w:trPr>
          <w:trHeight w:val="1782" w:hRule="atLeast"/>
        </w:trPr>
        <w:tc>
          <w:tcPr>
            <w:tcW w:w="1804" w:type="dxa"/>
          </w:tcPr>
          <w:p>
            <w:pPr>
              <w:pStyle w:val="TableParagraph"/>
              <w:spacing w:before="52"/>
              <w:ind w:left="80"/>
              <w:rPr>
                <w:sz w:val="21"/>
              </w:rPr>
            </w:pPr>
            <w:r>
              <w:rPr>
                <w:sz w:val="21"/>
              </w:rPr>
              <w:t>Oreillons</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74"/>
              <w:rPr>
                <w:sz w:val="12"/>
              </w:rPr>
            </w:pPr>
            <w:r>
              <w:rPr>
                <w:color w:val="231F20"/>
                <w:w w:val="80"/>
                <w:sz w:val="12"/>
              </w:rPr>
              <w:t>Source de l’image : U.S. CDC</w:t>
            </w:r>
          </w:p>
        </w:tc>
        <w:tc>
          <w:tcPr>
            <w:tcW w:w="8156" w:type="dxa"/>
            <w:gridSpan w:val="3"/>
          </w:tcPr>
          <w:p>
            <w:pPr>
              <w:pStyle w:val="TableParagraph"/>
              <w:numPr>
                <w:ilvl w:val="0"/>
                <w:numId w:val="65"/>
              </w:numPr>
              <w:tabs>
                <w:tab w:pos="1938" w:val="left" w:leader="none"/>
              </w:tabs>
              <w:spacing w:line="240" w:lineRule="auto" w:before="130" w:after="0"/>
              <w:ind w:left="1937" w:right="0" w:hanging="148"/>
              <w:jc w:val="left"/>
              <w:rPr>
                <w:sz w:val="19"/>
              </w:rPr>
            </w:pPr>
            <w:r>
              <w:rPr>
                <w:sz w:val="19"/>
              </w:rPr>
              <w:t>Fièvre, perte d’appétit, douleurs</w:t>
            </w:r>
            <w:r>
              <w:rPr>
                <w:spacing w:val="20"/>
                <w:sz w:val="19"/>
              </w:rPr>
              <w:t> </w:t>
            </w:r>
            <w:r>
              <w:rPr>
                <w:sz w:val="19"/>
              </w:rPr>
              <w:t>musculaires,</w:t>
            </w:r>
          </w:p>
          <w:p>
            <w:pPr>
              <w:pStyle w:val="TableParagraph"/>
              <w:numPr>
                <w:ilvl w:val="0"/>
                <w:numId w:val="66"/>
              </w:numPr>
              <w:tabs>
                <w:tab w:pos="228" w:val="left" w:leader="none"/>
                <w:tab w:pos="1789" w:val="left" w:leader="none"/>
                <w:tab w:pos="6148" w:val="left" w:leader="none"/>
              </w:tabs>
              <w:spacing w:line="274" w:lineRule="exact" w:before="1" w:after="0"/>
              <w:ind w:left="227" w:right="0" w:hanging="147"/>
              <w:jc w:val="left"/>
              <w:rPr>
                <w:sz w:val="19"/>
              </w:rPr>
            </w:pPr>
            <w:r>
              <w:rPr>
                <w:spacing w:val="-4"/>
                <w:w w:val="105"/>
                <w:sz w:val="19"/>
              </w:rPr>
              <w:t>Toux,</w:t>
              <w:tab/>
            </w:r>
            <w:r>
              <w:rPr>
                <w:w w:val="105"/>
                <w:sz w:val="19"/>
              </w:rPr>
              <w:t>douleurs</w:t>
            </w:r>
            <w:r>
              <w:rPr>
                <w:spacing w:val="-19"/>
                <w:w w:val="105"/>
                <w:sz w:val="19"/>
              </w:rPr>
              <w:t> </w:t>
            </w:r>
            <w:r>
              <w:rPr>
                <w:w w:val="105"/>
                <w:sz w:val="19"/>
              </w:rPr>
              <w:t>lors</w:t>
            </w:r>
            <w:r>
              <w:rPr>
                <w:spacing w:val="-19"/>
                <w:w w:val="105"/>
                <w:sz w:val="19"/>
              </w:rPr>
              <w:t> </w:t>
            </w:r>
            <w:r>
              <w:rPr>
                <w:w w:val="105"/>
                <w:sz w:val="19"/>
              </w:rPr>
              <w:t>de</w:t>
            </w:r>
            <w:r>
              <w:rPr>
                <w:spacing w:val="-19"/>
                <w:w w:val="105"/>
                <w:sz w:val="19"/>
              </w:rPr>
              <w:t> </w:t>
            </w:r>
            <w:r>
              <w:rPr>
                <w:w w:val="105"/>
                <w:sz w:val="19"/>
              </w:rPr>
              <w:t>la</w:t>
            </w:r>
            <w:r>
              <w:rPr>
                <w:spacing w:val="-19"/>
                <w:w w:val="105"/>
                <w:sz w:val="19"/>
              </w:rPr>
              <w:t> </w:t>
            </w:r>
            <w:r>
              <w:rPr>
                <w:w w:val="105"/>
                <w:sz w:val="19"/>
              </w:rPr>
              <w:t>mastication</w:t>
            </w:r>
            <w:r>
              <w:rPr>
                <w:spacing w:val="-19"/>
                <w:w w:val="105"/>
                <w:sz w:val="19"/>
              </w:rPr>
              <w:t> </w:t>
            </w:r>
            <w:r>
              <w:rPr>
                <w:w w:val="105"/>
                <w:sz w:val="19"/>
              </w:rPr>
              <w:t>ou</w:t>
            </w:r>
            <w:r>
              <w:rPr>
                <w:spacing w:val="-19"/>
                <w:w w:val="105"/>
                <w:sz w:val="19"/>
              </w:rPr>
              <w:t> </w:t>
            </w:r>
            <w:r>
              <w:rPr>
                <w:w w:val="105"/>
                <w:sz w:val="19"/>
              </w:rPr>
              <w:t>de</w:t>
            </w:r>
            <w:r>
              <w:rPr>
                <w:spacing w:val="-19"/>
                <w:w w:val="105"/>
                <w:sz w:val="19"/>
              </w:rPr>
              <w:t> </w:t>
            </w:r>
            <w:r>
              <w:rPr>
                <w:w w:val="105"/>
                <w:sz w:val="19"/>
              </w:rPr>
              <w:t>la</w:t>
              <w:tab/>
            </w:r>
            <w:r>
              <w:rPr>
                <w:w w:val="115"/>
                <w:position w:val="-10"/>
                <w:sz w:val="19"/>
              </w:rPr>
              <w:t>•</w:t>
            </w:r>
            <w:r>
              <w:rPr>
                <w:spacing w:val="-32"/>
                <w:w w:val="115"/>
                <w:position w:val="-10"/>
                <w:sz w:val="19"/>
              </w:rPr>
              <w:t> </w:t>
            </w:r>
            <w:r>
              <w:rPr>
                <w:w w:val="105"/>
                <w:position w:val="-10"/>
                <w:sz w:val="19"/>
              </w:rPr>
              <w:t>ROR</w:t>
            </w:r>
          </w:p>
          <w:p>
            <w:pPr>
              <w:pStyle w:val="TableParagraph"/>
              <w:tabs>
                <w:tab w:pos="1789" w:val="left" w:leader="none"/>
                <w:tab w:pos="6148" w:val="left" w:leader="none"/>
              </w:tabs>
              <w:spacing w:line="220" w:lineRule="exact"/>
              <w:ind w:left="79"/>
              <w:rPr>
                <w:sz w:val="19"/>
              </w:rPr>
            </w:pPr>
            <w:r>
              <w:rPr>
                <w:w w:val="105"/>
                <w:sz w:val="19"/>
              </w:rPr>
              <w:t>éternuements</w:t>
              <w:tab/>
              <w:t>déglutition,</w:t>
            </w:r>
            <w:r>
              <w:rPr>
                <w:spacing w:val="-12"/>
                <w:w w:val="105"/>
                <w:sz w:val="19"/>
              </w:rPr>
              <w:t> </w:t>
            </w:r>
            <w:r>
              <w:rPr>
                <w:w w:val="105"/>
                <w:sz w:val="19"/>
              </w:rPr>
              <w:t>maux</w:t>
            </w:r>
            <w:r>
              <w:rPr>
                <w:spacing w:val="-12"/>
                <w:w w:val="105"/>
                <w:sz w:val="19"/>
              </w:rPr>
              <w:t> </w:t>
            </w:r>
            <w:r>
              <w:rPr>
                <w:w w:val="105"/>
                <w:sz w:val="19"/>
              </w:rPr>
              <w:t>de</w:t>
            </w:r>
            <w:r>
              <w:rPr>
                <w:spacing w:val="-12"/>
                <w:w w:val="105"/>
                <w:sz w:val="19"/>
              </w:rPr>
              <w:t> </w:t>
            </w:r>
            <w:r>
              <w:rPr>
                <w:w w:val="105"/>
                <w:sz w:val="19"/>
              </w:rPr>
              <w:t>tête</w:t>
            </w:r>
            <w:r>
              <w:rPr>
                <w:spacing w:val="-12"/>
                <w:w w:val="105"/>
                <w:sz w:val="19"/>
              </w:rPr>
              <w:t> </w:t>
            </w:r>
            <w:r>
              <w:rPr>
                <w:w w:val="105"/>
                <w:sz w:val="19"/>
              </w:rPr>
              <w:t>et</w:t>
            </w:r>
            <w:r>
              <w:rPr>
                <w:spacing w:val="-12"/>
                <w:w w:val="105"/>
                <w:sz w:val="19"/>
              </w:rPr>
              <w:t> </w:t>
            </w:r>
            <w:r>
              <w:rPr>
                <w:w w:val="105"/>
                <w:sz w:val="19"/>
              </w:rPr>
              <w:t>fatigue</w:t>
              <w:tab/>
            </w:r>
            <w:r>
              <w:rPr>
                <w:w w:val="110"/>
                <w:position w:val="-10"/>
                <w:sz w:val="19"/>
              </w:rPr>
              <w:t>•</w:t>
            </w:r>
            <w:r>
              <w:rPr>
                <w:spacing w:val="-41"/>
                <w:w w:val="110"/>
                <w:position w:val="-10"/>
                <w:sz w:val="19"/>
              </w:rPr>
              <w:t> </w:t>
            </w:r>
            <w:r>
              <w:rPr>
                <w:w w:val="105"/>
                <w:position w:val="-10"/>
                <w:sz w:val="19"/>
              </w:rPr>
              <w:t>Rougeole,</w:t>
            </w:r>
            <w:r>
              <w:rPr>
                <w:spacing w:val="-38"/>
                <w:w w:val="105"/>
                <w:position w:val="-10"/>
                <w:sz w:val="19"/>
              </w:rPr>
              <w:t> </w:t>
            </w:r>
            <w:r>
              <w:rPr>
                <w:w w:val="105"/>
                <w:position w:val="-10"/>
                <w:sz w:val="19"/>
              </w:rPr>
              <w:t>oreillons,</w:t>
            </w:r>
          </w:p>
          <w:p>
            <w:pPr>
              <w:pStyle w:val="TableParagraph"/>
              <w:numPr>
                <w:ilvl w:val="0"/>
                <w:numId w:val="66"/>
              </w:numPr>
              <w:tabs>
                <w:tab w:pos="228" w:val="left" w:leader="none"/>
                <w:tab w:pos="1789" w:val="left" w:leader="none"/>
                <w:tab w:pos="6148" w:val="left" w:leader="none"/>
              </w:tabs>
              <w:spacing w:line="220" w:lineRule="exact" w:before="0" w:after="0"/>
              <w:ind w:left="227" w:right="0" w:hanging="147"/>
              <w:jc w:val="left"/>
              <w:rPr>
                <w:sz w:val="19"/>
              </w:rPr>
            </w:pPr>
            <w:r>
              <w:rPr>
                <w:w w:val="105"/>
                <w:sz w:val="19"/>
              </w:rPr>
              <w:t>Contact</w:t>
              <w:tab/>
            </w:r>
            <w:r>
              <w:rPr>
                <w:w w:val="115"/>
                <w:sz w:val="19"/>
              </w:rPr>
              <w:t>•</w:t>
            </w:r>
            <w:r>
              <w:rPr>
                <w:spacing w:val="-25"/>
                <w:w w:val="115"/>
                <w:sz w:val="19"/>
              </w:rPr>
              <w:t> </w:t>
            </w:r>
            <w:r>
              <w:rPr>
                <w:w w:val="105"/>
                <w:sz w:val="19"/>
              </w:rPr>
              <w:t>Gonflement</w:t>
            </w:r>
            <w:r>
              <w:rPr>
                <w:spacing w:val="-20"/>
                <w:w w:val="105"/>
                <w:sz w:val="19"/>
              </w:rPr>
              <w:t> </w:t>
            </w:r>
            <w:r>
              <w:rPr>
                <w:w w:val="105"/>
                <w:sz w:val="19"/>
              </w:rPr>
              <w:t>des</w:t>
            </w:r>
            <w:r>
              <w:rPr>
                <w:spacing w:val="-20"/>
                <w:w w:val="105"/>
                <w:sz w:val="19"/>
              </w:rPr>
              <w:t> </w:t>
            </w:r>
            <w:r>
              <w:rPr>
                <w:w w:val="105"/>
                <w:sz w:val="19"/>
              </w:rPr>
              <w:t>ganglions</w:t>
            </w:r>
            <w:r>
              <w:rPr>
                <w:spacing w:val="-20"/>
                <w:w w:val="105"/>
                <w:sz w:val="19"/>
              </w:rPr>
              <w:t> </w:t>
            </w:r>
            <w:r>
              <w:rPr>
                <w:w w:val="105"/>
                <w:sz w:val="19"/>
              </w:rPr>
              <w:t>autour</w:t>
            </w:r>
            <w:r>
              <w:rPr>
                <w:spacing w:val="-20"/>
                <w:w w:val="105"/>
                <w:sz w:val="19"/>
              </w:rPr>
              <w:t> </w:t>
            </w:r>
            <w:r>
              <w:rPr>
                <w:w w:val="105"/>
                <w:sz w:val="19"/>
              </w:rPr>
              <w:t>des</w:t>
            </w:r>
            <w:r>
              <w:rPr>
                <w:spacing w:val="-20"/>
                <w:w w:val="105"/>
                <w:sz w:val="19"/>
              </w:rPr>
              <w:t> </w:t>
            </w:r>
            <w:r>
              <w:rPr>
                <w:w w:val="105"/>
                <w:sz w:val="19"/>
              </w:rPr>
              <w:t>oreilles</w:t>
              <w:tab/>
            </w:r>
            <w:r>
              <w:rPr>
                <w:position w:val="-10"/>
                <w:sz w:val="19"/>
              </w:rPr>
              <w:t>rubéole,</w:t>
            </w:r>
            <w:r>
              <w:rPr>
                <w:spacing w:val="-11"/>
                <w:position w:val="-10"/>
                <w:sz w:val="19"/>
              </w:rPr>
              <w:t> </w:t>
            </w:r>
            <w:r>
              <w:rPr>
                <w:position w:val="-10"/>
                <w:sz w:val="19"/>
              </w:rPr>
              <w:t>varicelle</w:t>
            </w:r>
          </w:p>
          <w:p>
            <w:pPr>
              <w:pStyle w:val="TableParagraph"/>
              <w:tabs>
                <w:tab w:pos="1789" w:val="left" w:leader="none"/>
                <w:tab w:pos="6148" w:val="left" w:leader="none"/>
              </w:tabs>
              <w:spacing w:line="220" w:lineRule="exact"/>
              <w:ind w:left="79"/>
              <w:rPr>
                <w:sz w:val="19"/>
              </w:rPr>
            </w:pPr>
            <w:r>
              <w:rPr>
                <w:w w:val="105"/>
                <w:sz w:val="19"/>
              </w:rPr>
              <w:t>direct</w:t>
            </w:r>
            <w:r>
              <w:rPr>
                <w:spacing w:val="-15"/>
                <w:w w:val="105"/>
                <w:sz w:val="19"/>
              </w:rPr>
              <w:t> </w:t>
            </w:r>
            <w:r>
              <w:rPr>
                <w:w w:val="105"/>
                <w:sz w:val="19"/>
              </w:rPr>
              <w:t>avec</w:t>
            </w:r>
            <w:r>
              <w:rPr>
                <w:spacing w:val="-15"/>
                <w:w w:val="105"/>
                <w:sz w:val="19"/>
              </w:rPr>
              <w:t> </w:t>
            </w:r>
            <w:r>
              <w:rPr>
                <w:w w:val="105"/>
                <w:sz w:val="19"/>
              </w:rPr>
              <w:t>une</w:t>
              <w:tab/>
              <w:t>ou</w:t>
            </w:r>
            <w:r>
              <w:rPr>
                <w:spacing w:val="-18"/>
                <w:w w:val="105"/>
                <w:sz w:val="19"/>
              </w:rPr>
              <w:t> </w:t>
            </w:r>
            <w:r>
              <w:rPr>
                <w:w w:val="105"/>
                <w:sz w:val="19"/>
              </w:rPr>
              <w:t>sous</w:t>
            </w:r>
            <w:r>
              <w:rPr>
                <w:spacing w:val="-18"/>
                <w:w w:val="105"/>
                <w:sz w:val="19"/>
              </w:rPr>
              <w:t> </w:t>
            </w:r>
            <w:r>
              <w:rPr>
                <w:w w:val="105"/>
                <w:sz w:val="19"/>
              </w:rPr>
              <w:t>la</w:t>
            </w:r>
            <w:r>
              <w:rPr>
                <w:spacing w:val="-18"/>
                <w:w w:val="105"/>
                <w:sz w:val="19"/>
              </w:rPr>
              <w:t> </w:t>
            </w:r>
            <w:r>
              <w:rPr>
                <w:w w:val="105"/>
                <w:sz w:val="19"/>
              </w:rPr>
              <w:t>mâchoire</w:t>
            </w:r>
            <w:r>
              <w:rPr>
                <w:spacing w:val="-18"/>
                <w:w w:val="105"/>
                <w:sz w:val="19"/>
              </w:rPr>
              <w:t> </w:t>
            </w:r>
            <w:r>
              <w:rPr>
                <w:w w:val="115"/>
                <w:sz w:val="19"/>
              </w:rPr>
              <w:t>•</w:t>
            </w:r>
            <w:r>
              <w:rPr>
                <w:spacing w:val="-23"/>
                <w:w w:val="115"/>
                <w:sz w:val="19"/>
              </w:rPr>
              <w:t> </w:t>
            </w:r>
            <w:r>
              <w:rPr>
                <w:w w:val="105"/>
                <w:sz w:val="19"/>
              </w:rPr>
              <w:t>Complications</w:t>
            </w:r>
            <w:r>
              <w:rPr>
                <w:spacing w:val="-18"/>
                <w:w w:val="105"/>
                <w:sz w:val="19"/>
              </w:rPr>
              <w:t> </w:t>
            </w:r>
            <w:r>
              <w:rPr>
                <w:w w:val="105"/>
                <w:sz w:val="19"/>
              </w:rPr>
              <w:t>:</w:t>
            </w:r>
            <w:r>
              <w:rPr>
                <w:spacing w:val="-18"/>
                <w:w w:val="105"/>
                <w:sz w:val="19"/>
              </w:rPr>
              <w:t> </w:t>
            </w:r>
            <w:r>
              <w:rPr>
                <w:w w:val="105"/>
                <w:sz w:val="19"/>
              </w:rPr>
              <w:t>infection</w:t>
              <w:tab/>
            </w:r>
            <w:r>
              <w:rPr>
                <w:w w:val="105"/>
                <w:position w:val="-10"/>
                <w:sz w:val="19"/>
              </w:rPr>
              <w:t>(RORV)</w:t>
            </w:r>
          </w:p>
          <w:p>
            <w:pPr>
              <w:pStyle w:val="TableParagraph"/>
              <w:spacing w:line="164" w:lineRule="exact"/>
              <w:ind w:left="79"/>
              <w:rPr>
                <w:sz w:val="19"/>
              </w:rPr>
            </w:pPr>
            <w:r>
              <w:rPr>
                <w:sz w:val="19"/>
              </w:rPr>
              <w:t>personne infectée    cérébrale, méningite, perte auditive, infertilité</w:t>
            </w:r>
          </w:p>
          <w:p>
            <w:pPr>
              <w:pStyle w:val="TableParagraph"/>
              <w:spacing w:before="1"/>
              <w:ind w:left="1789"/>
              <w:rPr>
                <w:sz w:val="19"/>
              </w:rPr>
            </w:pPr>
            <w:r>
              <w:rPr>
                <w:sz w:val="19"/>
              </w:rPr>
              <w:t>masculine</w:t>
            </w:r>
          </w:p>
        </w:tc>
      </w:tr>
      <w:tr>
        <w:trPr>
          <w:trHeight w:val="295" w:hRule="atLeast"/>
        </w:trPr>
        <w:tc>
          <w:tcPr>
            <w:tcW w:w="1804" w:type="dxa"/>
            <w:tcBorders>
              <w:right w:val="single" w:sz="8" w:space="0" w:color="FFFFFF"/>
            </w:tcBorders>
          </w:tcPr>
          <w:p>
            <w:pPr>
              <w:pStyle w:val="TableParagraph"/>
              <w:spacing w:line="223" w:lineRule="exact" w:before="52"/>
              <w:ind w:left="80"/>
              <w:rPr>
                <w:sz w:val="21"/>
              </w:rPr>
            </w:pPr>
            <w:r>
              <w:rPr>
                <w:sz w:val="21"/>
              </w:rPr>
              <w:t>Maladie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rPr>
                <w:rFonts w:ascii="Times New Roman"/>
                <w:sz w:val="18"/>
              </w:rPr>
            </w:pPr>
          </w:p>
        </w:tc>
        <w:tc>
          <w:tcPr>
            <w:tcW w:w="2087" w:type="dxa"/>
            <w:vMerge w:val="restart"/>
            <w:tcBorders>
              <w:left w:val="single" w:sz="8" w:space="0" w:color="FFFFFF"/>
            </w:tcBorders>
          </w:tcPr>
          <w:p>
            <w:pPr>
              <w:pStyle w:val="TableParagraph"/>
              <w:rPr>
                <w:b/>
                <w:sz w:val="22"/>
              </w:rPr>
            </w:pPr>
          </w:p>
          <w:p>
            <w:pPr>
              <w:pStyle w:val="TableParagraph"/>
              <w:rPr>
                <w:b/>
                <w:sz w:val="22"/>
              </w:rPr>
            </w:pPr>
          </w:p>
          <w:p>
            <w:pPr>
              <w:pStyle w:val="TableParagraph"/>
              <w:spacing w:before="10"/>
              <w:rPr>
                <w:b/>
                <w:sz w:val="21"/>
              </w:rPr>
            </w:pPr>
          </w:p>
          <w:p>
            <w:pPr>
              <w:pStyle w:val="TableParagraph"/>
              <w:numPr>
                <w:ilvl w:val="0"/>
                <w:numId w:val="67"/>
              </w:numPr>
              <w:tabs>
                <w:tab w:pos="218" w:val="left" w:leader="none"/>
              </w:tabs>
              <w:spacing w:line="240" w:lineRule="auto" w:before="0" w:after="0"/>
              <w:ind w:left="69" w:right="505" w:firstLine="0"/>
              <w:jc w:val="left"/>
              <w:rPr>
                <w:sz w:val="19"/>
              </w:rPr>
            </w:pPr>
            <w:r>
              <w:rPr>
                <w:sz w:val="19"/>
              </w:rPr>
              <w:t>Vaccin pneumococcique </w:t>
            </w:r>
            <w:r>
              <w:rPr>
                <w:w w:val="95"/>
                <w:sz w:val="19"/>
              </w:rPr>
              <w:t>conjugué</w:t>
            </w:r>
            <w:r>
              <w:rPr>
                <w:spacing w:val="23"/>
                <w:w w:val="95"/>
                <w:sz w:val="19"/>
              </w:rPr>
              <w:t> </w:t>
            </w:r>
            <w:r>
              <w:rPr>
                <w:w w:val="95"/>
                <w:sz w:val="19"/>
              </w:rPr>
              <w:t>(PCV)10</w:t>
            </w:r>
          </w:p>
          <w:p>
            <w:pPr>
              <w:pStyle w:val="TableParagraph"/>
              <w:numPr>
                <w:ilvl w:val="0"/>
                <w:numId w:val="67"/>
              </w:numPr>
              <w:tabs>
                <w:tab w:pos="218" w:val="left" w:leader="none"/>
              </w:tabs>
              <w:spacing w:line="240" w:lineRule="auto" w:before="1" w:after="0"/>
              <w:ind w:left="69" w:right="0" w:firstLine="0"/>
              <w:jc w:val="left"/>
              <w:rPr>
                <w:sz w:val="19"/>
              </w:rPr>
            </w:pPr>
            <w:r>
              <w:rPr>
                <w:sz w:val="19"/>
              </w:rPr>
              <w:t>PCV13</w:t>
            </w:r>
          </w:p>
        </w:tc>
      </w:tr>
      <w:tr>
        <w:trPr>
          <w:trHeight w:val="348" w:hRule="atLeast"/>
        </w:trPr>
        <w:tc>
          <w:tcPr>
            <w:tcW w:w="1804" w:type="dxa"/>
            <w:tcBorders>
              <w:right w:val="single" w:sz="8" w:space="0" w:color="FFFFFF"/>
            </w:tcBorders>
          </w:tcPr>
          <w:p>
            <w:pPr>
              <w:pStyle w:val="TableParagraph"/>
              <w:spacing w:before="9"/>
              <w:ind w:left="80"/>
              <w:rPr>
                <w:sz w:val="21"/>
              </w:rPr>
            </w:pPr>
            <w:r>
              <w:rPr>
                <w:sz w:val="21"/>
              </w:rPr>
              <w:t>pneumococcique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numPr>
                <w:ilvl w:val="0"/>
                <w:numId w:val="68"/>
              </w:numPr>
              <w:tabs>
                <w:tab w:pos="218" w:val="left" w:leader="none"/>
              </w:tabs>
              <w:spacing w:line="196" w:lineRule="exact" w:before="132" w:after="0"/>
              <w:ind w:left="217" w:right="0" w:hanging="148"/>
              <w:jc w:val="left"/>
              <w:rPr>
                <w:sz w:val="19"/>
              </w:rPr>
            </w:pPr>
            <w:r>
              <w:rPr>
                <w:sz w:val="19"/>
              </w:rPr>
              <w:t>Pneumonie (infection pulmonaire) : fièvre</w:t>
            </w:r>
            <w:r>
              <w:rPr>
                <w:spacing w:val="20"/>
                <w:sz w:val="19"/>
              </w:rPr>
              <w:t> </w:t>
            </w:r>
            <w:r>
              <w:rPr>
                <w:sz w:val="19"/>
              </w:rPr>
              <w:t>et</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numPr>
                <w:ilvl w:val="0"/>
                <w:numId w:val="69"/>
              </w:numPr>
              <w:tabs>
                <w:tab w:pos="218" w:val="left" w:leader="none"/>
              </w:tabs>
              <w:spacing w:line="196" w:lineRule="exact" w:before="4" w:after="0"/>
              <w:ind w:left="217" w:right="0" w:hanging="147"/>
              <w:jc w:val="left"/>
              <w:rPr>
                <w:sz w:val="19"/>
              </w:rPr>
            </w:pPr>
            <w:r>
              <w:rPr>
                <w:spacing w:val="-4"/>
                <w:sz w:val="19"/>
              </w:rPr>
              <w:t>Toux,</w:t>
            </w:r>
          </w:p>
        </w:tc>
        <w:tc>
          <w:tcPr>
            <w:tcW w:w="4359" w:type="dxa"/>
            <w:tcBorders>
              <w:left w:val="single" w:sz="8" w:space="0" w:color="FFFFFF"/>
              <w:right w:val="single" w:sz="8" w:space="0" w:color="FFFFFF"/>
            </w:tcBorders>
          </w:tcPr>
          <w:p>
            <w:pPr>
              <w:pStyle w:val="TableParagraph"/>
              <w:spacing w:line="196" w:lineRule="exact" w:before="4"/>
              <w:ind w:left="69"/>
              <w:rPr>
                <w:sz w:val="19"/>
              </w:rPr>
            </w:pPr>
            <w:r>
              <w:rPr>
                <w:sz w:val="19"/>
              </w:rPr>
              <w:t>frissons, toux, respiration rapide ou difficultés</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w w:val="105"/>
                <w:sz w:val="19"/>
              </w:rPr>
              <w:t>éternuements</w:t>
            </w:r>
          </w:p>
        </w:tc>
        <w:tc>
          <w:tcPr>
            <w:tcW w:w="4359" w:type="dxa"/>
            <w:tcBorders>
              <w:left w:val="single" w:sz="8" w:space="0" w:color="FFFFFF"/>
              <w:right w:val="single" w:sz="8" w:space="0" w:color="FFFFFF"/>
            </w:tcBorders>
          </w:tcPr>
          <w:p>
            <w:pPr>
              <w:pStyle w:val="TableParagraph"/>
              <w:spacing w:line="196" w:lineRule="exact" w:before="4"/>
              <w:ind w:left="69"/>
              <w:rPr>
                <w:sz w:val="19"/>
              </w:rPr>
            </w:pPr>
            <w:r>
              <w:rPr>
                <w:sz w:val="19"/>
              </w:rPr>
              <w:t>respiratoires, douleurs thoraciques</w:t>
            </w:r>
          </w:p>
        </w:tc>
        <w:tc>
          <w:tcPr>
            <w:tcW w:w="2087" w:type="dxa"/>
            <w:vMerge/>
            <w:tcBorders>
              <w:top w:val="nil"/>
              <w:left w:val="single" w:sz="8" w:space="0" w:color="FFFFFF"/>
            </w:tcBorders>
          </w:tcPr>
          <w:p>
            <w:pPr>
              <w:rPr>
                <w:sz w:val="2"/>
                <w:szCs w:val="2"/>
              </w:rPr>
            </w:pPr>
          </w:p>
        </w:tc>
      </w:tr>
      <w:tr>
        <w:trPr>
          <w:trHeight w:val="219"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numPr>
                <w:ilvl w:val="0"/>
                <w:numId w:val="70"/>
              </w:numPr>
              <w:tabs>
                <w:tab w:pos="218" w:val="left" w:leader="none"/>
              </w:tabs>
              <w:spacing w:line="196" w:lineRule="exact" w:before="4" w:after="0"/>
              <w:ind w:left="217" w:right="0" w:hanging="147"/>
              <w:jc w:val="left"/>
              <w:rPr>
                <w:sz w:val="19"/>
              </w:rPr>
            </w:pPr>
            <w:r>
              <w:rPr>
                <w:sz w:val="19"/>
              </w:rPr>
              <w:t>Contact</w:t>
            </w:r>
          </w:p>
        </w:tc>
        <w:tc>
          <w:tcPr>
            <w:tcW w:w="4359" w:type="dxa"/>
            <w:tcBorders>
              <w:left w:val="single" w:sz="8" w:space="0" w:color="FFFFFF"/>
              <w:right w:val="single" w:sz="8" w:space="0" w:color="FFFFFF"/>
            </w:tcBorders>
          </w:tcPr>
          <w:p>
            <w:pPr>
              <w:pStyle w:val="TableParagraph"/>
              <w:numPr>
                <w:ilvl w:val="0"/>
                <w:numId w:val="71"/>
              </w:numPr>
              <w:tabs>
                <w:tab w:pos="218" w:val="left" w:leader="none"/>
              </w:tabs>
              <w:spacing w:line="196" w:lineRule="exact" w:before="4" w:after="0"/>
              <w:ind w:left="217" w:right="0" w:hanging="148"/>
              <w:jc w:val="left"/>
              <w:rPr>
                <w:sz w:val="19"/>
              </w:rPr>
            </w:pPr>
            <w:r>
              <w:rPr>
                <w:w w:val="105"/>
                <w:sz w:val="19"/>
              </w:rPr>
              <w:t>Méningite,</w:t>
            </w:r>
            <w:r>
              <w:rPr>
                <w:spacing w:val="-17"/>
                <w:w w:val="105"/>
                <w:sz w:val="19"/>
              </w:rPr>
              <w:t> </w:t>
            </w:r>
            <w:r>
              <w:rPr>
                <w:w w:val="105"/>
                <w:sz w:val="19"/>
              </w:rPr>
              <w:t>otite,</w:t>
            </w:r>
            <w:r>
              <w:rPr>
                <w:spacing w:val="-17"/>
                <w:w w:val="105"/>
                <w:sz w:val="19"/>
              </w:rPr>
              <w:t> </w:t>
            </w:r>
            <w:r>
              <w:rPr>
                <w:w w:val="105"/>
                <w:sz w:val="19"/>
              </w:rPr>
              <w:t>sinusite,</w:t>
            </w:r>
            <w:r>
              <w:rPr>
                <w:spacing w:val="-17"/>
                <w:w w:val="105"/>
                <w:sz w:val="19"/>
              </w:rPr>
              <w:t> </w:t>
            </w:r>
            <w:r>
              <w:rPr>
                <w:w w:val="105"/>
                <w:sz w:val="19"/>
              </w:rPr>
              <w:t>etc.</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sz w:val="19"/>
              </w:rPr>
              <w:t>étroit avec une</w:t>
            </w:r>
          </w:p>
        </w:tc>
        <w:tc>
          <w:tcPr>
            <w:tcW w:w="4359" w:type="dxa"/>
            <w:tcBorders>
              <w:left w:val="single" w:sz="8" w:space="0" w:color="FFFFFF"/>
              <w:right w:val="single" w:sz="8" w:space="0" w:color="FFFFFF"/>
            </w:tcBorders>
          </w:tcPr>
          <w:p>
            <w:pPr>
              <w:pStyle w:val="TableParagraph"/>
              <w:numPr>
                <w:ilvl w:val="0"/>
                <w:numId w:val="72"/>
              </w:numPr>
              <w:tabs>
                <w:tab w:pos="218" w:val="left" w:leader="none"/>
              </w:tabs>
              <w:spacing w:line="196" w:lineRule="exact" w:before="4" w:after="0"/>
              <w:ind w:left="217" w:right="0" w:hanging="148"/>
              <w:jc w:val="left"/>
              <w:rPr>
                <w:sz w:val="19"/>
              </w:rPr>
            </w:pPr>
            <w:r>
              <w:rPr>
                <w:sz w:val="19"/>
              </w:rPr>
              <w:t>Complications : infection de la</w:t>
            </w:r>
            <w:r>
              <w:rPr>
                <w:spacing w:val="8"/>
                <w:sz w:val="19"/>
              </w:rPr>
              <w:t> </w:t>
            </w:r>
            <w:r>
              <w:rPr>
                <w:sz w:val="19"/>
              </w:rPr>
              <w:t>circulation</w:t>
            </w: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196" w:lineRule="exact" w:before="4"/>
              <w:ind w:left="69"/>
              <w:rPr>
                <w:sz w:val="19"/>
              </w:rPr>
            </w:pPr>
            <w:r>
              <w:rPr>
                <w:sz w:val="19"/>
              </w:rPr>
              <w:t>personne infectée</w:t>
            </w:r>
          </w:p>
        </w:tc>
        <w:tc>
          <w:tcPr>
            <w:tcW w:w="4359" w:type="dxa"/>
            <w:tcBorders>
              <w:left w:val="single" w:sz="8" w:space="0" w:color="FFFFFF"/>
              <w:right w:val="single" w:sz="8" w:space="0" w:color="FFFFFF"/>
            </w:tcBorders>
          </w:tcPr>
          <w:p>
            <w:pPr>
              <w:pStyle w:val="TableParagraph"/>
              <w:spacing w:line="196" w:lineRule="exact" w:before="4"/>
              <w:ind w:left="69"/>
              <w:rPr>
                <w:sz w:val="19"/>
              </w:rPr>
            </w:pPr>
            <w:r>
              <w:rPr>
                <w:sz w:val="19"/>
              </w:rPr>
              <w:t>sanguine, perte auditive, lésions cérébrales,</w:t>
            </w:r>
          </w:p>
        </w:tc>
        <w:tc>
          <w:tcPr>
            <w:tcW w:w="2087" w:type="dxa"/>
            <w:vMerge/>
            <w:tcBorders>
              <w:top w:val="nil"/>
              <w:left w:val="single" w:sz="8" w:space="0" w:color="FFFFFF"/>
            </w:tcBorders>
          </w:tcPr>
          <w:p>
            <w:pPr>
              <w:rPr>
                <w:sz w:val="2"/>
                <w:szCs w:val="2"/>
              </w:rPr>
            </w:pPr>
          </w:p>
        </w:tc>
      </w:tr>
      <w:tr>
        <w:trPr>
          <w:trHeight w:val="313" w:hRule="atLeast"/>
        </w:trPr>
        <w:tc>
          <w:tcPr>
            <w:tcW w:w="1804" w:type="dxa"/>
            <w:tcBorders>
              <w:right w:val="single" w:sz="8" w:space="0" w:color="FFFFFF"/>
            </w:tcBorders>
          </w:tcPr>
          <w:p>
            <w:pPr>
              <w:pStyle w:val="TableParagraph"/>
              <w:spacing w:before="11"/>
              <w:rPr>
                <w:b/>
                <w:sz w:val="14"/>
              </w:rPr>
            </w:pPr>
          </w:p>
          <w:p>
            <w:pPr>
              <w:pStyle w:val="TableParagraph"/>
              <w:spacing w:line="121" w:lineRule="exact"/>
              <w:rPr>
                <w:sz w:val="12"/>
              </w:rPr>
            </w:pPr>
            <w:hyperlink r:id="rId92">
              <w:r>
                <w:rPr>
                  <w:color w:val="231F20"/>
                  <w:w w:val="95"/>
                  <w:sz w:val="12"/>
                </w:rPr>
                <w:t>http://medicineworld.org/images/</w:t>
              </w:r>
            </w:hyperlink>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tcBorders>
              <w:left w:val="single" w:sz="8" w:space="0" w:color="FFFFFF"/>
              <w:right w:val="single" w:sz="8" w:space="0" w:color="FFFFFF"/>
            </w:tcBorders>
          </w:tcPr>
          <w:p>
            <w:pPr>
              <w:pStyle w:val="TableParagraph"/>
              <w:spacing w:before="4"/>
              <w:ind w:left="69"/>
              <w:rPr>
                <w:sz w:val="19"/>
              </w:rPr>
            </w:pPr>
            <w:r>
              <w:rPr>
                <w:sz w:val="19"/>
              </w:rPr>
              <w:t>décès</w:t>
            </w:r>
          </w:p>
        </w:tc>
        <w:tc>
          <w:tcPr>
            <w:tcW w:w="2087" w:type="dxa"/>
            <w:vMerge/>
            <w:tcBorders>
              <w:top w:val="nil"/>
              <w:left w:val="single" w:sz="8" w:space="0" w:color="FFFFFF"/>
            </w:tcBorders>
          </w:tcPr>
          <w:p>
            <w:pPr>
              <w:rPr>
                <w:sz w:val="2"/>
                <w:szCs w:val="2"/>
              </w:rPr>
            </w:pPr>
          </w:p>
        </w:tc>
      </w:tr>
      <w:tr>
        <w:trPr>
          <w:trHeight w:val="143" w:hRule="atLeast"/>
        </w:trPr>
        <w:tc>
          <w:tcPr>
            <w:tcW w:w="1804" w:type="dxa"/>
            <w:tcBorders>
              <w:right w:val="single" w:sz="8" w:space="0" w:color="FFFFFF"/>
            </w:tcBorders>
          </w:tcPr>
          <w:p>
            <w:pPr>
              <w:pStyle w:val="TableParagraph"/>
              <w:spacing w:line="121" w:lineRule="exact" w:before="3"/>
              <w:rPr>
                <w:sz w:val="12"/>
              </w:rPr>
            </w:pPr>
            <w:r>
              <w:rPr>
                <w:color w:val="231F20"/>
                <w:w w:val="90"/>
                <w:sz w:val="12"/>
              </w:rPr>
              <w:t>blogs/10-2008/pneumococcal-</w:t>
            </w:r>
          </w:p>
        </w:tc>
        <w:tc>
          <w:tcPr>
            <w:tcW w:w="1710" w:type="dxa"/>
            <w:tcBorders>
              <w:left w:val="single" w:sz="8" w:space="0" w:color="FFFFFF"/>
              <w:right w:val="single" w:sz="8" w:space="0" w:color="FFFFFF"/>
            </w:tcBorders>
          </w:tcPr>
          <w:p>
            <w:pPr>
              <w:pStyle w:val="TableParagraph"/>
              <w:rPr>
                <w:rFonts w:ascii="Times New Roman"/>
                <w:sz w:val="8"/>
              </w:rPr>
            </w:pPr>
          </w:p>
        </w:tc>
        <w:tc>
          <w:tcPr>
            <w:tcW w:w="4359" w:type="dxa"/>
            <w:tcBorders>
              <w:left w:val="single" w:sz="8" w:space="0" w:color="FFFFFF"/>
              <w:right w:val="single" w:sz="8" w:space="0" w:color="FFFFFF"/>
            </w:tcBorders>
          </w:tcPr>
          <w:p>
            <w:pPr>
              <w:pStyle w:val="TableParagraph"/>
              <w:rPr>
                <w:rFonts w:ascii="Times New Roman"/>
                <w:sz w:val="8"/>
              </w:rPr>
            </w:pPr>
          </w:p>
        </w:tc>
        <w:tc>
          <w:tcPr>
            <w:tcW w:w="2087" w:type="dxa"/>
            <w:vMerge/>
            <w:tcBorders>
              <w:top w:val="nil"/>
              <w:left w:val="single" w:sz="8" w:space="0" w:color="FFFFFF"/>
            </w:tcBorders>
          </w:tcPr>
          <w:p>
            <w:pPr>
              <w:rPr>
                <w:sz w:val="2"/>
                <w:szCs w:val="2"/>
              </w:rPr>
            </w:pPr>
          </w:p>
        </w:tc>
      </w:tr>
      <w:tr>
        <w:trPr>
          <w:trHeight w:val="178" w:hRule="atLeast"/>
        </w:trPr>
        <w:tc>
          <w:tcPr>
            <w:tcW w:w="1804" w:type="dxa"/>
            <w:tcBorders>
              <w:right w:val="single" w:sz="8" w:space="0" w:color="FFFFFF"/>
            </w:tcBorders>
          </w:tcPr>
          <w:p>
            <w:pPr>
              <w:pStyle w:val="TableParagraph"/>
              <w:spacing w:before="3"/>
              <w:rPr>
                <w:sz w:val="12"/>
              </w:rPr>
            </w:pPr>
            <w:r>
              <w:rPr>
                <w:color w:val="231F20"/>
                <w:w w:val="90"/>
                <w:sz w:val="12"/>
              </w:rPr>
              <w:t>disease.jpg</w:t>
            </w:r>
          </w:p>
        </w:tc>
        <w:tc>
          <w:tcPr>
            <w:tcW w:w="1710" w:type="dxa"/>
            <w:tcBorders>
              <w:left w:val="single" w:sz="8" w:space="0" w:color="FFFFFF"/>
              <w:right w:val="single" w:sz="8" w:space="0" w:color="FFFFFF"/>
            </w:tcBorders>
          </w:tcPr>
          <w:p>
            <w:pPr>
              <w:pStyle w:val="TableParagraph"/>
              <w:rPr>
                <w:rFonts w:ascii="Times New Roman"/>
                <w:sz w:val="12"/>
              </w:rPr>
            </w:pPr>
          </w:p>
        </w:tc>
        <w:tc>
          <w:tcPr>
            <w:tcW w:w="4359" w:type="dxa"/>
            <w:tcBorders>
              <w:left w:val="single" w:sz="8" w:space="0" w:color="FFFFFF"/>
              <w:right w:val="single" w:sz="8" w:space="0" w:color="FFFFFF"/>
            </w:tcBorders>
          </w:tcPr>
          <w:p>
            <w:pPr>
              <w:pStyle w:val="TableParagraph"/>
              <w:rPr>
                <w:rFonts w:ascii="Times New Roman"/>
                <w:sz w:val="12"/>
              </w:rPr>
            </w:pPr>
          </w:p>
        </w:tc>
        <w:tc>
          <w:tcPr>
            <w:tcW w:w="2087" w:type="dxa"/>
            <w:vMerge/>
            <w:tcBorders>
              <w:top w:val="nil"/>
              <w:left w:val="single" w:sz="8" w:space="0" w:color="FFFFFF"/>
            </w:tcBorders>
          </w:tcPr>
          <w:p>
            <w:pPr>
              <w:rPr>
                <w:sz w:val="2"/>
                <w:szCs w:val="2"/>
              </w:rPr>
            </w:pPr>
          </w:p>
        </w:tc>
      </w:tr>
      <w:tr>
        <w:trPr>
          <w:trHeight w:val="1900" w:hRule="atLeast"/>
        </w:trPr>
        <w:tc>
          <w:tcPr>
            <w:tcW w:w="1804" w:type="dxa"/>
          </w:tcPr>
          <w:p>
            <w:pPr>
              <w:pStyle w:val="TableParagraph"/>
              <w:spacing w:before="52"/>
              <w:ind w:left="80"/>
              <w:rPr>
                <w:sz w:val="21"/>
              </w:rPr>
            </w:pPr>
            <w:r>
              <w:rPr>
                <w:sz w:val="21"/>
              </w:rPr>
              <w:t>Poliomyélite</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2"/>
              </w:rPr>
            </w:pPr>
          </w:p>
          <w:p>
            <w:pPr>
              <w:pStyle w:val="TableParagraph"/>
              <w:rPr>
                <w:sz w:val="12"/>
              </w:rPr>
            </w:pPr>
            <w:r>
              <w:rPr>
                <w:color w:val="231F20"/>
                <w:w w:val="85"/>
                <w:sz w:val="12"/>
              </w:rPr>
              <w:t>Source de l’image : OMS</w:t>
            </w:r>
          </w:p>
        </w:tc>
        <w:tc>
          <w:tcPr>
            <w:tcW w:w="8156" w:type="dxa"/>
            <w:gridSpan w:val="3"/>
          </w:tcPr>
          <w:p>
            <w:pPr>
              <w:pStyle w:val="TableParagraph"/>
              <w:spacing w:before="11"/>
              <w:rPr>
                <w:b/>
                <w:sz w:val="25"/>
              </w:rPr>
            </w:pPr>
          </w:p>
          <w:p>
            <w:pPr>
              <w:pStyle w:val="TableParagraph"/>
              <w:numPr>
                <w:ilvl w:val="0"/>
                <w:numId w:val="73"/>
              </w:numPr>
              <w:tabs>
                <w:tab w:pos="1938" w:val="left" w:leader="none"/>
                <w:tab w:pos="6148" w:val="left" w:leader="none"/>
              </w:tabs>
              <w:spacing w:line="274" w:lineRule="exact" w:before="0" w:after="0"/>
              <w:ind w:left="1937" w:right="0" w:hanging="148"/>
              <w:jc w:val="left"/>
              <w:rPr>
                <w:sz w:val="19"/>
              </w:rPr>
            </w:pPr>
            <w:r>
              <w:rPr>
                <w:w w:val="105"/>
                <w:sz w:val="19"/>
              </w:rPr>
              <w:t>Fièvre,</w:t>
            </w:r>
            <w:r>
              <w:rPr>
                <w:spacing w:val="-18"/>
                <w:w w:val="105"/>
                <w:sz w:val="19"/>
              </w:rPr>
              <w:t> </w:t>
            </w:r>
            <w:r>
              <w:rPr>
                <w:w w:val="105"/>
                <w:sz w:val="19"/>
              </w:rPr>
              <w:t>maux</w:t>
            </w:r>
            <w:r>
              <w:rPr>
                <w:spacing w:val="-18"/>
                <w:w w:val="105"/>
                <w:sz w:val="19"/>
              </w:rPr>
              <w:t> </w:t>
            </w:r>
            <w:r>
              <w:rPr>
                <w:w w:val="105"/>
                <w:sz w:val="19"/>
              </w:rPr>
              <w:t>de</w:t>
            </w:r>
            <w:r>
              <w:rPr>
                <w:spacing w:val="-18"/>
                <w:w w:val="105"/>
                <w:sz w:val="19"/>
              </w:rPr>
              <w:t> </w:t>
            </w:r>
            <w:r>
              <w:rPr>
                <w:w w:val="105"/>
                <w:sz w:val="19"/>
              </w:rPr>
              <w:t>tête,</w:t>
            </w:r>
            <w:r>
              <w:rPr>
                <w:spacing w:val="-18"/>
                <w:w w:val="105"/>
                <w:sz w:val="19"/>
              </w:rPr>
              <w:t> </w:t>
            </w:r>
            <w:r>
              <w:rPr>
                <w:w w:val="105"/>
                <w:sz w:val="19"/>
              </w:rPr>
              <w:t>maux</w:t>
            </w:r>
            <w:r>
              <w:rPr>
                <w:spacing w:val="-18"/>
                <w:w w:val="105"/>
                <w:sz w:val="19"/>
              </w:rPr>
              <w:t> </w:t>
            </w:r>
            <w:r>
              <w:rPr>
                <w:w w:val="105"/>
                <w:sz w:val="19"/>
              </w:rPr>
              <w:t>de</w:t>
            </w:r>
            <w:r>
              <w:rPr>
                <w:spacing w:val="-18"/>
                <w:w w:val="105"/>
                <w:sz w:val="19"/>
              </w:rPr>
              <w:t> </w:t>
            </w:r>
            <w:r>
              <w:rPr>
                <w:w w:val="105"/>
                <w:sz w:val="19"/>
              </w:rPr>
              <w:t>gorge,</w:t>
              <w:tab/>
            </w:r>
            <w:r>
              <w:rPr>
                <w:position w:val="11"/>
                <w:sz w:val="19"/>
              </w:rPr>
              <w:t>•</w:t>
            </w:r>
            <w:r>
              <w:rPr>
                <w:spacing w:val="-4"/>
                <w:position w:val="11"/>
                <w:sz w:val="19"/>
              </w:rPr>
              <w:t> </w:t>
            </w:r>
            <w:r>
              <w:rPr>
                <w:position w:val="11"/>
                <w:sz w:val="19"/>
              </w:rPr>
              <w:t>Vaccin</w:t>
            </w:r>
          </w:p>
          <w:p>
            <w:pPr>
              <w:pStyle w:val="TableParagraph"/>
              <w:tabs>
                <w:tab w:pos="6148" w:val="left" w:leader="none"/>
              </w:tabs>
              <w:spacing w:line="220" w:lineRule="exact"/>
              <w:ind w:left="1789"/>
              <w:rPr>
                <w:sz w:val="19"/>
              </w:rPr>
            </w:pPr>
            <w:r>
              <w:rPr>
                <w:position w:val="-10"/>
                <w:sz w:val="19"/>
              </w:rPr>
              <w:t>vomissements</w:t>
              <w:tab/>
            </w:r>
            <w:r>
              <w:rPr>
                <w:sz w:val="19"/>
              </w:rPr>
              <w:t>antipoliomyélitique</w:t>
            </w:r>
          </w:p>
          <w:p>
            <w:pPr>
              <w:pStyle w:val="TableParagraph"/>
              <w:numPr>
                <w:ilvl w:val="0"/>
                <w:numId w:val="74"/>
              </w:numPr>
              <w:tabs>
                <w:tab w:pos="228" w:val="left" w:leader="none"/>
                <w:tab w:pos="6148" w:val="left" w:leader="none"/>
              </w:tabs>
              <w:spacing w:line="160" w:lineRule="auto" w:before="18" w:after="0"/>
              <w:ind w:left="1789" w:right="1160" w:hanging="1709"/>
              <w:jc w:val="left"/>
              <w:rPr>
                <w:sz w:val="19"/>
              </w:rPr>
            </w:pPr>
            <w:r>
              <w:rPr>
                <w:spacing w:val="-3"/>
                <w:w w:val="105"/>
                <w:sz w:val="19"/>
              </w:rPr>
              <w:t>Voie</w:t>
            </w:r>
            <w:r>
              <w:rPr>
                <w:spacing w:val="-22"/>
                <w:w w:val="105"/>
                <w:sz w:val="19"/>
              </w:rPr>
              <w:t> </w:t>
            </w:r>
            <w:r>
              <w:rPr>
                <w:w w:val="105"/>
                <w:sz w:val="19"/>
              </w:rPr>
              <w:t>fécale-orale </w:t>
            </w:r>
            <w:r>
              <w:rPr>
                <w:spacing w:val="5"/>
                <w:w w:val="105"/>
                <w:sz w:val="19"/>
              </w:rPr>
              <w:t> </w:t>
            </w:r>
            <w:r>
              <w:rPr>
                <w:w w:val="115"/>
                <w:sz w:val="19"/>
              </w:rPr>
              <w:t>•</w:t>
            </w:r>
            <w:r>
              <w:rPr>
                <w:spacing w:val="-27"/>
                <w:w w:val="115"/>
                <w:sz w:val="19"/>
              </w:rPr>
              <w:t> </w:t>
            </w:r>
            <w:r>
              <w:rPr>
                <w:w w:val="105"/>
                <w:sz w:val="19"/>
              </w:rPr>
              <w:t>Faiblesse</w:t>
            </w:r>
            <w:r>
              <w:rPr>
                <w:spacing w:val="-22"/>
                <w:w w:val="105"/>
                <w:sz w:val="19"/>
              </w:rPr>
              <w:t> </w:t>
            </w:r>
            <w:r>
              <w:rPr>
                <w:w w:val="105"/>
                <w:sz w:val="19"/>
              </w:rPr>
              <w:t>ou</w:t>
            </w:r>
            <w:r>
              <w:rPr>
                <w:spacing w:val="-22"/>
                <w:w w:val="105"/>
                <w:sz w:val="19"/>
              </w:rPr>
              <w:t> </w:t>
            </w:r>
            <w:r>
              <w:rPr>
                <w:w w:val="105"/>
                <w:sz w:val="19"/>
              </w:rPr>
              <w:t>flaccidité</w:t>
            </w:r>
            <w:r>
              <w:rPr>
                <w:spacing w:val="-22"/>
                <w:w w:val="105"/>
                <w:sz w:val="19"/>
              </w:rPr>
              <w:t> </w:t>
            </w:r>
            <w:r>
              <w:rPr>
                <w:w w:val="105"/>
                <w:sz w:val="19"/>
              </w:rPr>
              <w:t>soudaine</w:t>
            </w:r>
            <w:r>
              <w:rPr>
                <w:spacing w:val="-22"/>
                <w:w w:val="105"/>
                <w:sz w:val="19"/>
              </w:rPr>
              <w:t> </w:t>
            </w:r>
            <w:r>
              <w:rPr>
                <w:w w:val="105"/>
                <w:sz w:val="19"/>
              </w:rPr>
              <w:t>d’un</w:t>
            </w:r>
            <w:r>
              <w:rPr>
                <w:spacing w:val="-22"/>
                <w:w w:val="105"/>
                <w:sz w:val="19"/>
              </w:rPr>
              <w:t> </w:t>
            </w:r>
            <w:r>
              <w:rPr>
                <w:w w:val="105"/>
                <w:sz w:val="19"/>
              </w:rPr>
              <w:t>ou</w:t>
              <w:tab/>
            </w:r>
            <w:r>
              <w:rPr>
                <w:w w:val="95"/>
                <w:position w:val="11"/>
                <w:sz w:val="19"/>
              </w:rPr>
              <w:t>oral</w:t>
            </w:r>
            <w:r>
              <w:rPr>
                <w:spacing w:val="-9"/>
                <w:w w:val="95"/>
                <w:position w:val="11"/>
                <w:sz w:val="19"/>
              </w:rPr>
              <w:t> </w:t>
            </w:r>
            <w:r>
              <w:rPr>
                <w:w w:val="95"/>
                <w:position w:val="11"/>
                <w:sz w:val="19"/>
              </w:rPr>
              <w:t>(VPO)</w:t>
            </w:r>
            <w:r>
              <w:rPr>
                <w:w w:val="92"/>
                <w:position w:val="11"/>
                <w:sz w:val="19"/>
              </w:rPr>
              <w:t> </w:t>
            </w:r>
            <w:r>
              <w:rPr>
                <w:w w:val="105"/>
                <w:sz w:val="19"/>
              </w:rPr>
              <w:t>plusieurs membres,</w:t>
            </w:r>
            <w:r>
              <w:rPr>
                <w:spacing w:val="-46"/>
                <w:w w:val="105"/>
                <w:sz w:val="19"/>
              </w:rPr>
              <w:t> </w:t>
            </w:r>
            <w:r>
              <w:rPr>
                <w:w w:val="105"/>
                <w:sz w:val="19"/>
              </w:rPr>
              <w:t>sans</w:t>
            </w:r>
            <w:r>
              <w:rPr>
                <w:spacing w:val="-23"/>
                <w:w w:val="105"/>
                <w:sz w:val="19"/>
              </w:rPr>
              <w:t> </w:t>
            </w:r>
            <w:r>
              <w:rPr>
                <w:w w:val="105"/>
                <w:sz w:val="19"/>
              </w:rPr>
              <w:t>traumatisme</w:t>
              <w:tab/>
            </w:r>
            <w:r>
              <w:rPr>
                <w:position w:val="11"/>
                <w:sz w:val="19"/>
              </w:rPr>
              <w:t>•</w:t>
            </w:r>
            <w:r>
              <w:rPr>
                <w:spacing w:val="-4"/>
                <w:position w:val="11"/>
                <w:sz w:val="19"/>
              </w:rPr>
              <w:t> </w:t>
            </w:r>
            <w:r>
              <w:rPr>
                <w:position w:val="11"/>
                <w:sz w:val="19"/>
              </w:rPr>
              <w:t>Vaccin</w:t>
            </w:r>
          </w:p>
          <w:p>
            <w:pPr>
              <w:pStyle w:val="TableParagraph"/>
              <w:numPr>
                <w:ilvl w:val="1"/>
                <w:numId w:val="74"/>
              </w:numPr>
              <w:tabs>
                <w:tab w:pos="1938" w:val="left" w:leader="none"/>
                <w:tab w:pos="6148" w:val="left" w:leader="none"/>
              </w:tabs>
              <w:spacing w:line="120" w:lineRule="auto" w:before="0" w:after="0"/>
              <w:ind w:left="6148" w:right="421" w:hanging="4359"/>
              <w:jc w:val="left"/>
              <w:rPr>
                <w:sz w:val="19"/>
              </w:rPr>
            </w:pPr>
            <w:r>
              <w:rPr>
                <w:sz w:val="19"/>
              </w:rPr>
              <w:t>Complications :</w:t>
            </w:r>
            <w:r>
              <w:rPr>
                <w:spacing w:val="-8"/>
                <w:sz w:val="19"/>
              </w:rPr>
              <w:t> </w:t>
            </w:r>
            <w:r>
              <w:rPr>
                <w:sz w:val="19"/>
              </w:rPr>
              <w:t>paralysie,</w:t>
            </w:r>
            <w:r>
              <w:rPr>
                <w:spacing w:val="-4"/>
                <w:sz w:val="19"/>
              </w:rPr>
              <w:t> </w:t>
            </w:r>
            <w:r>
              <w:rPr>
                <w:sz w:val="19"/>
              </w:rPr>
              <w:t>décès</w:t>
              <w:tab/>
            </w:r>
            <w:r>
              <w:rPr>
                <w:position w:val="11"/>
                <w:sz w:val="19"/>
              </w:rPr>
              <w:t>antipoliomyélitique</w:t>
            </w:r>
            <w:r>
              <w:rPr>
                <w:sz w:val="19"/>
              </w:rPr>
              <w:t> </w:t>
            </w:r>
            <w:r>
              <w:rPr>
                <w:w w:val="95"/>
                <w:sz w:val="19"/>
              </w:rPr>
              <w:t>inactivé</w:t>
            </w:r>
            <w:r>
              <w:rPr>
                <w:spacing w:val="13"/>
                <w:w w:val="95"/>
                <w:sz w:val="19"/>
              </w:rPr>
              <w:t> </w:t>
            </w:r>
            <w:r>
              <w:rPr>
                <w:w w:val="95"/>
                <w:sz w:val="19"/>
              </w:rPr>
              <w:t>(VPI)</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4648" type="#_x0000_t202" filled="false" stroked="false">
            <v:textbox inset="0,0,0,0">
              <w:txbxContent>
                <w:p>
                  <w:pPr>
                    <w:spacing w:before="20"/>
                    <w:ind w:left="0" w:right="0" w:firstLine="0"/>
                    <w:jc w:val="left"/>
                    <w:rPr>
                      <w:b/>
                      <w:sz w:val="34"/>
                    </w:rPr>
                  </w:pPr>
                  <w:r>
                    <w:rPr>
                      <w:b/>
                      <w:color w:val="5F6369"/>
                      <w:sz w:val="34"/>
                    </w:rPr>
                    <w:t>42</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3 : IMMUNISATION ET VACCINS</w:t>
      </w:r>
    </w:p>
    <w:p>
      <w:pPr>
        <w:spacing w:after="0"/>
        <w:jc w:val="left"/>
        <w:rPr>
          <w:sz w:val="16"/>
        </w:rPr>
        <w:sectPr>
          <w:headerReference w:type="default" r:id="rId86"/>
          <w:footerReference w:type="default" r:id="rId87"/>
          <w:pgSz w:w="11910" w:h="16840"/>
          <w:pgMar w:header="0" w:footer="0" w:top="1120" w:bottom="280" w:left="0" w:right="0"/>
        </w:sectPr>
      </w:pPr>
    </w:p>
    <w:p>
      <w:pPr>
        <w:pStyle w:val="BodyText"/>
        <w:spacing w:before="5"/>
        <w:rPr>
          <w:b/>
          <w:sz w:val="26"/>
        </w:rPr>
      </w:pPr>
      <w:r>
        <w:rPr/>
        <w:pict>
          <v:group style="position:absolute;margin-left:72pt;margin-top:72.000015pt;width:498pt;height:553.450pt;mso-position-horizontal-relative:page;mso-position-vertical-relative:page;z-index:-224440" coordorigin="1440,1440" coordsize="9960,11069">
            <v:shape style="position:absolute;left:1440;top:1440;width:9960;height:773" coordorigin="1440,1440" coordsize="9960,773" path="m11400,1440l9313,1440,4954,1440,3244,1440,1440,1440,1440,2213,3244,2213,4954,2213,9313,2213,11400,2213,11400,1440e" filled="true" fillcolor="#40b4e2" stroked="false">
              <v:path arrowok="t"/>
              <v:fill type="solid"/>
            </v:shape>
            <v:shape style="position:absolute;left:1440;top:2212;width:9960;height:5972" coordorigin="1440,2213" coordsize="9960,5972" path="m11400,6168l9313,6168,4954,6168,3244,6168,1440,6168,1440,8184,3244,8184,4954,8184,9313,8184,11400,8184,11400,6168m11400,2213l9313,2213,4954,2213,3244,2213,1440,2213,1440,4325,3244,4325,4954,4325,9313,4325,11400,4325,11400,2213e" filled="true" fillcolor="#ebf4fb" stroked="false">
              <v:path arrowok="t"/>
              <v:fill type="solid"/>
            </v:shape>
            <v:shape style="position:absolute;left:1440;top:4325;width:9960;height:5702" coordorigin="1440,4325" coordsize="9960,5702" path="m11400,8184l9313,8184,4954,8184,3244,8184,1440,8184,1440,10027,3244,10027,4954,10027,9313,10027,11400,10027,11400,8184m11400,4325l9313,4325,4954,4325,3244,4325,1440,4325,1440,6168,3244,6168,4954,6168,9313,6168,11400,6168,11400,4325e" filled="true" fillcolor="#f5fafd" stroked="false">
              <v:path arrowok="t"/>
              <v:fill type="solid"/>
            </v:shape>
            <v:rect style="position:absolute;left:1440;top:10026;width:9960;height:2482" filled="true" fillcolor="#c9e3f4" stroked="false">
              <v:fill type="solid"/>
            </v:rect>
            <v:shape style="position:absolute;left:1440;top:2202;width:9960;height:2133" coordorigin="1440,2203" coordsize="9960,2133" path="m3244,4315l1440,4315,1440,4335,3244,4335,3244,4315m11400,2203l9313,2203,4954,2203,3244,2203,1440,2203,1440,2223,3244,2223,4954,2223,9313,2223,11400,2223,11400,2203e" filled="true" fillcolor="#ffffff" stroked="false">
              <v:path arrowok="t"/>
              <v:fill type="solid"/>
            </v:shape>
            <v:line style="position:absolute" from="3244,6158" to="3244,4335" stroked="true" strokeweight="1pt" strokecolor="#ffffff">
              <v:stroke dashstyle="solid"/>
            </v:line>
            <v:rect style="position:absolute;left:3244;top:4315;width:1710;height:20" filled="true" fillcolor="#ffffff" stroked="false">
              <v:fill type="solid"/>
            </v:rect>
            <v:line style="position:absolute" from="4954,6158" to="4954,4335" stroked="true" strokeweight="1pt" strokecolor="#ffffff">
              <v:stroke dashstyle="solid"/>
            </v:line>
            <v:rect style="position:absolute;left:4953;top:4315;width:4359;height:20" filled="true" fillcolor="#ffffff" stroked="false">
              <v:fill type="solid"/>
            </v:rect>
            <v:line style="position:absolute" from="9313,6158" to="9313,4335" stroked="true" strokeweight="1pt" strokecolor="#ffffff">
              <v:stroke dashstyle="solid"/>
            </v:line>
            <v:shape style="position:absolute;left:1440;top:4315;width:9960;height:3880" coordorigin="1440,4315" coordsize="9960,3880" path="m3244,8174l1440,8174,1440,8194,3244,8194,3244,8174m11400,6158l9313,6158,4954,6158,3244,6158,1440,6158,1440,6178,3244,6178,4954,6178,9313,6178,11400,6178,11400,6158m11400,4315l9313,4315,9313,4335,11400,4335,11400,4315e" filled="true" fillcolor="#ffffff" stroked="false">
              <v:path arrowok="t"/>
              <v:fill type="solid"/>
            </v:shape>
            <v:line style="position:absolute" from="3244,10017" to="3244,8194" stroked="true" strokeweight="1pt" strokecolor="#ffffff">
              <v:stroke dashstyle="solid"/>
            </v:line>
            <v:rect style="position:absolute;left:3244;top:8174;width:1710;height:20" filled="true" fillcolor="#ffffff" stroked="false">
              <v:fill type="solid"/>
            </v:rect>
            <v:line style="position:absolute" from="4954,10017" to="4954,8194" stroked="true" strokeweight="1pt" strokecolor="#ffffff">
              <v:stroke dashstyle="solid"/>
            </v:line>
            <v:rect style="position:absolute;left:4953;top:8174;width:4359;height:20" filled="true" fillcolor="#ffffff" stroked="false">
              <v:fill type="solid"/>
            </v:rect>
            <v:line style="position:absolute" from="9313,10017" to="9313,8194" stroked="true" strokeweight="1pt" strokecolor="#ffffff">
              <v:stroke dashstyle="solid"/>
            </v:line>
            <v:rect style="position:absolute;left:9312;top:8174;width:2088;height:20" filled="true" fillcolor="#ffffff" stroked="false">
              <v:fill type="solid"/>
            </v:rect>
            <v:line style="position:absolute" from="1440,10027" to="3244,10027" stroked="true" strokeweight="1pt" strokecolor="#ffffff">
              <v:stroke dashstyle="solid"/>
            </v:line>
            <v:line style="position:absolute" from="3244,10027" to="4954,10027" stroked="true" strokeweight="1pt" strokecolor="#ffffff">
              <v:stroke dashstyle="solid"/>
            </v:line>
            <v:line style="position:absolute" from="4954,10027" to="9313,10027" stroked="true" strokeweight="1pt" strokecolor="#ffffff">
              <v:stroke dashstyle="solid"/>
            </v:line>
            <v:line style="position:absolute" from="9313,10027" to="11400,10027" stroked="true" strokeweight="1pt" strokecolor="#ffffff">
              <v:stroke dashstyle="solid"/>
            </v:line>
            <v:shape style="position:absolute;left:1440;top:4742;width:1206;height:1098" type="#_x0000_t75" stroked="false">
              <v:imagedata r:id="rId95" o:title=""/>
            </v:shape>
            <v:shape style="position:absolute;left:1440;top:8553;width:1794;height:1229" type="#_x0000_t75" stroked="false">
              <v:imagedata r:id="rId96" o:title=""/>
            </v:shape>
            <w10:wrap type="none"/>
          </v:group>
        </w:pict>
      </w:r>
      <w:r>
        <w:rPr/>
        <w:drawing>
          <wp:anchor distT="0" distB="0" distL="0" distR="0" allowOverlap="1" layoutInCell="1" locked="0" behindDoc="1" simplePos="0" relativeHeight="268211039">
            <wp:simplePos x="0" y="0"/>
            <wp:positionH relativeFrom="page">
              <wp:posOffset>914400</wp:posOffset>
            </wp:positionH>
            <wp:positionV relativeFrom="page">
              <wp:posOffset>4173435</wp:posOffset>
            </wp:positionV>
            <wp:extent cx="565061" cy="875931"/>
            <wp:effectExtent l="0" t="0" r="0" b="0"/>
            <wp:wrapNone/>
            <wp:docPr id="47" name="image62.jpeg" descr=""/>
            <wp:cNvGraphicFramePr>
              <a:graphicFrameLocks noChangeAspect="1"/>
            </wp:cNvGraphicFramePr>
            <a:graphic>
              <a:graphicData uri="http://schemas.openxmlformats.org/drawingml/2006/picture">
                <pic:pic>
                  <pic:nvPicPr>
                    <pic:cNvPr id="48" name="image62.jpeg"/>
                    <pic:cNvPicPr/>
                  </pic:nvPicPr>
                  <pic:blipFill>
                    <a:blip r:embed="rId97" cstate="print"/>
                    <a:stretch>
                      <a:fillRect/>
                    </a:stretch>
                  </pic:blipFill>
                  <pic:spPr>
                    <a:xfrm>
                      <a:off x="0" y="0"/>
                      <a:ext cx="565061" cy="875931"/>
                    </a:xfrm>
                    <a:prstGeom prst="rect">
                      <a:avLst/>
                    </a:prstGeom>
                  </pic:spPr>
                </pic:pic>
              </a:graphicData>
            </a:graphic>
          </wp:anchor>
        </w:drawing>
      </w: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4"/>
        <w:gridCol w:w="1710"/>
        <w:gridCol w:w="4359"/>
        <w:gridCol w:w="2087"/>
      </w:tblGrid>
      <w:tr>
        <w:trPr>
          <w:trHeight w:val="772" w:hRule="atLeast"/>
        </w:trPr>
        <w:tc>
          <w:tcPr>
            <w:tcW w:w="1804" w:type="dxa"/>
            <w:tcBorders>
              <w:right w:val="single" w:sz="8" w:space="0" w:color="FFFFFF"/>
            </w:tcBorders>
          </w:tcPr>
          <w:p>
            <w:pPr>
              <w:pStyle w:val="TableParagraph"/>
              <w:spacing w:before="10"/>
              <w:rPr>
                <w:b/>
                <w:sz w:val="23"/>
              </w:rPr>
            </w:pPr>
          </w:p>
          <w:p>
            <w:pPr>
              <w:pStyle w:val="TableParagraph"/>
              <w:spacing w:before="1"/>
              <w:ind w:left="80"/>
              <w:rPr>
                <w:b/>
                <w:sz w:val="21"/>
              </w:rPr>
            </w:pPr>
            <w:r>
              <w:rPr>
                <w:b/>
                <w:color w:val="FFFFFF"/>
                <w:w w:val="105"/>
                <w:sz w:val="21"/>
              </w:rPr>
              <w:t>Maladie</w:t>
            </w:r>
          </w:p>
        </w:tc>
        <w:tc>
          <w:tcPr>
            <w:tcW w:w="1710" w:type="dxa"/>
            <w:tcBorders>
              <w:left w:val="single" w:sz="8" w:space="0" w:color="FFFFFF"/>
              <w:right w:val="single" w:sz="8" w:space="0" w:color="FFFFFF"/>
            </w:tcBorders>
          </w:tcPr>
          <w:p>
            <w:pPr>
              <w:pStyle w:val="TableParagraph"/>
              <w:spacing w:before="176"/>
              <w:ind w:left="70"/>
              <w:rPr>
                <w:b/>
                <w:sz w:val="19"/>
              </w:rPr>
            </w:pPr>
            <w:r>
              <w:rPr>
                <w:b/>
                <w:color w:val="FFFFFF"/>
                <w:sz w:val="19"/>
              </w:rPr>
              <w:t>Mode de </w:t>
            </w:r>
            <w:r>
              <w:rPr>
                <w:b/>
                <w:color w:val="FFFFFF"/>
                <w:w w:val="95"/>
                <w:sz w:val="19"/>
              </w:rPr>
              <w:t>transmission</w:t>
            </w:r>
          </w:p>
        </w:tc>
        <w:tc>
          <w:tcPr>
            <w:tcW w:w="4359" w:type="dxa"/>
            <w:tcBorders>
              <w:left w:val="single" w:sz="8" w:space="0" w:color="FFFFFF"/>
              <w:right w:val="single" w:sz="8" w:space="0" w:color="FFFFFF"/>
            </w:tcBorders>
          </w:tcPr>
          <w:p>
            <w:pPr>
              <w:pStyle w:val="TableParagraph"/>
              <w:spacing w:before="176"/>
              <w:ind w:left="69" w:right="299"/>
              <w:rPr>
                <w:b/>
                <w:sz w:val="19"/>
              </w:rPr>
            </w:pPr>
            <w:r>
              <w:rPr>
                <w:b/>
                <w:color w:val="FFFFFF"/>
                <w:sz w:val="19"/>
              </w:rPr>
              <w:t>Manifestations, symptômes et complications</w:t>
            </w:r>
          </w:p>
        </w:tc>
        <w:tc>
          <w:tcPr>
            <w:tcW w:w="2087" w:type="dxa"/>
            <w:tcBorders>
              <w:left w:val="single" w:sz="8" w:space="0" w:color="FFFFFF"/>
            </w:tcBorders>
          </w:tcPr>
          <w:p>
            <w:pPr>
              <w:pStyle w:val="TableParagraph"/>
              <w:spacing w:before="9"/>
              <w:rPr>
                <w:b/>
                <w:sz w:val="24"/>
              </w:rPr>
            </w:pPr>
          </w:p>
          <w:p>
            <w:pPr>
              <w:pStyle w:val="TableParagraph"/>
              <w:spacing w:before="1"/>
              <w:ind w:left="69"/>
              <w:rPr>
                <w:b/>
                <w:sz w:val="19"/>
              </w:rPr>
            </w:pPr>
            <w:r>
              <w:rPr>
                <w:b/>
                <w:color w:val="FFFFFF"/>
                <w:sz w:val="19"/>
              </w:rPr>
              <w:t>Vaccin</w:t>
            </w:r>
          </w:p>
        </w:tc>
      </w:tr>
      <w:tr>
        <w:trPr>
          <w:trHeight w:val="2102" w:hRule="atLeast"/>
        </w:trPr>
        <w:tc>
          <w:tcPr>
            <w:tcW w:w="1804" w:type="dxa"/>
            <w:tcBorders>
              <w:right w:val="single" w:sz="8" w:space="0" w:color="FFFFFF"/>
            </w:tcBorders>
          </w:tcPr>
          <w:p>
            <w:pPr>
              <w:pStyle w:val="TableParagraph"/>
              <w:spacing w:line="249" w:lineRule="auto" w:before="26" w:after="85"/>
              <w:ind w:left="80" w:right="731"/>
              <w:rPr>
                <w:rFonts w:ascii="Times New Roman" w:hAnsi="Times New Roman"/>
                <w:b/>
                <w:sz w:val="21"/>
              </w:rPr>
            </w:pPr>
            <w:r>
              <w:rPr>
                <w:rFonts w:ascii="Times New Roman" w:hAnsi="Times New Roman"/>
                <w:b/>
                <w:sz w:val="21"/>
              </w:rPr>
              <w:t>Diarrhée à rotavirus</w:t>
            </w:r>
          </w:p>
          <w:p>
            <w:pPr>
              <w:pStyle w:val="TableParagraph"/>
              <w:ind w:right="-31"/>
              <w:rPr>
                <w:sz w:val="20"/>
              </w:rPr>
            </w:pPr>
            <w:r>
              <w:rPr>
                <w:sz w:val="20"/>
              </w:rPr>
              <w:drawing>
                <wp:inline distT="0" distB="0" distL="0" distR="0">
                  <wp:extent cx="1133340" cy="804672"/>
                  <wp:effectExtent l="0" t="0" r="0" b="0"/>
                  <wp:docPr id="49" name="image63.png" descr=""/>
                  <wp:cNvGraphicFramePr>
                    <a:graphicFrameLocks noChangeAspect="1"/>
                  </wp:cNvGraphicFramePr>
                  <a:graphic>
                    <a:graphicData uri="http://schemas.openxmlformats.org/drawingml/2006/picture">
                      <pic:pic>
                        <pic:nvPicPr>
                          <pic:cNvPr id="50" name="image63.png"/>
                          <pic:cNvPicPr/>
                        </pic:nvPicPr>
                        <pic:blipFill>
                          <a:blip r:embed="rId98" cstate="print"/>
                          <a:stretch>
                            <a:fillRect/>
                          </a:stretch>
                        </pic:blipFill>
                        <pic:spPr>
                          <a:xfrm>
                            <a:off x="0" y="0"/>
                            <a:ext cx="1133340" cy="804672"/>
                          </a:xfrm>
                          <a:prstGeom prst="rect">
                            <a:avLst/>
                          </a:prstGeom>
                        </pic:spPr>
                      </pic:pic>
                    </a:graphicData>
                  </a:graphic>
                </wp:inline>
              </w:drawing>
            </w:r>
            <w:r>
              <w:rPr>
                <w:sz w:val="20"/>
              </w:rPr>
            </w:r>
          </w:p>
          <w:p>
            <w:pPr>
              <w:pStyle w:val="TableParagraph"/>
              <w:spacing w:before="21"/>
              <w:ind w:left="15"/>
              <w:rPr>
                <w:sz w:val="10"/>
              </w:rPr>
            </w:pPr>
            <w:r>
              <w:rPr>
                <w:color w:val="231F20"/>
                <w:w w:val="80"/>
                <w:sz w:val="10"/>
              </w:rPr>
              <w:t>Source de l’image : U.S. CDC</w:t>
            </w:r>
          </w:p>
        </w:tc>
        <w:tc>
          <w:tcPr>
            <w:tcW w:w="1710" w:type="dxa"/>
            <w:tcBorders>
              <w:left w:val="single" w:sz="8" w:space="0" w:color="FFFFFF"/>
              <w:right w:val="single" w:sz="8" w:space="0" w:color="FFFFFF"/>
            </w:tcBorders>
          </w:tcPr>
          <w:p>
            <w:pPr>
              <w:pStyle w:val="TableParagraph"/>
              <w:rPr>
                <w:b/>
                <w:sz w:val="22"/>
              </w:rPr>
            </w:pPr>
          </w:p>
          <w:p>
            <w:pPr>
              <w:pStyle w:val="TableParagraph"/>
              <w:rPr>
                <w:b/>
                <w:sz w:val="22"/>
              </w:rPr>
            </w:pPr>
          </w:p>
          <w:p>
            <w:pPr>
              <w:pStyle w:val="TableParagraph"/>
              <w:rPr>
                <w:b/>
                <w:sz w:val="22"/>
              </w:rPr>
            </w:pPr>
          </w:p>
          <w:p>
            <w:pPr>
              <w:pStyle w:val="TableParagraph"/>
              <w:numPr>
                <w:ilvl w:val="0"/>
                <w:numId w:val="75"/>
              </w:numPr>
              <w:tabs>
                <w:tab w:pos="208" w:val="left" w:leader="none"/>
              </w:tabs>
              <w:spacing w:line="240" w:lineRule="auto" w:before="190" w:after="0"/>
              <w:ind w:left="207" w:right="0" w:hanging="137"/>
              <w:jc w:val="left"/>
              <w:rPr>
                <w:sz w:val="19"/>
              </w:rPr>
            </w:pPr>
            <w:r>
              <w:rPr>
                <w:spacing w:val="-3"/>
                <w:w w:val="90"/>
                <w:sz w:val="19"/>
              </w:rPr>
              <w:t>Voie</w:t>
            </w:r>
            <w:r>
              <w:rPr>
                <w:spacing w:val="10"/>
                <w:w w:val="90"/>
                <w:sz w:val="19"/>
              </w:rPr>
              <w:t> </w:t>
            </w:r>
            <w:r>
              <w:rPr>
                <w:w w:val="90"/>
                <w:sz w:val="19"/>
              </w:rPr>
              <w:t>fécale-orale</w:t>
            </w:r>
          </w:p>
        </w:tc>
        <w:tc>
          <w:tcPr>
            <w:tcW w:w="4359" w:type="dxa"/>
            <w:tcBorders>
              <w:left w:val="single" w:sz="8" w:space="0" w:color="FFFFFF"/>
              <w:right w:val="single" w:sz="8" w:space="0" w:color="FFFFFF"/>
            </w:tcBorders>
          </w:tcPr>
          <w:p>
            <w:pPr>
              <w:pStyle w:val="TableParagraph"/>
              <w:rPr>
                <w:b/>
                <w:sz w:val="22"/>
              </w:rPr>
            </w:pPr>
          </w:p>
          <w:p>
            <w:pPr>
              <w:pStyle w:val="TableParagraph"/>
              <w:spacing w:before="3"/>
              <w:rPr>
                <w:b/>
                <w:sz w:val="22"/>
              </w:rPr>
            </w:pPr>
          </w:p>
          <w:p>
            <w:pPr>
              <w:pStyle w:val="TableParagraph"/>
              <w:numPr>
                <w:ilvl w:val="0"/>
                <w:numId w:val="76"/>
              </w:numPr>
              <w:tabs>
                <w:tab w:pos="208" w:val="left" w:leader="none"/>
              </w:tabs>
              <w:spacing w:line="240" w:lineRule="auto" w:before="0" w:after="0"/>
              <w:ind w:left="69" w:right="1121" w:firstLine="0"/>
              <w:jc w:val="left"/>
              <w:rPr>
                <w:sz w:val="19"/>
              </w:rPr>
            </w:pPr>
            <w:r>
              <w:rPr>
                <w:w w:val="90"/>
                <w:sz w:val="19"/>
              </w:rPr>
              <w:t>Selles molles, diarrhée aqueuse, fièvre, vomissements et douleurs</w:t>
            </w:r>
            <w:r>
              <w:rPr>
                <w:spacing w:val="35"/>
                <w:w w:val="90"/>
                <w:sz w:val="19"/>
              </w:rPr>
              <w:t> </w:t>
            </w:r>
            <w:r>
              <w:rPr>
                <w:w w:val="90"/>
                <w:sz w:val="19"/>
              </w:rPr>
              <w:t>abdominales</w:t>
            </w:r>
          </w:p>
          <w:p>
            <w:pPr>
              <w:pStyle w:val="TableParagraph"/>
              <w:numPr>
                <w:ilvl w:val="0"/>
                <w:numId w:val="76"/>
              </w:numPr>
              <w:tabs>
                <w:tab w:pos="208" w:val="left" w:leader="none"/>
              </w:tabs>
              <w:spacing w:line="240" w:lineRule="auto" w:before="1" w:after="0"/>
              <w:ind w:left="69" w:right="250" w:firstLine="0"/>
              <w:jc w:val="left"/>
              <w:rPr>
                <w:sz w:val="19"/>
              </w:rPr>
            </w:pPr>
            <w:r>
              <w:rPr>
                <w:w w:val="90"/>
                <w:sz w:val="19"/>
              </w:rPr>
              <w:t>Complications : déshydratation ; choc, insuffisance </w:t>
            </w:r>
            <w:r>
              <w:rPr>
                <w:sz w:val="19"/>
              </w:rPr>
              <w:t>rénale et hépatique, et décès en </w:t>
            </w:r>
            <w:r>
              <w:rPr>
                <w:spacing w:val="-3"/>
                <w:sz w:val="19"/>
              </w:rPr>
              <w:t>l’absence </w:t>
            </w:r>
            <w:r>
              <w:rPr>
                <w:sz w:val="19"/>
              </w:rPr>
              <w:t>de traitement</w:t>
            </w:r>
          </w:p>
        </w:tc>
        <w:tc>
          <w:tcPr>
            <w:tcW w:w="2087" w:type="dxa"/>
            <w:tcBorders>
              <w:left w:val="single" w:sz="8" w:space="0" w:color="FFFFFF"/>
            </w:tcBorders>
          </w:tcPr>
          <w:p>
            <w:pPr>
              <w:pStyle w:val="TableParagraph"/>
              <w:rPr>
                <w:b/>
                <w:sz w:val="22"/>
              </w:rPr>
            </w:pPr>
          </w:p>
          <w:p>
            <w:pPr>
              <w:pStyle w:val="TableParagraph"/>
              <w:rPr>
                <w:b/>
                <w:sz w:val="22"/>
              </w:rPr>
            </w:pPr>
          </w:p>
          <w:p>
            <w:pPr>
              <w:pStyle w:val="TableParagraph"/>
              <w:rPr>
                <w:b/>
                <w:sz w:val="22"/>
              </w:rPr>
            </w:pPr>
          </w:p>
          <w:p>
            <w:pPr>
              <w:pStyle w:val="TableParagraph"/>
              <w:numPr>
                <w:ilvl w:val="0"/>
                <w:numId w:val="77"/>
              </w:numPr>
              <w:tabs>
                <w:tab w:pos="208" w:val="left" w:leader="none"/>
              </w:tabs>
              <w:spacing w:line="240" w:lineRule="auto" w:before="190" w:after="0"/>
              <w:ind w:left="207" w:right="0" w:hanging="138"/>
              <w:jc w:val="left"/>
              <w:rPr>
                <w:sz w:val="19"/>
              </w:rPr>
            </w:pPr>
            <w:r>
              <w:rPr>
                <w:sz w:val="19"/>
              </w:rPr>
              <w:t>Rotavirus</w:t>
            </w:r>
          </w:p>
        </w:tc>
      </w:tr>
      <w:tr>
        <w:trPr>
          <w:trHeight w:val="1862" w:hRule="atLeast"/>
        </w:trPr>
        <w:tc>
          <w:tcPr>
            <w:tcW w:w="1804" w:type="dxa"/>
          </w:tcPr>
          <w:p>
            <w:pPr>
              <w:pStyle w:val="TableParagraph"/>
              <w:spacing w:before="36"/>
              <w:ind w:left="80"/>
              <w:rPr>
                <w:rFonts w:ascii="Times New Roman" w:hAnsi="Times New Roman"/>
                <w:b/>
                <w:sz w:val="21"/>
              </w:rPr>
            </w:pPr>
            <w:r>
              <w:rPr>
                <w:rFonts w:ascii="Times New Roman" w:hAnsi="Times New Roman"/>
                <w:b/>
                <w:sz w:val="21"/>
              </w:rPr>
              <w:t>Rubéole</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spacing w:before="1"/>
              <w:ind w:left="15"/>
              <w:rPr>
                <w:sz w:val="10"/>
              </w:rPr>
            </w:pPr>
            <w:r>
              <w:rPr>
                <w:color w:val="231F20"/>
                <w:w w:val="80"/>
                <w:sz w:val="10"/>
              </w:rPr>
              <w:t>Source de l’image : U.S. CDC</w:t>
            </w:r>
          </w:p>
        </w:tc>
        <w:tc>
          <w:tcPr>
            <w:tcW w:w="1710" w:type="dxa"/>
          </w:tcPr>
          <w:p>
            <w:pPr>
              <w:pStyle w:val="TableParagraph"/>
              <w:rPr>
                <w:b/>
                <w:sz w:val="22"/>
              </w:rPr>
            </w:pPr>
          </w:p>
          <w:p>
            <w:pPr>
              <w:pStyle w:val="TableParagraph"/>
              <w:rPr>
                <w:b/>
                <w:sz w:val="21"/>
              </w:rPr>
            </w:pPr>
          </w:p>
          <w:p>
            <w:pPr>
              <w:pStyle w:val="TableParagraph"/>
              <w:numPr>
                <w:ilvl w:val="0"/>
                <w:numId w:val="78"/>
              </w:numPr>
              <w:tabs>
                <w:tab w:pos="218" w:val="left" w:leader="none"/>
              </w:tabs>
              <w:spacing w:line="240" w:lineRule="auto" w:before="0" w:after="0"/>
              <w:ind w:left="80" w:right="535" w:firstLine="0"/>
              <w:jc w:val="left"/>
              <w:rPr>
                <w:sz w:val="19"/>
              </w:rPr>
            </w:pPr>
            <w:r>
              <w:rPr>
                <w:spacing w:val="-5"/>
                <w:sz w:val="19"/>
              </w:rPr>
              <w:t>Toux, </w:t>
            </w:r>
            <w:r>
              <w:rPr>
                <w:spacing w:val="-2"/>
                <w:w w:val="95"/>
                <w:sz w:val="19"/>
              </w:rPr>
              <w:t>éternuements</w:t>
            </w:r>
          </w:p>
          <w:p>
            <w:pPr>
              <w:pStyle w:val="TableParagraph"/>
              <w:numPr>
                <w:ilvl w:val="0"/>
                <w:numId w:val="78"/>
              </w:numPr>
              <w:tabs>
                <w:tab w:pos="218" w:val="left" w:leader="none"/>
              </w:tabs>
              <w:spacing w:line="240" w:lineRule="auto" w:before="1" w:after="0"/>
              <w:ind w:left="80" w:right="519" w:firstLine="0"/>
              <w:jc w:val="left"/>
              <w:rPr>
                <w:sz w:val="19"/>
              </w:rPr>
            </w:pPr>
            <w:r>
              <w:rPr>
                <w:w w:val="95"/>
                <w:sz w:val="19"/>
              </w:rPr>
              <w:t>De</w:t>
            </w:r>
            <w:r>
              <w:rPr>
                <w:spacing w:val="-22"/>
                <w:w w:val="95"/>
                <w:sz w:val="19"/>
              </w:rPr>
              <w:t> </w:t>
            </w:r>
            <w:r>
              <w:rPr>
                <w:w w:val="95"/>
                <w:sz w:val="19"/>
              </w:rPr>
              <w:t>la</w:t>
            </w:r>
            <w:r>
              <w:rPr>
                <w:spacing w:val="-22"/>
                <w:w w:val="95"/>
                <w:sz w:val="19"/>
              </w:rPr>
              <w:t> </w:t>
            </w:r>
            <w:r>
              <w:rPr>
                <w:w w:val="95"/>
                <w:sz w:val="19"/>
              </w:rPr>
              <w:t>mère</w:t>
            </w:r>
            <w:r>
              <w:rPr>
                <w:spacing w:val="-22"/>
                <w:w w:val="95"/>
                <w:sz w:val="19"/>
              </w:rPr>
              <w:t> </w:t>
            </w:r>
            <w:r>
              <w:rPr>
                <w:w w:val="95"/>
                <w:sz w:val="19"/>
              </w:rPr>
              <w:t>à </w:t>
            </w:r>
            <w:r>
              <w:rPr>
                <w:spacing w:val="-3"/>
                <w:sz w:val="19"/>
              </w:rPr>
              <w:t>l’enfant</w:t>
            </w:r>
          </w:p>
        </w:tc>
        <w:tc>
          <w:tcPr>
            <w:tcW w:w="4359" w:type="dxa"/>
          </w:tcPr>
          <w:p>
            <w:pPr>
              <w:pStyle w:val="TableParagraph"/>
              <w:spacing w:before="10"/>
              <w:rPr>
                <w:b/>
                <w:sz w:val="23"/>
              </w:rPr>
            </w:pPr>
          </w:p>
          <w:p>
            <w:pPr>
              <w:pStyle w:val="TableParagraph"/>
              <w:numPr>
                <w:ilvl w:val="0"/>
                <w:numId w:val="79"/>
              </w:numPr>
              <w:tabs>
                <w:tab w:pos="218" w:val="left" w:leader="none"/>
              </w:tabs>
              <w:spacing w:line="240" w:lineRule="auto" w:before="0" w:after="0"/>
              <w:ind w:left="79" w:right="104" w:firstLine="0"/>
              <w:jc w:val="left"/>
              <w:rPr>
                <w:sz w:val="19"/>
              </w:rPr>
            </w:pPr>
            <w:r>
              <w:rPr>
                <w:w w:val="95"/>
                <w:sz w:val="19"/>
              </w:rPr>
              <w:t>Légère</w:t>
            </w:r>
            <w:r>
              <w:rPr>
                <w:spacing w:val="-32"/>
                <w:w w:val="95"/>
                <w:sz w:val="19"/>
              </w:rPr>
              <w:t> </w:t>
            </w:r>
            <w:r>
              <w:rPr>
                <w:w w:val="95"/>
                <w:sz w:val="19"/>
              </w:rPr>
              <w:t>fièvre,</w:t>
            </w:r>
            <w:r>
              <w:rPr>
                <w:spacing w:val="-32"/>
                <w:w w:val="95"/>
                <w:sz w:val="19"/>
              </w:rPr>
              <w:t> </w:t>
            </w:r>
            <w:r>
              <w:rPr>
                <w:w w:val="95"/>
                <w:sz w:val="19"/>
              </w:rPr>
              <w:t>conjonctivite</w:t>
            </w:r>
            <w:r>
              <w:rPr>
                <w:spacing w:val="-32"/>
                <w:w w:val="95"/>
                <w:sz w:val="19"/>
              </w:rPr>
              <w:t> </w:t>
            </w:r>
            <w:r>
              <w:rPr>
                <w:w w:val="95"/>
                <w:sz w:val="19"/>
              </w:rPr>
              <w:t>et</w:t>
            </w:r>
            <w:r>
              <w:rPr>
                <w:spacing w:val="-32"/>
                <w:w w:val="95"/>
                <w:sz w:val="19"/>
              </w:rPr>
              <w:t> </w:t>
            </w:r>
            <w:r>
              <w:rPr>
                <w:w w:val="95"/>
                <w:sz w:val="19"/>
              </w:rPr>
              <w:t>présence</w:t>
            </w:r>
            <w:r>
              <w:rPr>
                <w:spacing w:val="-32"/>
                <w:w w:val="95"/>
                <w:sz w:val="19"/>
              </w:rPr>
              <w:t> </w:t>
            </w:r>
            <w:r>
              <w:rPr>
                <w:w w:val="95"/>
                <w:sz w:val="19"/>
              </w:rPr>
              <w:t>de</w:t>
            </w:r>
            <w:r>
              <w:rPr>
                <w:spacing w:val="-32"/>
                <w:w w:val="95"/>
                <w:sz w:val="19"/>
              </w:rPr>
              <w:t> </w:t>
            </w:r>
            <w:r>
              <w:rPr>
                <w:w w:val="95"/>
                <w:sz w:val="19"/>
              </w:rPr>
              <w:t>ganglions </w:t>
            </w:r>
            <w:r>
              <w:rPr>
                <w:sz w:val="19"/>
              </w:rPr>
              <w:t>enflés et sensibles, généralement sur la partie </w:t>
            </w:r>
            <w:r>
              <w:rPr>
                <w:w w:val="95"/>
                <w:sz w:val="19"/>
              </w:rPr>
              <w:t>postérieure</w:t>
            </w:r>
            <w:r>
              <w:rPr>
                <w:spacing w:val="-21"/>
                <w:w w:val="95"/>
                <w:sz w:val="19"/>
              </w:rPr>
              <w:t> </w:t>
            </w:r>
            <w:r>
              <w:rPr>
                <w:w w:val="95"/>
                <w:sz w:val="19"/>
              </w:rPr>
              <w:t>du</w:t>
            </w:r>
            <w:r>
              <w:rPr>
                <w:spacing w:val="-20"/>
                <w:w w:val="95"/>
                <w:sz w:val="19"/>
              </w:rPr>
              <w:t> </w:t>
            </w:r>
            <w:r>
              <w:rPr>
                <w:w w:val="95"/>
                <w:sz w:val="19"/>
              </w:rPr>
              <w:t>cou</w:t>
            </w:r>
            <w:r>
              <w:rPr>
                <w:spacing w:val="-20"/>
                <w:w w:val="95"/>
                <w:sz w:val="19"/>
              </w:rPr>
              <w:t> </w:t>
            </w:r>
            <w:r>
              <w:rPr>
                <w:w w:val="95"/>
                <w:sz w:val="19"/>
              </w:rPr>
              <w:t>ou</w:t>
            </w:r>
            <w:r>
              <w:rPr>
                <w:spacing w:val="-20"/>
                <w:w w:val="95"/>
                <w:sz w:val="19"/>
              </w:rPr>
              <w:t> </w:t>
            </w:r>
            <w:r>
              <w:rPr>
                <w:w w:val="95"/>
                <w:sz w:val="19"/>
              </w:rPr>
              <w:t>derrière</w:t>
            </w:r>
            <w:r>
              <w:rPr>
                <w:spacing w:val="-20"/>
                <w:w w:val="95"/>
                <w:sz w:val="19"/>
              </w:rPr>
              <w:t> </w:t>
            </w:r>
            <w:r>
              <w:rPr>
                <w:w w:val="95"/>
                <w:sz w:val="19"/>
              </w:rPr>
              <w:t>les</w:t>
            </w:r>
            <w:r>
              <w:rPr>
                <w:spacing w:val="-20"/>
                <w:w w:val="95"/>
                <w:sz w:val="19"/>
              </w:rPr>
              <w:t> </w:t>
            </w:r>
            <w:r>
              <w:rPr>
                <w:w w:val="95"/>
                <w:sz w:val="19"/>
              </w:rPr>
              <w:t>oreilles.</w:t>
            </w:r>
          </w:p>
          <w:p>
            <w:pPr>
              <w:pStyle w:val="TableParagraph"/>
              <w:numPr>
                <w:ilvl w:val="0"/>
                <w:numId w:val="79"/>
              </w:numPr>
              <w:tabs>
                <w:tab w:pos="218" w:val="left" w:leader="none"/>
              </w:tabs>
              <w:spacing w:line="240" w:lineRule="auto" w:before="1" w:after="0"/>
              <w:ind w:left="79" w:right="720" w:firstLine="0"/>
              <w:jc w:val="left"/>
              <w:rPr>
                <w:sz w:val="19"/>
              </w:rPr>
            </w:pPr>
            <w:r>
              <w:rPr>
                <w:spacing w:val="-4"/>
                <w:w w:val="95"/>
                <w:sz w:val="19"/>
              </w:rPr>
              <w:t>L’éruption</w:t>
            </w:r>
            <w:r>
              <w:rPr>
                <w:spacing w:val="-22"/>
                <w:w w:val="95"/>
                <w:sz w:val="19"/>
              </w:rPr>
              <w:t> </w:t>
            </w:r>
            <w:r>
              <w:rPr>
                <w:w w:val="95"/>
                <w:sz w:val="19"/>
              </w:rPr>
              <w:t>cutanée</w:t>
            </w:r>
            <w:r>
              <w:rPr>
                <w:spacing w:val="-21"/>
                <w:w w:val="95"/>
                <w:sz w:val="19"/>
              </w:rPr>
              <w:t> </w:t>
            </w:r>
            <w:r>
              <w:rPr>
                <w:w w:val="95"/>
                <w:sz w:val="19"/>
              </w:rPr>
              <w:t>débute</w:t>
            </w:r>
            <w:r>
              <w:rPr>
                <w:spacing w:val="-21"/>
                <w:w w:val="95"/>
                <w:sz w:val="19"/>
              </w:rPr>
              <w:t> </w:t>
            </w:r>
            <w:r>
              <w:rPr>
                <w:w w:val="95"/>
                <w:sz w:val="19"/>
              </w:rPr>
              <w:t>sur</w:t>
            </w:r>
            <w:r>
              <w:rPr>
                <w:spacing w:val="-21"/>
                <w:w w:val="95"/>
                <w:sz w:val="19"/>
              </w:rPr>
              <w:t> </w:t>
            </w:r>
            <w:r>
              <w:rPr>
                <w:w w:val="95"/>
                <w:sz w:val="19"/>
              </w:rPr>
              <w:t>le</w:t>
            </w:r>
            <w:r>
              <w:rPr>
                <w:spacing w:val="-21"/>
                <w:w w:val="95"/>
                <w:sz w:val="19"/>
              </w:rPr>
              <w:t> </w:t>
            </w:r>
            <w:r>
              <w:rPr>
                <w:w w:val="95"/>
                <w:sz w:val="19"/>
              </w:rPr>
              <w:t>visage</w:t>
            </w:r>
            <w:r>
              <w:rPr>
                <w:spacing w:val="-22"/>
                <w:w w:val="95"/>
                <w:sz w:val="19"/>
              </w:rPr>
              <w:t> </w:t>
            </w:r>
            <w:r>
              <w:rPr>
                <w:w w:val="95"/>
                <w:sz w:val="19"/>
              </w:rPr>
              <w:t>et</w:t>
            </w:r>
            <w:r>
              <w:rPr>
                <w:spacing w:val="-21"/>
                <w:w w:val="95"/>
                <w:sz w:val="19"/>
              </w:rPr>
              <w:t> </w:t>
            </w:r>
            <w:r>
              <w:rPr>
                <w:w w:val="95"/>
                <w:sz w:val="19"/>
              </w:rPr>
              <w:t>se propage</w:t>
            </w:r>
            <w:r>
              <w:rPr>
                <w:spacing w:val="-32"/>
                <w:w w:val="95"/>
                <w:sz w:val="19"/>
              </w:rPr>
              <w:t> </w:t>
            </w:r>
            <w:r>
              <w:rPr>
                <w:w w:val="95"/>
                <w:sz w:val="19"/>
              </w:rPr>
              <w:t>vers</w:t>
            </w:r>
            <w:r>
              <w:rPr>
                <w:spacing w:val="-32"/>
                <w:w w:val="95"/>
                <w:sz w:val="19"/>
              </w:rPr>
              <w:t> </w:t>
            </w:r>
            <w:r>
              <w:rPr>
                <w:w w:val="95"/>
                <w:sz w:val="19"/>
              </w:rPr>
              <w:t>le</w:t>
            </w:r>
            <w:r>
              <w:rPr>
                <w:spacing w:val="-32"/>
                <w:w w:val="95"/>
                <w:sz w:val="19"/>
              </w:rPr>
              <w:t> </w:t>
            </w:r>
            <w:r>
              <w:rPr>
                <w:w w:val="95"/>
                <w:sz w:val="19"/>
              </w:rPr>
              <w:t>bas</w:t>
            </w:r>
            <w:r>
              <w:rPr>
                <w:spacing w:val="-32"/>
                <w:w w:val="95"/>
                <w:sz w:val="19"/>
              </w:rPr>
              <w:t> </w:t>
            </w:r>
            <w:r>
              <w:rPr>
                <w:w w:val="95"/>
                <w:sz w:val="19"/>
              </w:rPr>
              <w:t>du</w:t>
            </w:r>
            <w:r>
              <w:rPr>
                <w:spacing w:val="-32"/>
                <w:w w:val="95"/>
                <w:sz w:val="19"/>
              </w:rPr>
              <w:t> </w:t>
            </w:r>
            <w:r>
              <w:rPr>
                <w:w w:val="95"/>
                <w:sz w:val="19"/>
              </w:rPr>
              <w:t>corps.</w:t>
            </w:r>
          </w:p>
          <w:p>
            <w:pPr>
              <w:pStyle w:val="TableParagraph"/>
              <w:numPr>
                <w:ilvl w:val="0"/>
                <w:numId w:val="79"/>
              </w:numPr>
              <w:tabs>
                <w:tab w:pos="218" w:val="left" w:leader="none"/>
              </w:tabs>
              <w:spacing w:line="240" w:lineRule="auto" w:before="1" w:after="0"/>
              <w:ind w:left="79" w:right="0" w:firstLine="0"/>
              <w:jc w:val="left"/>
              <w:rPr>
                <w:sz w:val="19"/>
              </w:rPr>
            </w:pPr>
            <w:r>
              <w:rPr>
                <w:w w:val="90"/>
                <w:sz w:val="19"/>
              </w:rPr>
              <w:t>Complications : infections cérébrales et</w:t>
            </w:r>
            <w:r>
              <w:rPr>
                <w:spacing w:val="20"/>
                <w:w w:val="90"/>
                <w:sz w:val="19"/>
              </w:rPr>
              <w:t> </w:t>
            </w:r>
            <w:r>
              <w:rPr>
                <w:w w:val="90"/>
                <w:sz w:val="19"/>
              </w:rPr>
              <w:t>saignements</w:t>
            </w:r>
          </w:p>
        </w:tc>
        <w:tc>
          <w:tcPr>
            <w:tcW w:w="2087" w:type="dxa"/>
          </w:tcPr>
          <w:p>
            <w:pPr>
              <w:pStyle w:val="TableParagraph"/>
              <w:rPr>
                <w:b/>
                <w:sz w:val="22"/>
              </w:rPr>
            </w:pPr>
          </w:p>
          <w:p>
            <w:pPr>
              <w:pStyle w:val="TableParagraph"/>
              <w:rPr>
                <w:b/>
                <w:sz w:val="22"/>
              </w:rPr>
            </w:pPr>
          </w:p>
          <w:p>
            <w:pPr>
              <w:pStyle w:val="TableParagraph"/>
              <w:spacing w:before="1"/>
              <w:rPr>
                <w:b/>
                <w:sz w:val="18"/>
              </w:rPr>
            </w:pPr>
          </w:p>
          <w:p>
            <w:pPr>
              <w:pStyle w:val="TableParagraph"/>
              <w:numPr>
                <w:ilvl w:val="0"/>
                <w:numId w:val="80"/>
              </w:numPr>
              <w:tabs>
                <w:tab w:pos="218" w:val="left" w:leader="none"/>
              </w:tabs>
              <w:spacing w:line="240" w:lineRule="auto" w:before="0" w:after="0"/>
              <w:ind w:left="217" w:right="0" w:hanging="138"/>
              <w:jc w:val="left"/>
              <w:rPr>
                <w:sz w:val="19"/>
              </w:rPr>
            </w:pPr>
            <w:r>
              <w:rPr>
                <w:w w:val="90"/>
                <w:sz w:val="19"/>
              </w:rPr>
              <w:t>ROR</w:t>
            </w:r>
          </w:p>
          <w:p>
            <w:pPr>
              <w:pStyle w:val="TableParagraph"/>
              <w:numPr>
                <w:ilvl w:val="0"/>
                <w:numId w:val="80"/>
              </w:numPr>
              <w:tabs>
                <w:tab w:pos="218" w:val="left" w:leader="none"/>
              </w:tabs>
              <w:spacing w:line="240" w:lineRule="auto" w:before="1" w:after="0"/>
              <w:ind w:left="217" w:right="0" w:hanging="138"/>
              <w:jc w:val="left"/>
              <w:rPr>
                <w:sz w:val="19"/>
              </w:rPr>
            </w:pPr>
            <w:r>
              <w:rPr>
                <w:w w:val="85"/>
                <w:sz w:val="19"/>
              </w:rPr>
              <w:t>RR</w:t>
            </w:r>
          </w:p>
        </w:tc>
      </w:tr>
      <w:tr>
        <w:trPr>
          <w:trHeight w:val="408" w:hRule="atLeast"/>
        </w:trPr>
        <w:tc>
          <w:tcPr>
            <w:tcW w:w="1804" w:type="dxa"/>
            <w:tcBorders>
              <w:right w:val="single" w:sz="8" w:space="0" w:color="FFFFFF"/>
            </w:tcBorders>
          </w:tcPr>
          <w:p>
            <w:pPr>
              <w:pStyle w:val="TableParagraph"/>
              <w:spacing w:before="16"/>
              <w:ind w:left="80"/>
              <w:rPr>
                <w:rFonts w:ascii="Times New Roman"/>
                <w:b/>
                <w:sz w:val="21"/>
              </w:rPr>
            </w:pPr>
            <w:r>
              <w:rPr>
                <w:rFonts w:ascii="Times New Roman"/>
                <w:b/>
                <w:sz w:val="21"/>
              </w:rPr>
              <w:t>Varicelle</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vMerge w:val="restart"/>
            <w:tcBorders>
              <w:left w:val="single" w:sz="8" w:space="0" w:color="FFFFFF"/>
              <w:right w:val="single" w:sz="8" w:space="0" w:color="FFFFFF"/>
            </w:tcBorders>
          </w:tcPr>
          <w:p>
            <w:pPr>
              <w:pStyle w:val="TableParagraph"/>
              <w:spacing w:before="1"/>
              <w:rPr>
                <w:b/>
                <w:sz w:val="20"/>
              </w:rPr>
            </w:pPr>
          </w:p>
          <w:p>
            <w:pPr>
              <w:pStyle w:val="TableParagraph"/>
              <w:numPr>
                <w:ilvl w:val="0"/>
                <w:numId w:val="81"/>
              </w:numPr>
              <w:tabs>
                <w:tab w:pos="208" w:val="left" w:leader="none"/>
              </w:tabs>
              <w:spacing w:line="240" w:lineRule="auto" w:before="0" w:after="0"/>
              <w:ind w:left="69" w:right="0" w:firstLine="0"/>
              <w:jc w:val="left"/>
              <w:rPr>
                <w:sz w:val="19"/>
              </w:rPr>
            </w:pPr>
            <w:r>
              <w:rPr>
                <w:w w:val="95"/>
                <w:sz w:val="19"/>
              </w:rPr>
              <w:t>Nausée,</w:t>
            </w:r>
            <w:r>
              <w:rPr>
                <w:spacing w:val="-25"/>
                <w:w w:val="95"/>
                <w:sz w:val="19"/>
              </w:rPr>
              <w:t> </w:t>
            </w:r>
            <w:r>
              <w:rPr>
                <w:w w:val="95"/>
                <w:sz w:val="19"/>
              </w:rPr>
              <w:t>perte</w:t>
            </w:r>
            <w:r>
              <w:rPr>
                <w:spacing w:val="-24"/>
                <w:w w:val="95"/>
                <w:sz w:val="19"/>
              </w:rPr>
              <w:t> </w:t>
            </w:r>
            <w:r>
              <w:rPr>
                <w:w w:val="95"/>
                <w:sz w:val="19"/>
              </w:rPr>
              <w:t>d’appétit,</w:t>
            </w:r>
            <w:r>
              <w:rPr>
                <w:spacing w:val="-24"/>
                <w:w w:val="95"/>
                <w:sz w:val="19"/>
              </w:rPr>
              <w:t> </w:t>
            </w:r>
            <w:r>
              <w:rPr>
                <w:w w:val="95"/>
                <w:sz w:val="19"/>
              </w:rPr>
              <w:t>courbatures,</w:t>
            </w:r>
            <w:r>
              <w:rPr>
                <w:spacing w:val="-24"/>
                <w:w w:val="95"/>
                <w:sz w:val="19"/>
              </w:rPr>
              <w:t> </w:t>
            </w:r>
            <w:r>
              <w:rPr>
                <w:w w:val="95"/>
                <w:sz w:val="19"/>
              </w:rPr>
              <w:t>maux</w:t>
            </w:r>
            <w:r>
              <w:rPr>
                <w:spacing w:val="-25"/>
                <w:w w:val="95"/>
                <w:sz w:val="19"/>
              </w:rPr>
              <w:t> </w:t>
            </w:r>
            <w:r>
              <w:rPr>
                <w:w w:val="95"/>
                <w:sz w:val="19"/>
              </w:rPr>
              <w:t>de</w:t>
            </w:r>
            <w:r>
              <w:rPr>
                <w:spacing w:val="-24"/>
                <w:w w:val="95"/>
                <w:sz w:val="19"/>
              </w:rPr>
              <w:t> </w:t>
            </w:r>
            <w:r>
              <w:rPr>
                <w:w w:val="95"/>
                <w:sz w:val="19"/>
              </w:rPr>
              <w:t>tête</w:t>
            </w:r>
          </w:p>
          <w:p>
            <w:pPr>
              <w:pStyle w:val="TableParagraph"/>
              <w:numPr>
                <w:ilvl w:val="0"/>
                <w:numId w:val="81"/>
              </w:numPr>
              <w:tabs>
                <w:tab w:pos="208" w:val="left" w:leader="none"/>
              </w:tabs>
              <w:spacing w:line="240" w:lineRule="auto" w:before="1" w:after="0"/>
              <w:ind w:left="69" w:right="0" w:firstLine="0"/>
              <w:jc w:val="left"/>
              <w:rPr>
                <w:sz w:val="19"/>
              </w:rPr>
            </w:pPr>
            <w:r>
              <w:rPr>
                <w:w w:val="90"/>
                <w:sz w:val="19"/>
              </w:rPr>
              <w:t>Éruption cutanée avec vésicules</w:t>
            </w:r>
            <w:r>
              <w:rPr>
                <w:spacing w:val="-12"/>
                <w:w w:val="90"/>
                <w:sz w:val="19"/>
              </w:rPr>
              <w:t> </w:t>
            </w:r>
            <w:r>
              <w:rPr>
                <w:w w:val="90"/>
                <w:sz w:val="19"/>
              </w:rPr>
              <w:t>prurigineuses</w:t>
            </w:r>
          </w:p>
          <w:p>
            <w:pPr>
              <w:pStyle w:val="TableParagraph"/>
              <w:numPr>
                <w:ilvl w:val="0"/>
                <w:numId w:val="81"/>
              </w:numPr>
              <w:tabs>
                <w:tab w:pos="208" w:val="left" w:leader="none"/>
              </w:tabs>
              <w:spacing w:line="240" w:lineRule="auto" w:before="1" w:after="0"/>
              <w:ind w:left="69" w:right="246" w:firstLine="0"/>
              <w:jc w:val="left"/>
              <w:rPr>
                <w:sz w:val="19"/>
              </w:rPr>
            </w:pPr>
            <w:r>
              <w:rPr>
                <w:sz w:val="19"/>
              </w:rPr>
              <w:t>Complications (rares chez </w:t>
            </w:r>
            <w:r>
              <w:rPr>
                <w:spacing w:val="-3"/>
                <w:sz w:val="19"/>
              </w:rPr>
              <w:t>l’enfant) </w:t>
            </w:r>
            <w:r>
              <w:rPr>
                <w:sz w:val="19"/>
              </w:rPr>
              <w:t>: infections bactériennes de la peau et des tissus mous, </w:t>
            </w:r>
            <w:r>
              <w:rPr>
                <w:w w:val="95"/>
                <w:sz w:val="19"/>
              </w:rPr>
              <w:t>pneumonie,</w:t>
            </w:r>
            <w:r>
              <w:rPr>
                <w:spacing w:val="-35"/>
                <w:w w:val="95"/>
                <w:sz w:val="19"/>
              </w:rPr>
              <w:t> </w:t>
            </w:r>
            <w:r>
              <w:rPr>
                <w:w w:val="95"/>
                <w:sz w:val="19"/>
              </w:rPr>
              <w:t>encéphalite,</w:t>
            </w:r>
            <w:r>
              <w:rPr>
                <w:spacing w:val="-36"/>
                <w:w w:val="95"/>
                <w:sz w:val="19"/>
              </w:rPr>
              <w:t> </w:t>
            </w:r>
            <w:r>
              <w:rPr>
                <w:w w:val="95"/>
                <w:sz w:val="19"/>
              </w:rPr>
              <w:t>saignements,</w:t>
            </w:r>
            <w:r>
              <w:rPr>
                <w:spacing w:val="-35"/>
                <w:w w:val="95"/>
                <w:sz w:val="19"/>
              </w:rPr>
              <w:t> </w:t>
            </w:r>
            <w:r>
              <w:rPr>
                <w:w w:val="95"/>
                <w:sz w:val="19"/>
              </w:rPr>
              <w:t>infections</w:t>
            </w:r>
            <w:r>
              <w:rPr>
                <w:spacing w:val="-36"/>
                <w:w w:val="95"/>
                <w:sz w:val="19"/>
              </w:rPr>
              <w:t> </w:t>
            </w:r>
            <w:r>
              <w:rPr>
                <w:w w:val="95"/>
                <w:sz w:val="19"/>
              </w:rPr>
              <w:t>de </w:t>
            </w:r>
            <w:r>
              <w:rPr>
                <w:w w:val="90"/>
                <w:sz w:val="19"/>
              </w:rPr>
              <w:t>la circulation sanguine (septicémie), déshydratation, </w:t>
            </w:r>
            <w:r>
              <w:rPr>
                <w:sz w:val="19"/>
              </w:rPr>
              <w:t>décès</w:t>
            </w:r>
          </w:p>
        </w:tc>
        <w:tc>
          <w:tcPr>
            <w:tcW w:w="2087" w:type="dxa"/>
            <w:vMerge w:val="restart"/>
            <w:tcBorders>
              <w:left w:val="single" w:sz="8" w:space="0" w:color="FFFFFF"/>
            </w:tcBorders>
          </w:tcPr>
          <w:p>
            <w:pPr>
              <w:pStyle w:val="TableParagraph"/>
              <w:rPr>
                <w:b/>
                <w:sz w:val="22"/>
              </w:rPr>
            </w:pPr>
          </w:p>
          <w:p>
            <w:pPr>
              <w:pStyle w:val="TableParagraph"/>
              <w:rPr>
                <w:b/>
                <w:sz w:val="22"/>
              </w:rPr>
            </w:pPr>
          </w:p>
          <w:p>
            <w:pPr>
              <w:pStyle w:val="TableParagraph"/>
              <w:numPr>
                <w:ilvl w:val="0"/>
                <w:numId w:val="82"/>
              </w:numPr>
              <w:tabs>
                <w:tab w:pos="208" w:val="left" w:leader="none"/>
              </w:tabs>
              <w:spacing w:line="240" w:lineRule="auto" w:before="165" w:after="0"/>
              <w:ind w:left="69" w:right="656" w:firstLine="0"/>
              <w:jc w:val="left"/>
              <w:rPr>
                <w:sz w:val="19"/>
              </w:rPr>
            </w:pPr>
            <w:r>
              <w:rPr>
                <w:w w:val="90"/>
                <w:sz w:val="19"/>
              </w:rPr>
              <w:t>Vaccin contre</w:t>
            </w:r>
            <w:r>
              <w:rPr>
                <w:spacing w:val="-10"/>
                <w:w w:val="90"/>
                <w:sz w:val="19"/>
              </w:rPr>
              <w:t> </w:t>
            </w:r>
            <w:r>
              <w:rPr>
                <w:w w:val="90"/>
                <w:sz w:val="19"/>
              </w:rPr>
              <w:t>la </w:t>
            </w:r>
            <w:r>
              <w:rPr>
                <w:sz w:val="19"/>
              </w:rPr>
              <w:t>varicelle</w:t>
            </w:r>
          </w:p>
          <w:p>
            <w:pPr>
              <w:pStyle w:val="TableParagraph"/>
              <w:numPr>
                <w:ilvl w:val="0"/>
                <w:numId w:val="82"/>
              </w:numPr>
              <w:tabs>
                <w:tab w:pos="208" w:val="left" w:leader="none"/>
              </w:tabs>
              <w:spacing w:line="240" w:lineRule="auto" w:before="1" w:after="0"/>
              <w:ind w:left="69" w:right="0" w:firstLine="0"/>
              <w:jc w:val="left"/>
              <w:rPr>
                <w:sz w:val="19"/>
              </w:rPr>
            </w:pPr>
            <w:r>
              <w:rPr>
                <w:w w:val="90"/>
                <w:sz w:val="19"/>
              </w:rPr>
              <w:t>RORV</w:t>
            </w:r>
          </w:p>
        </w:tc>
      </w:tr>
      <w:tr>
        <w:trPr>
          <w:trHeight w:val="376" w:hRule="atLeast"/>
        </w:trPr>
        <w:tc>
          <w:tcPr>
            <w:tcW w:w="1804" w:type="dxa"/>
            <w:tcBorders>
              <w:right w:val="single" w:sz="8" w:space="0" w:color="FFFFFF"/>
            </w:tcBorders>
          </w:tcPr>
          <w:p>
            <w:pPr>
              <w:pStyle w:val="TableParagraph"/>
              <w:rPr>
                <w:rFonts w:ascii="Times New Roman"/>
                <w:sz w:val="18"/>
              </w:rPr>
            </w:pPr>
          </w:p>
        </w:tc>
        <w:tc>
          <w:tcPr>
            <w:tcW w:w="1710" w:type="dxa"/>
            <w:tcBorders>
              <w:left w:val="single" w:sz="8" w:space="0" w:color="FFFFFF"/>
              <w:right w:val="single" w:sz="8" w:space="0" w:color="FFFFFF"/>
            </w:tcBorders>
          </w:tcPr>
          <w:p>
            <w:pPr>
              <w:pStyle w:val="TableParagraph"/>
              <w:numPr>
                <w:ilvl w:val="0"/>
                <w:numId w:val="83"/>
              </w:numPr>
              <w:tabs>
                <w:tab w:pos="208" w:val="left" w:leader="none"/>
              </w:tabs>
              <w:spacing w:line="203" w:lineRule="exact" w:before="153" w:after="0"/>
              <w:ind w:left="207" w:right="0" w:hanging="137"/>
              <w:jc w:val="left"/>
              <w:rPr>
                <w:sz w:val="19"/>
              </w:rPr>
            </w:pPr>
            <w:r>
              <w:rPr>
                <w:sz w:val="19"/>
              </w:rPr>
              <w:t>Gouttelettes</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200" w:lineRule="exact"/>
              <w:ind w:left="70"/>
              <w:rPr>
                <w:sz w:val="19"/>
              </w:rPr>
            </w:pPr>
            <w:r>
              <w:rPr>
                <w:w w:val="95"/>
                <w:sz w:val="19"/>
              </w:rPr>
              <w:t>ou contact direct</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220" w:hRule="atLeast"/>
        </w:trPr>
        <w:tc>
          <w:tcPr>
            <w:tcW w:w="1804" w:type="dxa"/>
            <w:tcBorders>
              <w:right w:val="single" w:sz="8" w:space="0" w:color="FFFFFF"/>
            </w:tcBorders>
          </w:tcPr>
          <w:p>
            <w:pPr>
              <w:pStyle w:val="TableParagraph"/>
              <w:rPr>
                <w:rFonts w:ascii="Times New Roman"/>
                <w:sz w:val="14"/>
              </w:rPr>
            </w:pPr>
          </w:p>
        </w:tc>
        <w:tc>
          <w:tcPr>
            <w:tcW w:w="1710" w:type="dxa"/>
            <w:tcBorders>
              <w:left w:val="single" w:sz="8" w:space="0" w:color="FFFFFF"/>
              <w:right w:val="single" w:sz="8" w:space="0" w:color="FFFFFF"/>
            </w:tcBorders>
          </w:tcPr>
          <w:p>
            <w:pPr>
              <w:pStyle w:val="TableParagraph"/>
              <w:spacing w:line="200" w:lineRule="exact"/>
              <w:ind w:left="70"/>
              <w:rPr>
                <w:sz w:val="19"/>
              </w:rPr>
            </w:pPr>
            <w:r>
              <w:rPr>
                <w:w w:val="90"/>
                <w:sz w:val="19"/>
              </w:rPr>
              <w:t>avec des lésions</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392" w:hRule="atLeast"/>
        </w:trPr>
        <w:tc>
          <w:tcPr>
            <w:tcW w:w="1804" w:type="dxa"/>
            <w:tcBorders>
              <w:right w:val="single" w:sz="8" w:space="0" w:color="FFFFFF"/>
            </w:tcBorders>
          </w:tcPr>
          <w:p>
            <w:pPr>
              <w:pStyle w:val="TableParagraph"/>
              <w:rPr>
                <w:rFonts w:ascii="Times New Roman"/>
                <w:sz w:val="18"/>
              </w:rPr>
            </w:pPr>
          </w:p>
        </w:tc>
        <w:tc>
          <w:tcPr>
            <w:tcW w:w="1710" w:type="dxa"/>
            <w:tcBorders>
              <w:left w:val="single" w:sz="8" w:space="0" w:color="FFFFFF"/>
              <w:right w:val="single" w:sz="8" w:space="0" w:color="FFFFFF"/>
            </w:tcBorders>
          </w:tcPr>
          <w:p>
            <w:pPr>
              <w:pStyle w:val="TableParagraph"/>
              <w:spacing w:line="215" w:lineRule="exact"/>
              <w:ind w:left="70"/>
              <w:rPr>
                <w:sz w:val="19"/>
              </w:rPr>
            </w:pPr>
            <w:r>
              <w:rPr>
                <w:sz w:val="19"/>
              </w:rPr>
              <w:t>cutanées</w:t>
            </w: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389" w:hRule="atLeast"/>
        </w:trPr>
        <w:tc>
          <w:tcPr>
            <w:tcW w:w="1804" w:type="dxa"/>
            <w:tcBorders>
              <w:right w:val="single" w:sz="8" w:space="0" w:color="FFFFFF"/>
            </w:tcBorders>
          </w:tcPr>
          <w:p>
            <w:pPr>
              <w:pStyle w:val="TableParagraph"/>
              <w:spacing w:before="6"/>
              <w:rPr>
                <w:b/>
                <w:sz w:val="14"/>
              </w:rPr>
            </w:pPr>
          </w:p>
          <w:p>
            <w:pPr>
              <w:pStyle w:val="TableParagraph"/>
              <w:ind w:left="15"/>
              <w:rPr>
                <w:sz w:val="10"/>
              </w:rPr>
            </w:pPr>
            <w:r>
              <w:rPr>
                <w:color w:val="231F20"/>
                <w:w w:val="80"/>
                <w:sz w:val="10"/>
              </w:rPr>
              <w:t>Source de l’image : U.S. CDC</w:t>
            </w:r>
          </w:p>
        </w:tc>
        <w:tc>
          <w:tcPr>
            <w:tcW w:w="1710" w:type="dxa"/>
            <w:tcBorders>
              <w:left w:val="single" w:sz="8" w:space="0" w:color="FFFFFF"/>
              <w:right w:val="single" w:sz="8" w:space="0" w:color="FFFFFF"/>
            </w:tcBorders>
          </w:tcPr>
          <w:p>
            <w:pPr>
              <w:pStyle w:val="TableParagraph"/>
              <w:rPr>
                <w:rFonts w:ascii="Times New Roman"/>
                <w:sz w:val="18"/>
              </w:rPr>
            </w:pPr>
          </w:p>
        </w:tc>
        <w:tc>
          <w:tcPr>
            <w:tcW w:w="4359" w:type="dxa"/>
            <w:vMerge/>
            <w:tcBorders>
              <w:top w:val="nil"/>
              <w:left w:val="single" w:sz="8" w:space="0" w:color="FFFFFF"/>
              <w:right w:val="single" w:sz="8" w:space="0" w:color="FFFFFF"/>
            </w:tcBorders>
          </w:tcPr>
          <w:p>
            <w:pPr>
              <w:rPr>
                <w:sz w:val="2"/>
                <w:szCs w:val="2"/>
              </w:rPr>
            </w:pPr>
          </w:p>
        </w:tc>
        <w:tc>
          <w:tcPr>
            <w:tcW w:w="2087" w:type="dxa"/>
            <w:vMerge/>
            <w:tcBorders>
              <w:top w:val="nil"/>
              <w:left w:val="single" w:sz="8" w:space="0" w:color="FFFFFF"/>
            </w:tcBorders>
          </w:tcPr>
          <w:p>
            <w:pPr>
              <w:rPr>
                <w:sz w:val="2"/>
                <w:szCs w:val="2"/>
              </w:rPr>
            </w:pPr>
          </w:p>
        </w:tc>
      </w:tr>
      <w:tr>
        <w:trPr>
          <w:trHeight w:val="1842" w:hRule="atLeast"/>
        </w:trPr>
        <w:tc>
          <w:tcPr>
            <w:tcW w:w="1804" w:type="dxa"/>
          </w:tcPr>
          <w:p>
            <w:pPr>
              <w:pStyle w:val="TableParagraph"/>
              <w:spacing w:before="26"/>
              <w:ind w:left="80"/>
              <w:rPr>
                <w:rFonts w:ascii="Times New Roman" w:hAnsi="Times New Roman"/>
                <w:b/>
                <w:sz w:val="21"/>
              </w:rPr>
            </w:pPr>
            <w:r>
              <w:rPr>
                <w:rFonts w:ascii="Times New Roman" w:hAnsi="Times New Roman"/>
                <w:b/>
                <w:sz w:val="21"/>
              </w:rPr>
              <w:t>Fièvre jaune</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8"/>
              </w:rPr>
            </w:pPr>
          </w:p>
          <w:p>
            <w:pPr>
              <w:pStyle w:val="TableParagraph"/>
              <w:spacing w:before="1"/>
              <w:rPr>
                <w:sz w:val="10"/>
              </w:rPr>
            </w:pPr>
            <w:r>
              <w:rPr>
                <w:color w:val="231F20"/>
                <w:w w:val="90"/>
                <w:sz w:val="10"/>
              </w:rPr>
              <w:t>gisborneherald.co.nz</w:t>
            </w:r>
          </w:p>
        </w:tc>
        <w:tc>
          <w:tcPr>
            <w:tcW w:w="1710" w:type="dxa"/>
          </w:tcPr>
          <w:p>
            <w:pPr>
              <w:pStyle w:val="TableParagraph"/>
              <w:rPr>
                <w:b/>
                <w:sz w:val="22"/>
              </w:rPr>
            </w:pPr>
          </w:p>
          <w:p>
            <w:pPr>
              <w:pStyle w:val="TableParagraph"/>
              <w:spacing w:before="7"/>
              <w:rPr>
                <w:b/>
                <w:sz w:val="29"/>
              </w:rPr>
            </w:pPr>
          </w:p>
          <w:p>
            <w:pPr>
              <w:pStyle w:val="TableParagraph"/>
              <w:numPr>
                <w:ilvl w:val="0"/>
                <w:numId w:val="84"/>
              </w:numPr>
              <w:tabs>
                <w:tab w:pos="218" w:val="left" w:leader="none"/>
              </w:tabs>
              <w:spacing w:line="240" w:lineRule="auto" w:before="1" w:after="0"/>
              <w:ind w:left="80" w:right="287" w:firstLine="0"/>
              <w:jc w:val="left"/>
              <w:rPr>
                <w:sz w:val="19"/>
              </w:rPr>
            </w:pPr>
            <w:r>
              <w:rPr>
                <w:sz w:val="19"/>
              </w:rPr>
              <w:t>Piqûre par un </w:t>
            </w:r>
            <w:r>
              <w:rPr>
                <w:w w:val="90"/>
                <w:sz w:val="19"/>
              </w:rPr>
              <w:t>moustique Aedes </w:t>
            </w:r>
            <w:r>
              <w:rPr>
                <w:sz w:val="19"/>
              </w:rPr>
              <w:t>infecté</w:t>
            </w:r>
          </w:p>
        </w:tc>
        <w:tc>
          <w:tcPr>
            <w:tcW w:w="4359" w:type="dxa"/>
          </w:tcPr>
          <w:p>
            <w:pPr>
              <w:pStyle w:val="TableParagraph"/>
              <w:numPr>
                <w:ilvl w:val="0"/>
                <w:numId w:val="85"/>
              </w:numPr>
              <w:tabs>
                <w:tab w:pos="218" w:val="left" w:leader="none"/>
              </w:tabs>
              <w:spacing w:line="240" w:lineRule="auto" w:before="44" w:after="0"/>
              <w:ind w:left="79" w:right="191" w:firstLine="0"/>
              <w:jc w:val="left"/>
              <w:rPr>
                <w:sz w:val="19"/>
              </w:rPr>
            </w:pPr>
            <w:r>
              <w:rPr>
                <w:sz w:val="19"/>
              </w:rPr>
              <w:t>Fièvre, frissons, maux de tête, maux de dos, </w:t>
            </w:r>
            <w:r>
              <w:rPr>
                <w:w w:val="90"/>
                <w:sz w:val="19"/>
              </w:rPr>
              <w:t>douleurs musculaires généralisées, troubles digestifs, </w:t>
            </w:r>
            <w:r>
              <w:rPr>
                <w:sz w:val="19"/>
              </w:rPr>
              <w:t>vomissements</w:t>
            </w:r>
          </w:p>
          <w:p>
            <w:pPr>
              <w:pStyle w:val="TableParagraph"/>
              <w:numPr>
                <w:ilvl w:val="0"/>
                <w:numId w:val="85"/>
              </w:numPr>
              <w:tabs>
                <w:tab w:pos="218" w:val="left" w:leader="none"/>
              </w:tabs>
              <w:spacing w:line="240" w:lineRule="auto" w:before="1" w:after="0"/>
              <w:ind w:left="79" w:right="0" w:firstLine="0"/>
              <w:jc w:val="left"/>
              <w:rPr>
                <w:sz w:val="19"/>
              </w:rPr>
            </w:pPr>
            <w:r>
              <w:rPr>
                <w:w w:val="95"/>
                <w:sz w:val="19"/>
              </w:rPr>
              <w:t>La</w:t>
            </w:r>
            <w:r>
              <w:rPr>
                <w:spacing w:val="-23"/>
                <w:w w:val="95"/>
                <w:sz w:val="19"/>
              </w:rPr>
              <w:t> </w:t>
            </w:r>
            <w:r>
              <w:rPr>
                <w:w w:val="95"/>
                <w:sz w:val="19"/>
              </w:rPr>
              <w:t>personne</w:t>
            </w:r>
            <w:r>
              <w:rPr>
                <w:spacing w:val="-23"/>
                <w:w w:val="95"/>
                <w:sz w:val="19"/>
              </w:rPr>
              <w:t> </w:t>
            </w:r>
            <w:r>
              <w:rPr>
                <w:w w:val="95"/>
                <w:sz w:val="19"/>
              </w:rPr>
              <w:t>fonctionne</w:t>
            </w:r>
            <w:r>
              <w:rPr>
                <w:spacing w:val="-23"/>
                <w:w w:val="95"/>
                <w:sz w:val="19"/>
              </w:rPr>
              <w:t> </w:t>
            </w:r>
            <w:r>
              <w:rPr>
                <w:w w:val="95"/>
                <w:sz w:val="19"/>
              </w:rPr>
              <w:t>au</w:t>
            </w:r>
            <w:r>
              <w:rPr>
                <w:spacing w:val="-23"/>
                <w:w w:val="95"/>
                <w:sz w:val="19"/>
              </w:rPr>
              <w:t> </w:t>
            </w:r>
            <w:r>
              <w:rPr>
                <w:w w:val="95"/>
                <w:sz w:val="19"/>
              </w:rPr>
              <w:t>ralenti</w:t>
            </w:r>
            <w:r>
              <w:rPr>
                <w:spacing w:val="-23"/>
                <w:w w:val="95"/>
                <w:sz w:val="19"/>
              </w:rPr>
              <w:t> </w:t>
            </w:r>
            <w:r>
              <w:rPr>
                <w:w w:val="95"/>
                <w:sz w:val="19"/>
              </w:rPr>
              <w:t>et</w:t>
            </w:r>
            <w:r>
              <w:rPr>
                <w:spacing w:val="-23"/>
                <w:w w:val="95"/>
                <w:sz w:val="19"/>
              </w:rPr>
              <w:t> </w:t>
            </w:r>
            <w:r>
              <w:rPr>
                <w:w w:val="95"/>
                <w:sz w:val="19"/>
              </w:rPr>
              <w:t>s’affaiblit.</w:t>
            </w:r>
          </w:p>
          <w:p>
            <w:pPr>
              <w:pStyle w:val="TableParagraph"/>
              <w:numPr>
                <w:ilvl w:val="0"/>
                <w:numId w:val="85"/>
              </w:numPr>
              <w:tabs>
                <w:tab w:pos="218" w:val="left" w:leader="none"/>
              </w:tabs>
              <w:spacing w:line="240" w:lineRule="auto" w:before="1" w:after="0"/>
              <w:ind w:left="79" w:right="644" w:firstLine="0"/>
              <w:jc w:val="left"/>
              <w:rPr>
                <w:sz w:val="19"/>
              </w:rPr>
            </w:pPr>
            <w:r>
              <w:rPr>
                <w:w w:val="90"/>
                <w:sz w:val="19"/>
              </w:rPr>
              <w:t>Jaunisse,</w:t>
            </w:r>
            <w:r>
              <w:rPr>
                <w:spacing w:val="-21"/>
                <w:w w:val="90"/>
                <w:sz w:val="19"/>
              </w:rPr>
              <w:t> </w:t>
            </w:r>
            <w:r>
              <w:rPr>
                <w:w w:val="90"/>
                <w:sz w:val="19"/>
              </w:rPr>
              <w:t>saignement</w:t>
            </w:r>
            <w:r>
              <w:rPr>
                <w:spacing w:val="-20"/>
                <w:w w:val="90"/>
                <w:sz w:val="19"/>
              </w:rPr>
              <w:t> </w:t>
            </w:r>
            <w:r>
              <w:rPr>
                <w:w w:val="90"/>
                <w:sz w:val="19"/>
              </w:rPr>
              <w:t>des</w:t>
            </w:r>
            <w:r>
              <w:rPr>
                <w:spacing w:val="-20"/>
                <w:w w:val="90"/>
                <w:sz w:val="19"/>
              </w:rPr>
              <w:t> </w:t>
            </w:r>
            <w:r>
              <w:rPr>
                <w:w w:val="90"/>
                <w:sz w:val="19"/>
              </w:rPr>
              <w:t>gencives,</w:t>
            </w:r>
            <w:r>
              <w:rPr>
                <w:spacing w:val="-21"/>
                <w:w w:val="90"/>
                <w:sz w:val="19"/>
              </w:rPr>
              <w:t> </w:t>
            </w:r>
            <w:r>
              <w:rPr>
                <w:w w:val="90"/>
                <w:sz w:val="19"/>
              </w:rPr>
              <w:t>sang</w:t>
            </w:r>
            <w:r>
              <w:rPr>
                <w:spacing w:val="-20"/>
                <w:w w:val="90"/>
                <w:sz w:val="19"/>
              </w:rPr>
              <w:t> </w:t>
            </w:r>
            <w:r>
              <w:rPr>
                <w:w w:val="90"/>
                <w:sz w:val="19"/>
              </w:rPr>
              <w:t>dans l’urine, vomissements</w:t>
            </w:r>
            <w:r>
              <w:rPr>
                <w:spacing w:val="20"/>
                <w:w w:val="90"/>
                <w:sz w:val="19"/>
              </w:rPr>
              <w:t> </w:t>
            </w:r>
            <w:r>
              <w:rPr>
                <w:w w:val="90"/>
                <w:sz w:val="19"/>
              </w:rPr>
              <w:t>sombres</w:t>
            </w:r>
          </w:p>
          <w:p>
            <w:pPr>
              <w:pStyle w:val="TableParagraph"/>
              <w:numPr>
                <w:ilvl w:val="0"/>
                <w:numId w:val="85"/>
              </w:numPr>
              <w:tabs>
                <w:tab w:pos="218" w:val="left" w:leader="none"/>
              </w:tabs>
              <w:spacing w:line="240" w:lineRule="auto" w:before="1" w:after="0"/>
              <w:ind w:left="79" w:right="551" w:firstLine="0"/>
              <w:jc w:val="left"/>
              <w:rPr>
                <w:sz w:val="19"/>
              </w:rPr>
            </w:pPr>
            <w:r>
              <w:rPr>
                <w:w w:val="90"/>
                <w:sz w:val="19"/>
              </w:rPr>
              <w:t>Complications : insuffisance hépatique, rénale, </w:t>
            </w:r>
            <w:r>
              <w:rPr>
                <w:w w:val="95"/>
                <w:sz w:val="19"/>
              </w:rPr>
              <w:t>respiratoire</w:t>
            </w:r>
            <w:r>
              <w:rPr>
                <w:spacing w:val="-28"/>
                <w:w w:val="95"/>
                <w:sz w:val="19"/>
              </w:rPr>
              <w:t> </w:t>
            </w:r>
            <w:r>
              <w:rPr>
                <w:w w:val="95"/>
                <w:sz w:val="19"/>
              </w:rPr>
              <w:t>et</w:t>
            </w:r>
            <w:r>
              <w:rPr>
                <w:spacing w:val="-27"/>
                <w:w w:val="95"/>
                <w:sz w:val="19"/>
              </w:rPr>
              <w:t> </w:t>
            </w:r>
            <w:r>
              <w:rPr>
                <w:spacing w:val="-3"/>
                <w:w w:val="95"/>
                <w:sz w:val="19"/>
              </w:rPr>
              <w:t>d’autres</w:t>
            </w:r>
            <w:r>
              <w:rPr>
                <w:spacing w:val="-27"/>
                <w:w w:val="95"/>
                <w:sz w:val="19"/>
              </w:rPr>
              <w:t> </w:t>
            </w:r>
            <w:r>
              <w:rPr>
                <w:w w:val="95"/>
                <w:sz w:val="19"/>
              </w:rPr>
              <w:t>organes</w:t>
            </w:r>
            <w:r>
              <w:rPr>
                <w:spacing w:val="-27"/>
                <w:w w:val="95"/>
                <w:sz w:val="19"/>
              </w:rPr>
              <w:t> </w:t>
            </w:r>
            <w:r>
              <w:rPr>
                <w:w w:val="95"/>
                <w:sz w:val="19"/>
              </w:rPr>
              <w:t>;</w:t>
            </w:r>
            <w:r>
              <w:rPr>
                <w:spacing w:val="-27"/>
                <w:w w:val="95"/>
                <w:sz w:val="19"/>
              </w:rPr>
              <w:t> </w:t>
            </w:r>
            <w:r>
              <w:rPr>
                <w:w w:val="95"/>
                <w:sz w:val="19"/>
              </w:rPr>
              <w:t>décès</w:t>
            </w:r>
          </w:p>
        </w:tc>
        <w:tc>
          <w:tcPr>
            <w:tcW w:w="2087" w:type="dxa"/>
          </w:tcPr>
          <w:p>
            <w:pPr>
              <w:pStyle w:val="TableParagraph"/>
              <w:rPr>
                <w:b/>
                <w:sz w:val="22"/>
              </w:rPr>
            </w:pPr>
          </w:p>
          <w:p>
            <w:pPr>
              <w:pStyle w:val="TableParagraph"/>
              <w:rPr>
                <w:b/>
                <w:sz w:val="22"/>
              </w:rPr>
            </w:pPr>
          </w:p>
          <w:p>
            <w:pPr>
              <w:pStyle w:val="TableParagraph"/>
              <w:spacing w:before="9"/>
              <w:rPr>
                <w:b/>
                <w:sz w:val="26"/>
              </w:rPr>
            </w:pPr>
          </w:p>
          <w:p>
            <w:pPr>
              <w:pStyle w:val="TableParagraph"/>
              <w:numPr>
                <w:ilvl w:val="0"/>
                <w:numId w:val="86"/>
              </w:numPr>
              <w:tabs>
                <w:tab w:pos="218" w:val="left" w:leader="none"/>
              </w:tabs>
              <w:spacing w:line="240" w:lineRule="auto" w:before="0" w:after="0"/>
              <w:ind w:left="217" w:right="0" w:hanging="138"/>
              <w:jc w:val="left"/>
              <w:rPr>
                <w:sz w:val="19"/>
              </w:rPr>
            </w:pPr>
            <w:r>
              <w:rPr>
                <w:w w:val="90"/>
                <w:sz w:val="19"/>
              </w:rPr>
              <w:t>Fièvre</w:t>
            </w:r>
            <w:r>
              <w:rPr>
                <w:spacing w:val="-7"/>
                <w:w w:val="90"/>
                <w:sz w:val="19"/>
              </w:rPr>
              <w:t> </w:t>
            </w:r>
            <w:r>
              <w:rPr>
                <w:w w:val="90"/>
                <w:sz w:val="19"/>
              </w:rPr>
              <w:t>jaune</w:t>
            </w:r>
          </w:p>
        </w:tc>
      </w:tr>
      <w:tr>
        <w:trPr>
          <w:trHeight w:val="2481" w:hRule="atLeast"/>
        </w:trPr>
        <w:tc>
          <w:tcPr>
            <w:tcW w:w="9960" w:type="dxa"/>
            <w:gridSpan w:val="4"/>
          </w:tcPr>
          <w:p>
            <w:pPr>
              <w:pStyle w:val="TableParagraph"/>
              <w:spacing w:line="249" w:lineRule="auto" w:before="54"/>
              <w:ind w:left="80" w:right="90"/>
              <w:rPr>
                <w:sz w:val="20"/>
              </w:rPr>
            </w:pPr>
            <w:r>
              <w:rPr>
                <w:sz w:val="20"/>
              </w:rPr>
              <w:t>Sources</w:t>
            </w:r>
            <w:r>
              <w:rPr>
                <w:spacing w:val="-12"/>
                <w:sz w:val="20"/>
              </w:rPr>
              <w:t> </w:t>
            </w:r>
            <w:r>
              <w:rPr>
                <w:sz w:val="20"/>
              </w:rPr>
              <w:t>d’information</w:t>
            </w:r>
            <w:r>
              <w:rPr>
                <w:spacing w:val="-12"/>
                <w:sz w:val="20"/>
              </w:rPr>
              <w:t> </w:t>
            </w:r>
            <w:r>
              <w:rPr>
                <w:sz w:val="20"/>
              </w:rPr>
              <w:t>:</w:t>
            </w:r>
            <w:r>
              <w:rPr>
                <w:spacing w:val="-12"/>
                <w:sz w:val="20"/>
              </w:rPr>
              <w:t> </w:t>
            </w:r>
            <w:r>
              <w:rPr>
                <w:sz w:val="20"/>
              </w:rPr>
              <w:t>Ministry</w:t>
            </w:r>
            <w:r>
              <w:rPr>
                <w:spacing w:val="-12"/>
                <w:sz w:val="20"/>
              </w:rPr>
              <w:t> </w:t>
            </w:r>
            <w:r>
              <w:rPr>
                <w:sz w:val="20"/>
              </w:rPr>
              <w:t>of</w:t>
            </w:r>
            <w:r>
              <w:rPr>
                <w:spacing w:val="-12"/>
                <w:sz w:val="20"/>
              </w:rPr>
              <w:t> </w:t>
            </w:r>
            <w:r>
              <w:rPr>
                <w:sz w:val="20"/>
              </w:rPr>
              <w:t>Health.</w:t>
            </w:r>
            <w:r>
              <w:rPr>
                <w:spacing w:val="-12"/>
                <w:sz w:val="20"/>
              </w:rPr>
              <w:t> </w:t>
            </w:r>
            <w:r>
              <w:rPr>
                <w:sz w:val="20"/>
              </w:rPr>
              <w:t>(n.d.).</w:t>
            </w:r>
            <w:r>
              <w:rPr>
                <w:spacing w:val="-12"/>
                <w:sz w:val="20"/>
              </w:rPr>
              <w:t> </w:t>
            </w:r>
            <w:r>
              <w:rPr>
                <w:sz w:val="20"/>
              </w:rPr>
              <w:t>Immunization</w:t>
            </w:r>
            <w:r>
              <w:rPr>
                <w:spacing w:val="-12"/>
                <w:sz w:val="20"/>
              </w:rPr>
              <w:t> </w:t>
            </w:r>
            <w:r>
              <w:rPr>
                <w:sz w:val="20"/>
              </w:rPr>
              <w:t>manual</w:t>
            </w:r>
            <w:r>
              <w:rPr>
                <w:spacing w:val="-12"/>
                <w:sz w:val="20"/>
              </w:rPr>
              <w:t> </w:t>
            </w:r>
            <w:r>
              <w:rPr>
                <w:sz w:val="20"/>
              </w:rPr>
              <w:t>for</w:t>
            </w:r>
            <w:r>
              <w:rPr>
                <w:spacing w:val="-12"/>
                <w:sz w:val="20"/>
              </w:rPr>
              <w:t> </w:t>
            </w:r>
            <w:r>
              <w:rPr>
                <w:sz w:val="20"/>
              </w:rPr>
              <w:t>health</w:t>
            </w:r>
            <w:r>
              <w:rPr>
                <w:spacing w:val="-12"/>
                <w:sz w:val="20"/>
              </w:rPr>
              <w:t> </w:t>
            </w:r>
            <w:r>
              <w:rPr>
                <w:sz w:val="20"/>
              </w:rPr>
              <w:t>workers.</w:t>
            </w:r>
            <w:r>
              <w:rPr>
                <w:spacing w:val="-12"/>
                <w:sz w:val="20"/>
              </w:rPr>
              <w:t> </w:t>
            </w:r>
            <w:r>
              <w:rPr>
                <w:sz w:val="20"/>
              </w:rPr>
              <w:t>Nairobi,</w:t>
            </w:r>
            <w:r>
              <w:rPr>
                <w:spacing w:val="-12"/>
                <w:sz w:val="20"/>
              </w:rPr>
              <w:t> </w:t>
            </w:r>
            <w:r>
              <w:rPr>
                <w:sz w:val="20"/>
              </w:rPr>
              <w:t>Kenya:</w:t>
            </w:r>
            <w:r>
              <w:rPr>
                <w:spacing w:val="-12"/>
                <w:sz w:val="20"/>
              </w:rPr>
              <w:t> </w:t>
            </w:r>
            <w:r>
              <w:rPr>
                <w:sz w:val="20"/>
              </w:rPr>
              <w:t>MOH. Disponible à l’adresse : </w:t>
            </w:r>
            <w:hyperlink r:id="rId99">
              <w:r>
                <w:rPr>
                  <w:sz w:val="20"/>
                </w:rPr>
                <w:t>https://www.mchip.net/sites/default/files/mchipfiles/Immunization%20Manual%20for%20Health%20</w:t>
              </w:r>
            </w:hyperlink>
            <w:r>
              <w:rPr>
                <w:sz w:val="20"/>
              </w:rPr>
              <w:t> Workers_updated.pdf;</w:t>
            </w:r>
          </w:p>
          <w:p>
            <w:pPr>
              <w:pStyle w:val="TableParagraph"/>
              <w:spacing w:line="249" w:lineRule="auto" w:before="1"/>
              <w:ind w:left="80" w:right="90"/>
              <w:rPr>
                <w:sz w:val="20"/>
              </w:rPr>
            </w:pPr>
            <w:r>
              <w:rPr>
                <w:sz w:val="20"/>
              </w:rPr>
              <w:t>WHO Vaccines and Diseases </w:t>
            </w:r>
            <w:hyperlink r:id="rId100">
              <w:r>
                <w:rPr>
                  <w:sz w:val="20"/>
                </w:rPr>
                <w:t>http://www. </w:t>
              </w:r>
            </w:hyperlink>
            <w:r>
              <w:rPr>
                <w:sz w:val="20"/>
              </w:rPr>
              <w:t>who.int/ immunisation /diseases/en/; World Health Organization. (2012).</w:t>
            </w:r>
          </w:p>
          <w:p>
            <w:pPr>
              <w:pStyle w:val="TableParagraph"/>
              <w:spacing w:before="1"/>
              <w:ind w:left="80"/>
              <w:rPr>
                <w:sz w:val="20"/>
              </w:rPr>
            </w:pPr>
            <w:r>
              <w:rPr>
                <w:sz w:val="20"/>
              </w:rPr>
              <w:t>Vaccine-preventable diseases: Signs, symptoms, and complications [fact sheet].</w:t>
            </w:r>
          </w:p>
          <w:p>
            <w:pPr>
              <w:pStyle w:val="TableParagraph"/>
              <w:spacing w:line="249" w:lineRule="auto" w:before="10"/>
              <w:ind w:left="80" w:right="90"/>
              <w:rPr>
                <w:sz w:val="20"/>
              </w:rPr>
            </w:pPr>
            <w:hyperlink r:id="rId101">
              <w:r>
                <w:rPr>
                  <w:sz w:val="20"/>
                </w:rPr>
                <w:t>http://www.euro.who.int/</w:t>
              </w:r>
            </w:hyperlink>
            <w:r>
              <w:rPr>
                <w:sz w:val="20"/>
                <w:u w:val="single"/>
              </w:rPr>
              <w:t> </w:t>
            </w:r>
            <w:r>
              <w:rPr>
                <w:sz w:val="20"/>
              </w:rPr>
              <w:t>data/assets/pdf_file/0005/160754/Vaccine-preventable_EN_WHO_WEB.pdf; Gavi. (n.d.)</w:t>
            </w:r>
          </w:p>
          <w:p>
            <w:pPr>
              <w:pStyle w:val="TableParagraph"/>
              <w:spacing w:before="1"/>
              <w:ind w:left="80"/>
              <w:rPr>
                <w:sz w:val="20"/>
              </w:rPr>
            </w:pPr>
            <w:r>
              <w:rPr>
                <w:sz w:val="20"/>
              </w:rPr>
              <w:t>Vaccine support. </w:t>
            </w:r>
            <w:hyperlink r:id="rId102">
              <w:r>
                <w:rPr>
                  <w:sz w:val="20"/>
                </w:rPr>
                <w:t>http://www.gavi.org/support/nvs/; </w:t>
              </w:r>
            </w:hyperlink>
            <w:r>
              <w:rPr>
                <w:sz w:val="20"/>
              </w:rPr>
              <w:t>Immunisation in  Practice.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4720" type="#_x0000_t202" filled="false" stroked="false">
            <v:textbox inset="0,0,0,0">
              <w:txbxContent>
                <w:p>
                  <w:pPr>
                    <w:spacing w:before="20"/>
                    <w:ind w:left="0" w:right="0" w:firstLine="0"/>
                    <w:jc w:val="left"/>
                    <w:rPr>
                      <w:b/>
                      <w:sz w:val="34"/>
                    </w:rPr>
                  </w:pPr>
                  <w:r>
                    <w:rPr>
                      <w:b/>
                      <w:color w:val="5F6369"/>
                      <w:sz w:val="34"/>
                    </w:rPr>
                    <w:t>43</w:t>
                  </w:r>
                </w:p>
              </w:txbxContent>
            </v:textbox>
            <w10:wrap type="none"/>
          </v:shape>
        </w:pict>
      </w:r>
      <w:r>
        <w:rPr>
          <w:color w:val="5F6369"/>
          <w:sz w:val="16"/>
        </w:rPr>
        <w:t>Manuel des participants - La CIP pour la vaccination</w:t>
      </w:r>
    </w:p>
    <w:p>
      <w:pPr>
        <w:spacing w:before="30"/>
        <w:ind w:left="7504" w:right="0" w:firstLine="0"/>
        <w:jc w:val="left"/>
        <w:rPr>
          <w:b/>
          <w:sz w:val="16"/>
        </w:rPr>
      </w:pPr>
      <w:r>
        <w:rPr>
          <w:b/>
          <w:color w:val="5F6369"/>
          <w:sz w:val="16"/>
        </w:rPr>
        <w:t>MODULE 3 : IMMUNISATION ET VACCINS</w:t>
      </w:r>
    </w:p>
    <w:p>
      <w:pPr>
        <w:spacing w:after="0"/>
        <w:jc w:val="left"/>
        <w:rPr>
          <w:sz w:val="16"/>
        </w:rPr>
        <w:sectPr>
          <w:headerReference w:type="default" r:id="rId93"/>
          <w:footerReference w:type="default" r:id="rId94"/>
          <w:pgSz w:w="11910" w:h="16840"/>
          <w:pgMar w:header="0" w:footer="0" w:top="1120" w:bottom="280" w:left="0" w:right="0"/>
        </w:sectPr>
      </w:pPr>
    </w:p>
    <w:p>
      <w:pPr>
        <w:spacing w:before="99"/>
        <w:ind w:left="360" w:right="0" w:firstLine="0"/>
        <w:jc w:val="left"/>
        <w:rPr>
          <w:b/>
          <w:sz w:val="22"/>
        </w:rPr>
      </w:pPr>
      <w:r>
        <w:rPr/>
        <w:pict>
          <v:group style="position:absolute;margin-left:.0pt;margin-top:-.000015pt;width:595.3pt;height:841.9pt;mso-position-horizontal-relative:page;mso-position-vertical-relative:page;z-index:-224344" coordorigin="0,0" coordsize="11906,16838">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v:line style="position:absolute" from="11905,0" to="11905,1842" stroked="true" strokeweight=".05pt" strokecolor="#fdb714">
              <v:stroke dashstyle="solid"/>
            </v:line>
            <v:shape style="position:absolute;left:11866;top:9428;width:40;height:7410" type="#_x0000_t75" stroked="false">
              <v:imagedata r:id="rId105" o:title=""/>
            </v:shape>
            <v:rect style="position:absolute;left:11904;top:1842;width:2;height:11470" filled="true" fillcolor="#231f20" stroked="false">
              <v:fill opacity="16384f" type="solid"/>
            </v:rect>
            <v:shape style="position:absolute;left:11226;top:924;width:678;height:15913" coordorigin="11227,925" coordsize="678,15913" path="m11904,7434l11227,7434,11227,16838,11904,16838,11904,7434m11904,925l11227,925,11227,3464,11904,3464,11904,925e" filled="true" fillcolor="#ffffff" stroked="false">
              <v:path arrowok="t"/>
              <v:fill type="solid"/>
            </v:shape>
            <v:rect style="position:absolute;left:1;top:3463;width:11904;height:3971" filled="true" fillcolor="#40b4e2" stroked="false">
              <v:fill type="solid"/>
            </v:rect>
            <w10:wrap type="none"/>
          </v:group>
        </w:pict>
      </w:r>
      <w:r>
        <w:rPr>
          <w:b/>
          <w:color w:val="5F6369"/>
          <w:sz w:val="22"/>
        </w:rPr>
        <w:t>Points clés à retenir</w:t>
      </w:r>
    </w:p>
    <w:p>
      <w:pPr>
        <w:pStyle w:val="BodyText"/>
        <w:spacing w:before="10"/>
        <w:ind w:left="360"/>
      </w:pPr>
      <w:r>
        <w:rPr>
          <w:color w:val="5F6369"/>
          <w:spacing w:val="-3"/>
        </w:rPr>
        <w:t>Afin de </w:t>
      </w:r>
      <w:r>
        <w:rPr>
          <w:color w:val="5F6369"/>
          <w:spacing w:val="-5"/>
        </w:rPr>
        <w:t>communiquer efficacement </w:t>
      </w:r>
      <w:r>
        <w:rPr>
          <w:color w:val="5F6369"/>
          <w:spacing w:val="-4"/>
        </w:rPr>
        <w:t>avec les </w:t>
      </w:r>
      <w:r>
        <w:rPr>
          <w:color w:val="5F6369"/>
          <w:spacing w:val="-5"/>
        </w:rPr>
        <w:t>personnes </w:t>
      </w:r>
      <w:r>
        <w:rPr>
          <w:color w:val="5F6369"/>
          <w:spacing w:val="-4"/>
        </w:rPr>
        <w:t>qui </w:t>
      </w:r>
      <w:r>
        <w:rPr>
          <w:color w:val="5F6369"/>
          <w:spacing w:val="-5"/>
        </w:rPr>
        <w:t>s’occupent </w:t>
      </w:r>
      <w:r>
        <w:rPr>
          <w:color w:val="5F6369"/>
          <w:spacing w:val="-4"/>
        </w:rPr>
        <w:t>d’un </w:t>
      </w:r>
      <w:r>
        <w:rPr>
          <w:color w:val="5F6369"/>
          <w:spacing w:val="-5"/>
        </w:rPr>
        <w:t>enfant, </w:t>
      </w:r>
      <w:r>
        <w:rPr>
          <w:color w:val="5F6369"/>
          <w:spacing w:val="-3"/>
        </w:rPr>
        <w:t>il </w:t>
      </w:r>
      <w:r>
        <w:rPr>
          <w:color w:val="5F6369"/>
          <w:spacing w:val="-4"/>
        </w:rPr>
        <w:t>est </w:t>
      </w:r>
      <w:r>
        <w:rPr>
          <w:color w:val="5F6369"/>
          <w:spacing w:val="-5"/>
        </w:rPr>
        <w:t>essentiel </w:t>
      </w:r>
      <w:r>
        <w:rPr>
          <w:color w:val="5F6369"/>
          <w:spacing w:val="-3"/>
        </w:rPr>
        <w:t>de</w:t>
      </w:r>
      <w:r>
        <w:rPr>
          <w:color w:val="5F6369"/>
        </w:rPr>
        <w:t> :</w:t>
      </w:r>
    </w:p>
    <w:p>
      <w:pPr>
        <w:pStyle w:val="ListParagraph"/>
        <w:numPr>
          <w:ilvl w:val="0"/>
          <w:numId w:val="87"/>
        </w:numPr>
        <w:tabs>
          <w:tab w:pos="719" w:val="left" w:leader="none"/>
          <w:tab w:pos="720" w:val="left" w:leader="none"/>
        </w:tabs>
        <w:spacing w:line="240" w:lineRule="auto" w:before="10" w:after="0"/>
        <w:ind w:left="720" w:right="0" w:hanging="360"/>
        <w:jc w:val="left"/>
        <w:rPr>
          <w:sz w:val="22"/>
        </w:rPr>
      </w:pPr>
      <w:r>
        <w:rPr>
          <w:color w:val="5F6369"/>
          <w:sz w:val="22"/>
        </w:rPr>
        <w:t>Comprendre les principes de base des mécanismes de</w:t>
      </w:r>
      <w:r>
        <w:rPr>
          <w:color w:val="5F6369"/>
          <w:spacing w:val="47"/>
          <w:sz w:val="22"/>
        </w:rPr>
        <w:t> </w:t>
      </w:r>
      <w:r>
        <w:rPr>
          <w:color w:val="5F6369"/>
          <w:sz w:val="22"/>
        </w:rPr>
        <w:t>l’immunité</w:t>
      </w:r>
    </w:p>
    <w:p>
      <w:pPr>
        <w:pStyle w:val="ListParagraph"/>
        <w:numPr>
          <w:ilvl w:val="0"/>
          <w:numId w:val="87"/>
        </w:numPr>
        <w:tabs>
          <w:tab w:pos="719" w:val="left" w:leader="none"/>
          <w:tab w:pos="720" w:val="left" w:leader="none"/>
        </w:tabs>
        <w:spacing w:line="240" w:lineRule="auto" w:before="190" w:after="0"/>
        <w:ind w:left="720" w:right="0" w:hanging="360"/>
        <w:jc w:val="left"/>
        <w:rPr>
          <w:sz w:val="22"/>
        </w:rPr>
      </w:pPr>
      <w:r>
        <w:rPr>
          <w:color w:val="5F6369"/>
          <w:sz w:val="22"/>
        </w:rPr>
        <w:t>Connaître</w:t>
      </w:r>
      <w:r>
        <w:rPr>
          <w:color w:val="5F6369"/>
          <w:spacing w:val="-13"/>
          <w:sz w:val="22"/>
        </w:rPr>
        <w:t> </w:t>
      </w:r>
      <w:r>
        <w:rPr>
          <w:color w:val="5F6369"/>
          <w:sz w:val="22"/>
        </w:rPr>
        <w:t>le</w:t>
      </w:r>
      <w:r>
        <w:rPr>
          <w:color w:val="5F6369"/>
          <w:spacing w:val="-13"/>
          <w:sz w:val="22"/>
        </w:rPr>
        <w:t> </w:t>
      </w:r>
      <w:r>
        <w:rPr>
          <w:color w:val="5F6369"/>
          <w:sz w:val="22"/>
        </w:rPr>
        <w:t>calendrier</w:t>
      </w:r>
      <w:r>
        <w:rPr>
          <w:color w:val="5F6369"/>
          <w:spacing w:val="-13"/>
          <w:sz w:val="22"/>
        </w:rPr>
        <w:t> </w:t>
      </w:r>
      <w:r>
        <w:rPr>
          <w:color w:val="5F6369"/>
          <w:sz w:val="22"/>
        </w:rPr>
        <w:t>de</w:t>
      </w:r>
      <w:r>
        <w:rPr>
          <w:color w:val="5F6369"/>
          <w:spacing w:val="-13"/>
          <w:sz w:val="22"/>
        </w:rPr>
        <w:t> </w:t>
      </w:r>
      <w:r>
        <w:rPr>
          <w:color w:val="5F6369"/>
          <w:sz w:val="22"/>
        </w:rPr>
        <w:t>vaccination</w:t>
      </w:r>
    </w:p>
    <w:p>
      <w:pPr>
        <w:pStyle w:val="ListParagraph"/>
        <w:numPr>
          <w:ilvl w:val="0"/>
          <w:numId w:val="87"/>
        </w:numPr>
        <w:tabs>
          <w:tab w:pos="719" w:val="left" w:leader="none"/>
          <w:tab w:pos="720" w:val="left" w:leader="none"/>
        </w:tabs>
        <w:spacing w:line="240" w:lineRule="auto" w:before="190" w:after="0"/>
        <w:ind w:left="720" w:right="0" w:hanging="360"/>
        <w:jc w:val="left"/>
        <w:rPr>
          <w:sz w:val="22"/>
        </w:rPr>
      </w:pPr>
      <w:r>
        <w:rPr>
          <w:color w:val="5F6369"/>
          <w:sz w:val="22"/>
        </w:rPr>
        <w:t>Connaître les infections évitables par la vaccination et quels vaccins y sont</w:t>
      </w:r>
      <w:r>
        <w:rPr>
          <w:color w:val="5F6369"/>
          <w:spacing w:val="-40"/>
          <w:sz w:val="22"/>
        </w:rPr>
        <w:t> </w:t>
      </w:r>
      <w:r>
        <w:rPr>
          <w:color w:val="5F6369"/>
          <w:sz w:val="22"/>
        </w:rPr>
        <w:t>associés</w:t>
      </w:r>
    </w:p>
    <w:p>
      <w:pPr>
        <w:pStyle w:val="BodyText"/>
        <w:rPr>
          <w:sz w:val="20"/>
        </w:rPr>
      </w:pPr>
    </w:p>
    <w:p>
      <w:pPr>
        <w:pStyle w:val="BodyText"/>
        <w:rPr>
          <w:sz w:val="20"/>
        </w:rPr>
      </w:pPr>
    </w:p>
    <w:p>
      <w:pPr>
        <w:pStyle w:val="BodyText"/>
        <w:spacing w:before="3"/>
        <w:rPr>
          <w:sz w:val="17"/>
        </w:rPr>
      </w:pPr>
    </w:p>
    <w:p>
      <w:pPr>
        <w:spacing w:before="115"/>
        <w:ind w:left="181" w:right="0" w:firstLine="0"/>
        <w:jc w:val="left"/>
        <w:rPr>
          <w:b/>
          <w:sz w:val="24"/>
        </w:rPr>
      </w:pPr>
      <w:r>
        <w:rPr>
          <w:b/>
          <w:color w:val="231F20"/>
          <w:sz w:val="24"/>
        </w:rPr>
        <w:t>Cartes de référence rapide sur la CIP/V</w:t>
      </w:r>
    </w:p>
    <w:p>
      <w:pPr>
        <w:pStyle w:val="Heading9"/>
        <w:spacing w:line="249" w:lineRule="auto" w:before="191"/>
        <w:ind w:left="181" w:right="1001"/>
      </w:pPr>
      <w:r>
        <w:rPr>
          <w:color w:val="231F20"/>
        </w:rPr>
        <w:t>Veuillez</w:t>
      </w:r>
      <w:r>
        <w:rPr>
          <w:color w:val="231F20"/>
          <w:spacing w:val="-7"/>
        </w:rPr>
        <w:t> </w:t>
      </w:r>
      <w:r>
        <w:rPr>
          <w:color w:val="231F20"/>
        </w:rPr>
        <w:t>vous</w:t>
      </w:r>
      <w:r>
        <w:rPr>
          <w:color w:val="231F20"/>
          <w:spacing w:val="-7"/>
        </w:rPr>
        <w:t> </w:t>
      </w:r>
      <w:r>
        <w:rPr>
          <w:color w:val="231F20"/>
        </w:rPr>
        <w:t>référer</w:t>
      </w:r>
      <w:r>
        <w:rPr>
          <w:color w:val="231F20"/>
          <w:spacing w:val="-7"/>
        </w:rPr>
        <w:t> </w:t>
      </w:r>
      <w:r>
        <w:rPr>
          <w:color w:val="231F20"/>
        </w:rPr>
        <w:t>au</w:t>
      </w:r>
      <w:r>
        <w:rPr>
          <w:color w:val="231F20"/>
          <w:spacing w:val="-7"/>
        </w:rPr>
        <w:t> </w:t>
      </w:r>
      <w:r>
        <w:rPr>
          <w:color w:val="231F20"/>
        </w:rPr>
        <w:t>paquet</w:t>
      </w:r>
      <w:r>
        <w:rPr>
          <w:color w:val="231F20"/>
          <w:spacing w:val="-7"/>
        </w:rPr>
        <w:t> </w:t>
      </w:r>
      <w:r>
        <w:rPr>
          <w:color w:val="231F20"/>
        </w:rPr>
        <w:t>de</w:t>
      </w:r>
      <w:r>
        <w:rPr>
          <w:color w:val="231F20"/>
          <w:spacing w:val="-7"/>
        </w:rPr>
        <w:t> </w:t>
      </w:r>
      <w:r>
        <w:rPr>
          <w:color w:val="231F20"/>
        </w:rPr>
        <w:t>cartes</w:t>
      </w:r>
      <w:r>
        <w:rPr>
          <w:color w:val="231F20"/>
          <w:spacing w:val="-7"/>
        </w:rPr>
        <w:t> </w:t>
      </w:r>
      <w:r>
        <w:rPr>
          <w:color w:val="231F20"/>
        </w:rPr>
        <w:t>de</w:t>
      </w:r>
      <w:r>
        <w:rPr>
          <w:color w:val="231F20"/>
          <w:spacing w:val="-7"/>
        </w:rPr>
        <w:t> </w:t>
      </w:r>
      <w:r>
        <w:rPr>
          <w:color w:val="231F20"/>
        </w:rPr>
        <w:t>référence</w:t>
      </w:r>
      <w:r>
        <w:rPr>
          <w:color w:val="231F20"/>
          <w:spacing w:val="-7"/>
        </w:rPr>
        <w:t> </w:t>
      </w:r>
      <w:r>
        <w:rPr>
          <w:color w:val="231F20"/>
        </w:rPr>
        <w:t>rapide</w:t>
      </w:r>
      <w:r>
        <w:rPr>
          <w:color w:val="231F20"/>
          <w:spacing w:val="-7"/>
        </w:rPr>
        <w:t> </w:t>
      </w:r>
      <w:r>
        <w:rPr>
          <w:color w:val="231F20"/>
        </w:rPr>
        <w:t>sur</w:t>
      </w:r>
      <w:r>
        <w:rPr>
          <w:color w:val="231F20"/>
          <w:spacing w:val="-7"/>
        </w:rPr>
        <w:t> </w:t>
      </w:r>
      <w:r>
        <w:rPr>
          <w:color w:val="231F20"/>
        </w:rPr>
        <w:t>la</w:t>
      </w:r>
      <w:r>
        <w:rPr>
          <w:color w:val="231F20"/>
          <w:spacing w:val="-7"/>
        </w:rPr>
        <w:t> </w:t>
      </w:r>
      <w:r>
        <w:rPr>
          <w:color w:val="231F20"/>
        </w:rPr>
        <w:t>CIP/V</w:t>
      </w:r>
      <w:r>
        <w:rPr>
          <w:color w:val="231F20"/>
          <w:spacing w:val="-7"/>
        </w:rPr>
        <w:t> </w:t>
      </w:r>
      <w:r>
        <w:rPr>
          <w:color w:val="231F20"/>
        </w:rPr>
        <w:t>pour</w:t>
      </w:r>
      <w:r>
        <w:rPr>
          <w:color w:val="231F20"/>
          <w:spacing w:val="-7"/>
        </w:rPr>
        <w:t> </w:t>
      </w:r>
      <w:r>
        <w:rPr>
          <w:color w:val="231F20"/>
        </w:rPr>
        <w:t>plus d’informations sur l’immunisation et les </w:t>
      </w:r>
      <w:r>
        <w:rPr>
          <w:color w:val="231F20"/>
          <w:spacing w:val="11"/>
        </w:rPr>
        <w:t> </w:t>
      </w:r>
      <w:r>
        <w:rPr>
          <w:color w:val="231F20"/>
        </w:rPr>
        <w:t>vaccins.</w:t>
      </w:r>
    </w:p>
    <w:p>
      <w:pPr>
        <w:spacing w:before="180"/>
        <w:ind w:left="181" w:right="0" w:firstLine="0"/>
        <w:jc w:val="left"/>
        <w:rPr>
          <w:sz w:val="24"/>
        </w:rPr>
      </w:pPr>
      <w:r>
        <w:rPr>
          <w:color w:val="231F20"/>
          <w:sz w:val="24"/>
        </w:rPr>
        <w:t>Les cartes sont réparties en quatre paquets différents : (1) conseils généraux sur la CIP/V,</w:t>
      </w:r>
    </w:p>
    <w:p>
      <w:pPr>
        <w:spacing w:line="249" w:lineRule="auto" w:before="11"/>
        <w:ind w:left="181" w:right="185" w:firstLine="0"/>
        <w:jc w:val="left"/>
        <w:rPr>
          <w:sz w:val="24"/>
        </w:rPr>
      </w:pPr>
      <w:r>
        <w:rPr>
          <w:color w:val="231F20"/>
          <w:sz w:val="24"/>
        </w:rPr>
        <w:t>(2) messages clés et questions fréquentes sur la vaccination, (3) maladies courantes évitables par la vaccination, et (4) questions récapitulatives. Dans les paquets 1 et 2, chaque carte comporte une question en lien avec le sujet de la carte, dont la réponse figure au verso de la carte. Le paquet 3 répond à des questions essentielles concernant différentes maladies spécifiques évitables par la vaccination et les vaccins correspondants. Le paquet 4 comporte des questions/réponses</w:t>
      </w:r>
      <w:r>
        <w:rPr>
          <w:color w:val="231F20"/>
          <w:spacing w:val="37"/>
          <w:sz w:val="24"/>
        </w:rPr>
        <w:t> </w:t>
      </w:r>
      <w:r>
        <w:rPr>
          <w:color w:val="231F20"/>
          <w:sz w:val="24"/>
        </w:rPr>
        <w:t>récapitulatives.</w:t>
      </w:r>
    </w:p>
    <w:p>
      <w:pPr>
        <w:pStyle w:val="BodyText"/>
        <w:rPr>
          <w:sz w:val="28"/>
        </w:rPr>
      </w:pPr>
    </w:p>
    <w:p>
      <w:pPr>
        <w:pStyle w:val="BodyText"/>
        <w:spacing w:before="2"/>
        <w:rPr>
          <w:sz w:val="27"/>
        </w:rPr>
      </w:pPr>
    </w:p>
    <w:p>
      <w:pPr>
        <w:spacing w:line="249" w:lineRule="auto" w:before="1"/>
        <w:ind w:left="818" w:right="0" w:firstLine="0"/>
        <w:jc w:val="left"/>
        <w:rPr>
          <w:b/>
          <w:sz w:val="28"/>
        </w:rPr>
      </w:pPr>
      <w:r>
        <w:rPr/>
        <w:drawing>
          <wp:anchor distT="0" distB="0" distL="0" distR="0" allowOverlap="1" layoutInCell="1" locked="0" behindDoc="0" simplePos="0" relativeHeight="4792">
            <wp:simplePos x="0" y="0"/>
            <wp:positionH relativeFrom="page">
              <wp:posOffset>406400</wp:posOffset>
            </wp:positionH>
            <wp:positionV relativeFrom="paragraph">
              <wp:posOffset>37136</wp:posOffset>
            </wp:positionV>
            <wp:extent cx="341833" cy="334851"/>
            <wp:effectExtent l="0" t="0" r="0" b="0"/>
            <wp:wrapNone/>
            <wp:docPr id="51" name="image48.jpeg" descr=""/>
            <wp:cNvGraphicFramePr>
              <a:graphicFrameLocks noChangeAspect="1"/>
            </wp:cNvGraphicFramePr>
            <a:graphic>
              <a:graphicData uri="http://schemas.openxmlformats.org/drawingml/2006/picture">
                <pic:pic>
                  <pic:nvPicPr>
                    <pic:cNvPr id="52" name="image48.jpeg"/>
                    <pic:cNvPicPr/>
                  </pic:nvPicPr>
                  <pic:blipFill>
                    <a:blip r:embed="rId69" cstate="print"/>
                    <a:stretch>
                      <a:fillRect/>
                    </a:stretch>
                  </pic:blipFill>
                  <pic:spPr>
                    <a:xfrm>
                      <a:off x="0" y="0"/>
                      <a:ext cx="341833" cy="334851"/>
                    </a:xfrm>
                    <a:prstGeom prst="rect">
                      <a:avLst/>
                    </a:prstGeom>
                  </pic:spPr>
                </pic:pic>
              </a:graphicData>
            </a:graphic>
          </wp:anchor>
        </w:drawing>
      </w:r>
      <w:r>
        <w:rPr>
          <w:b/>
          <w:color w:val="5F6369"/>
          <w:sz w:val="28"/>
        </w:rPr>
        <w:t>Activité : Jeu devinette : quelle est cette maladie évitable par la vaccination ?</w:t>
      </w:r>
    </w:p>
    <w:p>
      <w:pPr>
        <w:spacing w:before="250"/>
        <w:ind w:left="181" w:right="0" w:firstLine="0"/>
        <w:jc w:val="left"/>
        <w:rPr>
          <w:b/>
          <w:sz w:val="22"/>
        </w:rPr>
      </w:pPr>
      <w:r>
        <w:rPr>
          <w:b/>
          <w:color w:val="5F6369"/>
          <w:sz w:val="22"/>
        </w:rPr>
        <w:t>Instructions</w:t>
      </w:r>
    </w:p>
    <w:p>
      <w:pPr>
        <w:pStyle w:val="BodyText"/>
        <w:spacing w:line="249" w:lineRule="auto" w:before="11"/>
        <w:ind w:left="181" w:right="185"/>
      </w:pPr>
      <w:r>
        <w:rPr>
          <w:color w:val="5F6369"/>
        </w:rPr>
        <w:t>Pour cette activité, veuillez vous référer à la présentation PowerPoint sur les cartes de référence sur la CIP/V.</w:t>
      </w:r>
    </w:p>
    <w:p>
      <w:pPr>
        <w:pStyle w:val="ListParagraph"/>
        <w:numPr>
          <w:ilvl w:val="0"/>
          <w:numId w:val="88"/>
        </w:numPr>
        <w:tabs>
          <w:tab w:pos="542" w:val="left" w:leader="none"/>
        </w:tabs>
        <w:spacing w:line="258" w:lineRule="exact" w:before="0" w:after="0"/>
        <w:ind w:left="541" w:right="0" w:hanging="360"/>
        <w:jc w:val="left"/>
        <w:rPr>
          <w:sz w:val="22"/>
        </w:rPr>
      </w:pPr>
      <w:r>
        <w:rPr>
          <w:color w:val="5F6369"/>
          <w:sz w:val="22"/>
        </w:rPr>
        <w:t>Un volontaire devra se lever et faire face au reste des</w:t>
      </w:r>
      <w:r>
        <w:rPr>
          <w:color w:val="5F6369"/>
          <w:spacing w:val="-3"/>
          <w:sz w:val="22"/>
        </w:rPr>
        <w:t> </w:t>
      </w:r>
      <w:r>
        <w:rPr>
          <w:color w:val="5F6369"/>
          <w:sz w:val="22"/>
        </w:rPr>
        <w:t>participants.</w:t>
      </w:r>
    </w:p>
    <w:p>
      <w:pPr>
        <w:pStyle w:val="ListParagraph"/>
        <w:numPr>
          <w:ilvl w:val="0"/>
          <w:numId w:val="88"/>
        </w:numPr>
        <w:tabs>
          <w:tab w:pos="542" w:val="left" w:leader="none"/>
        </w:tabs>
        <w:spacing w:line="240" w:lineRule="auto" w:before="103" w:after="0"/>
        <w:ind w:left="541" w:right="0" w:hanging="360"/>
        <w:jc w:val="left"/>
        <w:rPr>
          <w:sz w:val="22"/>
        </w:rPr>
      </w:pPr>
      <w:r>
        <w:rPr>
          <w:color w:val="5F6369"/>
          <w:sz w:val="22"/>
        </w:rPr>
        <w:t>Une diapositive/image sera montrée aux participants, mais le volontaire ne pourra pas la</w:t>
      </w:r>
      <w:r>
        <w:rPr>
          <w:color w:val="5F6369"/>
          <w:spacing w:val="-37"/>
          <w:sz w:val="22"/>
        </w:rPr>
        <w:t> </w:t>
      </w:r>
      <w:r>
        <w:rPr>
          <w:color w:val="5F6369"/>
          <w:spacing w:val="-4"/>
          <w:sz w:val="22"/>
        </w:rPr>
        <w:t>voir.</w:t>
      </w:r>
    </w:p>
    <w:p>
      <w:pPr>
        <w:pStyle w:val="ListParagraph"/>
        <w:numPr>
          <w:ilvl w:val="0"/>
          <w:numId w:val="88"/>
        </w:numPr>
        <w:tabs>
          <w:tab w:pos="542" w:val="left" w:leader="none"/>
        </w:tabs>
        <w:spacing w:line="244" w:lineRule="auto" w:before="103" w:after="0"/>
        <w:ind w:left="541" w:right="312" w:hanging="360"/>
        <w:jc w:val="left"/>
        <w:rPr>
          <w:sz w:val="22"/>
        </w:rPr>
      </w:pPr>
      <w:r>
        <w:rPr>
          <w:color w:val="5F6369"/>
          <w:sz w:val="22"/>
        </w:rPr>
        <w:t>La tâche du volontaire sera d’identifier quelle maladie évitable par la vaccination est</w:t>
      </w:r>
      <w:r>
        <w:rPr>
          <w:color w:val="5F6369"/>
          <w:spacing w:val="-16"/>
          <w:sz w:val="22"/>
        </w:rPr>
        <w:t> </w:t>
      </w:r>
      <w:r>
        <w:rPr>
          <w:color w:val="5F6369"/>
          <w:sz w:val="22"/>
        </w:rPr>
        <w:t>présentée sur la diapositive, en n’utilisant que des questions</w:t>
      </w:r>
      <w:r>
        <w:rPr>
          <w:color w:val="5F6369"/>
          <w:spacing w:val="46"/>
          <w:sz w:val="22"/>
        </w:rPr>
        <w:t> </w:t>
      </w:r>
      <w:r>
        <w:rPr>
          <w:color w:val="5F6369"/>
          <w:sz w:val="22"/>
        </w:rPr>
        <w:t>fermées.</w:t>
      </w:r>
    </w:p>
    <w:p>
      <w:pPr>
        <w:pStyle w:val="ListParagraph"/>
        <w:numPr>
          <w:ilvl w:val="0"/>
          <w:numId w:val="88"/>
        </w:numPr>
        <w:tabs>
          <w:tab w:pos="542" w:val="left" w:leader="none"/>
        </w:tabs>
        <w:spacing w:line="240" w:lineRule="auto" w:before="102" w:after="0"/>
        <w:ind w:left="541" w:right="0" w:hanging="360"/>
        <w:jc w:val="left"/>
        <w:rPr>
          <w:sz w:val="22"/>
        </w:rPr>
      </w:pPr>
      <w:r>
        <w:rPr>
          <w:color w:val="5F6369"/>
          <w:sz w:val="22"/>
        </w:rPr>
        <w:t>Lorsque le volontaire pose une question, les autres participants ne peuvent répondre que</w:t>
      </w:r>
      <w:r>
        <w:rPr>
          <w:color w:val="5F6369"/>
          <w:spacing w:val="8"/>
          <w:sz w:val="22"/>
        </w:rPr>
        <w:t> </w:t>
      </w:r>
      <w:r>
        <w:rPr>
          <w:color w:val="5F6369"/>
          <w:sz w:val="22"/>
        </w:rPr>
        <w:t>par</w:t>
      </w:r>
    </w:p>
    <w:p>
      <w:pPr>
        <w:pStyle w:val="BodyText"/>
        <w:spacing w:before="6"/>
        <w:ind w:left="541"/>
      </w:pPr>
      <w:r>
        <w:rPr>
          <w:color w:val="5F6369"/>
        </w:rPr>
        <w:t>« oui » ou par « non », sans aucune information supplémentaire.</w:t>
      </w:r>
    </w:p>
    <w:p>
      <w:pPr>
        <w:pStyle w:val="ListParagraph"/>
        <w:numPr>
          <w:ilvl w:val="0"/>
          <w:numId w:val="88"/>
        </w:numPr>
        <w:tabs>
          <w:tab w:pos="542" w:val="left" w:leader="none"/>
        </w:tabs>
        <w:spacing w:line="240" w:lineRule="auto" w:before="107" w:after="0"/>
        <w:ind w:left="541" w:right="0" w:hanging="360"/>
        <w:jc w:val="left"/>
        <w:rPr>
          <w:sz w:val="22"/>
        </w:rPr>
      </w:pPr>
      <w:r>
        <w:rPr>
          <w:color w:val="5F6369"/>
          <w:sz w:val="22"/>
        </w:rPr>
        <w:t>Le volontaire a le droit de poser jusqu’à 15 questions</w:t>
      </w:r>
      <w:r>
        <w:rPr>
          <w:color w:val="5F6369"/>
          <w:spacing w:val="33"/>
          <w:sz w:val="22"/>
        </w:rPr>
        <w:t> </w:t>
      </w:r>
      <w:r>
        <w:rPr>
          <w:color w:val="5F6369"/>
          <w:sz w:val="22"/>
        </w:rPr>
        <w:t>fermées.</w:t>
      </w:r>
    </w:p>
    <w:p>
      <w:pPr>
        <w:pStyle w:val="ListParagraph"/>
        <w:numPr>
          <w:ilvl w:val="0"/>
          <w:numId w:val="88"/>
        </w:numPr>
        <w:tabs>
          <w:tab w:pos="542" w:val="left" w:leader="none"/>
        </w:tabs>
        <w:spacing w:line="244" w:lineRule="auto" w:before="103" w:after="0"/>
        <w:ind w:left="541" w:right="102" w:hanging="360"/>
        <w:jc w:val="left"/>
        <w:rPr>
          <w:sz w:val="22"/>
        </w:rPr>
      </w:pPr>
      <w:r>
        <w:rPr>
          <w:color w:val="5F6369"/>
          <w:sz w:val="22"/>
        </w:rPr>
        <w:t>Il n’a le droit de proposer qu’une seule maladie. Le jeu se termine une fois que 15 questions ont été posées ou que le volontaire a correctement deviné la</w:t>
      </w:r>
      <w:r>
        <w:rPr>
          <w:color w:val="5F6369"/>
          <w:spacing w:val="10"/>
          <w:sz w:val="22"/>
        </w:rPr>
        <w:t> </w:t>
      </w:r>
      <w:r>
        <w:rPr>
          <w:color w:val="5F6369"/>
          <w:sz w:val="22"/>
        </w:rPr>
        <w:t>maladie.</w:t>
      </w:r>
    </w:p>
    <w:p>
      <w:pPr>
        <w:pStyle w:val="ListParagraph"/>
        <w:numPr>
          <w:ilvl w:val="0"/>
          <w:numId w:val="88"/>
        </w:numPr>
        <w:tabs>
          <w:tab w:pos="542" w:val="left" w:leader="none"/>
        </w:tabs>
        <w:spacing w:line="244" w:lineRule="auto" w:before="102" w:after="0"/>
        <w:ind w:left="541" w:right="231" w:hanging="360"/>
        <w:jc w:val="left"/>
        <w:rPr>
          <w:sz w:val="22"/>
        </w:rPr>
      </w:pPr>
      <w:r>
        <w:rPr>
          <w:color w:val="5F6369"/>
          <w:spacing w:val="-6"/>
          <w:sz w:val="22"/>
        </w:rPr>
        <w:t>Vous </w:t>
      </w:r>
      <w:r>
        <w:rPr>
          <w:color w:val="5F6369"/>
          <w:spacing w:val="-3"/>
          <w:sz w:val="22"/>
        </w:rPr>
        <w:t>pouvez inviter plusieurs volontaires </w:t>
      </w:r>
      <w:r>
        <w:rPr>
          <w:color w:val="5F6369"/>
          <w:sz w:val="22"/>
        </w:rPr>
        <w:t>à </w:t>
      </w:r>
      <w:r>
        <w:rPr>
          <w:color w:val="5F6369"/>
          <w:spacing w:val="-3"/>
          <w:sz w:val="22"/>
        </w:rPr>
        <w:t>participer </w:t>
      </w:r>
      <w:r>
        <w:rPr>
          <w:color w:val="5F6369"/>
          <w:sz w:val="22"/>
        </w:rPr>
        <w:t>au </w:t>
      </w:r>
      <w:r>
        <w:rPr>
          <w:color w:val="5F6369"/>
          <w:spacing w:val="-3"/>
          <w:sz w:val="22"/>
        </w:rPr>
        <w:t>jeu, </w:t>
      </w:r>
      <w:r>
        <w:rPr>
          <w:color w:val="5F6369"/>
          <w:sz w:val="22"/>
        </w:rPr>
        <w:t>en </w:t>
      </w:r>
      <w:r>
        <w:rPr>
          <w:color w:val="5F6369"/>
          <w:spacing w:val="-3"/>
          <w:sz w:val="22"/>
        </w:rPr>
        <w:t>utilisant </w:t>
      </w:r>
      <w:r>
        <w:rPr>
          <w:color w:val="5F6369"/>
          <w:sz w:val="22"/>
        </w:rPr>
        <w:t>une </w:t>
      </w:r>
      <w:r>
        <w:rPr>
          <w:color w:val="5F6369"/>
          <w:spacing w:val="-3"/>
          <w:sz w:val="22"/>
        </w:rPr>
        <w:t>diapositive différente </w:t>
      </w:r>
      <w:r>
        <w:rPr>
          <w:color w:val="5F6369"/>
          <w:sz w:val="22"/>
        </w:rPr>
        <w:t>pour chaque</w:t>
      </w:r>
      <w:r>
        <w:rPr>
          <w:color w:val="5F6369"/>
          <w:spacing w:val="-13"/>
          <w:sz w:val="22"/>
        </w:rPr>
        <w:t> </w:t>
      </w:r>
      <w:r>
        <w:rPr>
          <w:color w:val="5F6369"/>
          <w:sz w:val="22"/>
        </w:rPr>
        <w:t>volontaire.</w:t>
      </w:r>
    </w:p>
    <w:p>
      <w:pPr>
        <w:pStyle w:val="BodyText"/>
        <w:rPr>
          <w:sz w:val="9"/>
        </w:rPr>
      </w:pPr>
      <w:r>
        <w:rPr/>
        <w:pict>
          <v:group style="position:absolute;margin-left:36.301449pt;margin-top:7.154986pt;width:108.95pt;height:108.55pt;mso-position-horizontal-relative:page;mso-position-vertical-relative:paragraph;z-index:4744;mso-wrap-distance-left:0;mso-wrap-distance-right:0" coordorigin="726,143" coordsize="2179,2171">
            <v:shape style="position:absolute;left:1131;top:493;width:1430;height:1412" coordorigin="1132,494" coordsize="1430,1412" path="m2231,494l2160,511,2099,539,2052,570,2051,572,2049,573,1150,1473,1136,1493,1132,1516,1136,1539,1149,1559,1465,1887,1474,1895,1485,1900,1496,1904,1508,1905,1509,1905,1521,1904,1533,1901,1543,1895,1553,1887,1685,1755,1510,1755,1280,1517,2132,665,2143,657,2163,645,2189,633,2221,622,2265,615,2502,615,2485,593,2463,572,2386,518,2308,494,2231,494xm2502,615l2265,615,2306,619,2343,635,2378,662,2380,664,2381,666,2383,667,2392,675,2410,695,2428,726,2438,766,2435,795,2424,825,2405,856,2378,888,1510,1755,1685,1755,2465,975,2510,923,2541,869,2558,814,2561,757,2546,687,2516,632,2502,615xe" filled="true" fillcolor="#40b4e2" stroked="false">
              <v:path arrowok="t"/>
              <v:fill type="solid"/>
            </v:shape>
            <v:shape style="position:absolute;left:726;top:1615;width:667;height:699" coordorigin="726,1615" coordsize="667,699" path="m788,1744l765,1749,744,1762,731,1783,726,1806,731,1829,744,1850,1190,2296,1200,2304,1211,2309,1222,2313,1234,2314,1246,2313,1257,2309,1268,2304,1278,2296,1291,2275,1296,2252,1291,2229,1278,2208,1082,2013,1170,1926,995,1926,832,1762,811,1749,788,1744xm1331,1615l1308,1620,1287,1633,995,1926,1170,1926,1375,1721,1388,1700,1393,1677,1388,1654,1375,1633,1354,1620,1331,1615xe" filled="true" fillcolor="#40b4e2" stroked="false">
              <v:path arrowok="t"/>
              <v:fill type="solid"/>
            </v:shape>
            <v:shape style="position:absolute;left:1332;top:641;width:1188;height:1188" coordorigin="1332,642" coordsize="1188,1188" path="m2369,642l1332,1679,1483,1829,2520,792,2369,642xe" filled="true" fillcolor="#40b4e2" stroked="false">
              <v:path arrowok="t"/>
              <v:fill type="solid"/>
            </v:shape>
            <v:shape style="position:absolute;left:1327;top:636;width:1198;height:1198" coordorigin="1328,637" coordsize="1198,1198" path="m2369,637l1328,1679,1483,1834,1493,1824,1483,1824,1337,1679,2369,646,2379,646,2369,637xm2379,646l2369,646,2515,792,1483,1824,1493,1824,2525,792,2379,646xe" filled="true" fillcolor="#40b4e2" stroked="false">
              <v:path arrowok="t"/>
              <v:fill type="solid"/>
            </v:shape>
            <v:shape style="position:absolute;left:1369;top:1437;width:211;height:209" coordorigin="1369,1438" coordsize="211,209" path="m1404,1438l1388,1438,1369,1457,1369,1473,1540,1644,1546,1646,1559,1646,1565,1644,1580,1629,1580,1614,1404,1438xe" filled="true" fillcolor="#40b4e2" stroked="false">
              <v:path arrowok="t"/>
              <v:fill type="solid"/>
            </v:shape>
            <v:shape style="position:absolute;left:1548;top:1261;width:211;height:209" coordorigin="1548,1262" coordsize="211,209" path="m1583,1262l1567,1262,1548,1281,1548,1297,1719,1468,1725,1470,1738,1470,1744,1468,1759,1453,1759,1438,1583,1262xe" filled="true" fillcolor="#40b4e2" stroked="false">
              <v:path arrowok="t"/>
              <v:fill type="solid"/>
            </v:shape>
            <v:shape style="position:absolute;left:1716;top:1089;width:211;height:209" coordorigin="1716,1090" coordsize="211,209" path="m1751,1090l1736,1090,1716,1109,1716,1125,1887,1296,1894,1298,1906,1298,1913,1296,1927,1281,1927,1266,1751,1090xe" filled="true" fillcolor="#40b4e2" stroked="false">
              <v:path arrowok="t"/>
              <v:fill type="solid"/>
            </v:shape>
            <v:shape style="position:absolute;left:1905;top:899;width:211;height:209" coordorigin="1906,899" coordsize="211,209" path="m1941,899l1925,899,1906,918,1906,934,2077,1105,2083,1107,2096,1107,2102,1105,2116,1090,2116,1075,1941,899xe" filled="true" fillcolor="#40b4e2" stroked="false">
              <v:path arrowok="t"/>
              <v:fill type="solid"/>
            </v:shape>
            <v:shape style="position:absolute;left:2063;top:744;width:211;height:209" coordorigin="2063,744" coordsize="211,209" path="m2098,744l2083,744,2063,764,2063,779,2234,950,2241,952,2253,952,2260,950,2274,936,2274,920,2098,744xe" filled="true" fillcolor="#40b4e2" stroked="false">
              <v:path arrowok="t"/>
              <v:fill type="solid"/>
            </v:shape>
            <v:shape style="position:absolute;left:2374;top:184;width:487;height:487" coordorigin="2375,185" coordsize="487,487" path="m2826,185l2375,636,2410,671,2861,220,2826,185xe" filled="true" fillcolor="#40b4e2" stroked="false">
              <v:path arrowok="t"/>
              <v:fill type="solid"/>
            </v:shape>
            <v:shape style="position:absolute;left:1044;top:1401;width:596;height:596" coordorigin="1044,1402" coordsize="596,596" path="m1106,1402l1083,1406,1062,1420,1049,1440,1044,1464,1049,1487,1534,1979,1578,1997,1590,1996,1640,1936,1635,1912,1621,1892,1150,1420,1129,1406,1106,1402xe" filled="true" fillcolor="#40b4e2" stroked="false">
              <v:path arrowok="t"/>
              <v:fill type="solid"/>
            </v:shape>
            <v:shape style="position:absolute;left:2825;top:143;width:79;height:77" coordorigin="2826,143" coordsize="79,77" path="m2905,143l2826,185,2861,220,2905,143xe" filled="true" fillcolor="#40b4e2" stroked="false">
              <v:path arrowok="t"/>
              <v:fill type="solid"/>
            </v:shape>
            <w10:wrap type="topAndBottom"/>
          </v:group>
        </w:pict>
      </w:r>
    </w:p>
    <w:p>
      <w:pPr>
        <w:pStyle w:val="BodyText"/>
        <w:spacing w:before="10"/>
        <w:rPr>
          <w:sz w:val="19"/>
        </w:rPr>
      </w:pPr>
    </w:p>
    <w:p>
      <w:pPr>
        <w:spacing w:before="140"/>
        <w:ind w:left="744" w:right="0" w:firstLine="0"/>
        <w:jc w:val="left"/>
        <w:rPr>
          <w:sz w:val="16"/>
        </w:rPr>
      </w:pPr>
      <w:r>
        <w:rPr/>
        <w:pict>
          <v:shape style="position:absolute;margin-left:35.835602pt;margin-top:5.003107pt;width:18.95pt;height:20.75pt;mso-position-horizontal-relative:page;mso-position-vertical-relative:paragraph;z-index:4816" type="#_x0000_t202" filled="false" stroked="false">
            <v:textbox inset="0,0,0,0">
              <w:txbxContent>
                <w:p>
                  <w:pPr>
                    <w:spacing w:before="20"/>
                    <w:ind w:left="0" w:right="0" w:firstLine="0"/>
                    <w:jc w:val="left"/>
                    <w:rPr>
                      <w:b/>
                      <w:sz w:val="34"/>
                    </w:rPr>
                  </w:pPr>
                  <w:r>
                    <w:rPr>
                      <w:b/>
                      <w:color w:val="5F6369"/>
                      <w:sz w:val="34"/>
                    </w:rPr>
                    <w:t>44</w:t>
                  </w:r>
                </w:p>
              </w:txbxContent>
            </v:textbox>
            <w10:wrap type="none"/>
          </v:shape>
        </w:pict>
      </w:r>
      <w:r>
        <w:rPr>
          <w:color w:val="5F6369"/>
          <w:sz w:val="16"/>
        </w:rPr>
        <w:t>Manuel des participants - La CIP pour la vaccination</w:t>
      </w:r>
    </w:p>
    <w:p>
      <w:pPr>
        <w:spacing w:before="29"/>
        <w:ind w:left="744" w:right="0" w:firstLine="0"/>
        <w:jc w:val="left"/>
        <w:rPr>
          <w:b/>
          <w:sz w:val="16"/>
        </w:rPr>
      </w:pPr>
      <w:r>
        <w:rPr>
          <w:b/>
          <w:color w:val="5F6369"/>
          <w:sz w:val="16"/>
        </w:rPr>
        <w:t>MODULE 3 : IMMUNISATION ET VACCINS</w:t>
      </w:r>
    </w:p>
    <w:p>
      <w:pPr>
        <w:spacing w:after="0"/>
        <w:jc w:val="left"/>
        <w:rPr>
          <w:sz w:val="16"/>
        </w:rPr>
        <w:sectPr>
          <w:headerReference w:type="default" r:id="rId103"/>
          <w:footerReference w:type="default" r:id="rId104"/>
          <w:pgSz w:w="11910" w:h="16840"/>
          <w:pgMar w:header="0" w:footer="0" w:top="1300" w:bottom="280" w:left="540" w:right="1340"/>
        </w:sectPr>
      </w:pPr>
    </w:p>
    <w:p>
      <w:pPr>
        <w:pStyle w:val="BodyText"/>
        <w:spacing w:before="5"/>
        <w:rPr>
          <w:b/>
          <w:sz w:val="20"/>
        </w:rPr>
      </w:pPr>
      <w:r>
        <w:rPr/>
        <w:pict>
          <v:shape style="position:absolute;margin-left:352.825287pt;margin-top:785.44574pt;width:206.7pt;height:20.75pt;mso-position-horizontal-relative:page;mso-position-vertical-relative:page;z-index:-224224"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45</w:t>
                  </w:r>
                </w:p>
              </w:txbxContent>
            </v:textbox>
            <w10:wrap type="none"/>
          </v:shape>
        </w:pict>
      </w:r>
      <w:r>
        <w:rPr/>
        <w:pict>
          <v:group style="position:absolute;margin-left:0pt;margin-top:92.123016pt;width:595.3pt;height:749.8pt;mso-position-horizontal-relative:page;mso-position-vertical-relative:page;z-index:-224200" coordorigin="0,1842" coordsize="11906,14996">
            <v:shape style="position:absolute;left:0;top:9428;width:11906;height:7410" type="#_x0000_t75" stroked="false">
              <v:imagedata r:id="rId108" o:title=""/>
            </v:shape>
            <v:rect style="position:absolute;left:0;top:1842;width:1447;height:11470" filled="true" fillcolor="#231f20" stroked="false">
              <v:fill opacity="16384f" type="solid"/>
            </v:rect>
            <v:rect style="position:absolute;left:2544;top:6192;width:4356;height:5091" filled="true" fillcolor="#231f20" stroked="false">
              <v:fill opacity="13107f" type="solid"/>
            </v:rect>
            <v:rect style="position:absolute;left:2594;top:6195;width:4259;height:4990" filled="true" fillcolor="#ffffff" stroked="false">
              <v:fill type="solid"/>
            </v:rect>
            <v:shape style="position:absolute;left:7627;top:6848;width:3847;height:2116" coordorigin="7628,6848" coordsize="3847,2116" path="m11367,8964l7735,8964,7693,8956,7659,8933,7636,8899,7628,8857,7628,6955,7636,6914,7659,6880,7693,6857,7735,6848,11367,6848,11409,6857,11443,6880,11466,6914,11474,6955,11474,8857,11466,8899,11443,8933,11409,8956,11367,8964xe" filled="false" stroked="true" strokeweight="3.566pt" strokecolor="#ffffff">
              <v:path arrowok="t"/>
              <v:stroke dashstyle="solid"/>
            </v:shape>
            <v:shape style="position:absolute;left:7783;top:7014;width:1362;height:1766" coordorigin="7783,7015" coordsize="1362,1766" path="m9037,8780l7890,8780,7849,8772,7815,8749,7792,8715,7783,8673,7783,7122,7792,7080,7815,7046,7849,7023,7890,7015,9037,7015,9079,7023,9113,7046,9136,7080,9144,7122,9144,8673,9136,8715,9113,8749,9079,8772,9037,8780xe" filled="false" stroked="true" strokeweight="3.566pt" strokecolor="#ffffff">
              <v:path arrowok="t"/>
              <v:stroke dashstyle="solid"/>
            </v:shape>
            <v:shape style="position:absolute;left:8148;top:7293;width:633;height:633" coordorigin="8149,7294" coordsize="633,633" path="m8781,7610l8772,7682,8749,7749,8711,7807,8662,7856,8604,7894,8537,7917,8465,7926,8392,7917,8326,7894,8267,7856,8218,7807,8181,7749,8157,7682,8149,7610,8157,7537,8181,7471,8218,7412,8267,7363,8326,7326,8392,7302,8465,7294,8537,7302,8604,7326,8662,7363,8711,7412,8749,7471,8772,7537,8781,7610xe" filled="false" stroked="true" strokeweight="4.595pt" strokecolor="#ffffff">
              <v:path arrowok="t"/>
              <v:stroke dashstyle="solid"/>
            </v:shape>
            <v:shape style="position:absolute;left:7983;top:8024;width:962;height:758" coordorigin="7983,8025" coordsize="962,758" path="m8945,8782l8945,8346,8939,8282,8919,8225,8888,8173,8844,8129,8789,8093,8724,8064,8648,8042,8562,8029,8467,8025,8437,8025,8370,8029,8281,8043,8182,8074,8090,8126,8044,8170,8010,8222,7990,8280,7983,8344,7983,8782e" filled="false" stroked="true" strokeweight="4.595pt" strokecolor="#ffffff">
              <v:path arrowok="t"/>
              <v:stroke dashstyle="solid"/>
            </v:shape>
            <v:line style="position:absolute" from="9388,7303" to="11237,7303" stroked="true" strokeweight="3.566pt" strokecolor="#ffffff">
              <v:stroke dashstyle="solid"/>
            </v:line>
            <v:line style="position:absolute" from="9385,7707" to="11234,7707" stroked="true" strokeweight="3.566pt" strokecolor="#ffffff">
              <v:stroke dashstyle="solid"/>
            </v:line>
            <v:line style="position:absolute" from="9391,8105" to="11240,8105" stroked="true" strokeweight="3.566pt" strokecolor="#ffffff">
              <v:stroke dashstyle="solid"/>
            </v:line>
            <v:line style="position:absolute" from="9385,8519" to="11234,8519" stroked="true" strokeweight="3.566pt" strokecolor="#ffffff">
              <v:stroke dashstyle="solid"/>
            </v:line>
            <w10:wrap type="none"/>
          </v:group>
        </w:pict>
      </w:r>
      <w:r>
        <w:rPr/>
        <w:pict>
          <v:shape style="position:absolute;margin-left:-26.940701pt;margin-top:85.981316pt;width:121.2pt;height:579.7pt;mso-position-horizontal-relative:page;mso-position-vertical-relative:page;z-index:-224152"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4</w:t>
                  </w:r>
                </w:p>
              </w:txbxContent>
            </v:textbox>
            <w10:wrap type="none"/>
          </v:shape>
        </w:pict>
      </w:r>
    </w:p>
    <w:p>
      <w:pPr>
        <w:pStyle w:val="BodyText"/>
        <w:ind w:left="2594"/>
        <w:rPr>
          <w:sz w:val="20"/>
        </w:rPr>
      </w:pPr>
      <w:r>
        <w:rPr>
          <w:sz w:val="20"/>
        </w:rPr>
        <w:pict>
          <v:group style="width:428.8pt;height:238.4pt;mso-position-horizontal-relative:char;mso-position-vertical-relative:line" coordorigin="0,0" coordsize="8576,4768">
            <v:rect style="position:absolute;left:0;top:223;width:8576;height:4407" filled="true" fillcolor="#231f20" stroked="false">
              <v:fill opacity="16384f" type="solid"/>
            </v:rect>
            <v:shape style="position:absolute;left:0;top:0;width:8576;height:4768" type="#_x0000_t202" filled="false" stroked="false">
              <v:textbox inset="0,0,0,0">
                <w:txbxContent>
                  <w:p>
                    <w:pPr>
                      <w:spacing w:line="192" w:lineRule="auto" w:before="263"/>
                      <w:ind w:left="0" w:right="-2" w:firstLine="0"/>
                      <w:jc w:val="left"/>
                      <w:rPr>
                        <w:b/>
                        <w:sz w:val="98"/>
                      </w:rPr>
                    </w:pPr>
                    <w:r>
                      <w:rPr>
                        <w:b/>
                        <w:color w:val="FFFFFF"/>
                        <w:spacing w:val="-18"/>
                        <w:w w:val="110"/>
                        <w:sz w:val="98"/>
                      </w:rPr>
                      <w:t>Déterminer </w:t>
                    </w:r>
                    <w:r>
                      <w:rPr>
                        <w:b/>
                        <w:color w:val="FFFFFF"/>
                        <w:spacing w:val="-20"/>
                        <w:w w:val="110"/>
                        <w:sz w:val="98"/>
                      </w:rPr>
                      <w:t>le </w:t>
                    </w:r>
                    <w:r>
                      <w:rPr>
                        <w:b/>
                        <w:color w:val="FFFFFF"/>
                        <w:spacing w:val="-14"/>
                        <w:w w:val="110"/>
                        <w:sz w:val="98"/>
                      </w:rPr>
                      <w:t>profil des </w:t>
                    </w:r>
                    <w:r>
                      <w:rPr>
                        <w:b/>
                        <w:color w:val="FFFFFF"/>
                        <w:spacing w:val="-20"/>
                        <w:w w:val="110"/>
                        <w:sz w:val="98"/>
                      </w:rPr>
                      <w:t>types </w:t>
                    </w:r>
                    <w:r>
                      <w:rPr>
                        <w:b/>
                        <w:color w:val="FFFFFF"/>
                        <w:spacing w:val="-10"/>
                        <w:w w:val="110"/>
                        <w:sz w:val="98"/>
                      </w:rPr>
                      <w:t>de </w:t>
                    </w:r>
                    <w:r>
                      <w:rPr>
                        <w:b/>
                        <w:color w:val="FFFFFF"/>
                        <w:spacing w:val="-18"/>
                        <w:w w:val="110"/>
                        <w:sz w:val="98"/>
                      </w:rPr>
                      <w:t>personnes</w:t>
                    </w:r>
                    <w:r>
                      <w:rPr>
                        <w:b/>
                        <w:color w:val="FFFFFF"/>
                        <w:spacing w:val="-116"/>
                        <w:w w:val="110"/>
                        <w:sz w:val="98"/>
                      </w:rPr>
                      <w:t> </w:t>
                    </w:r>
                    <w:r>
                      <w:rPr>
                        <w:b/>
                        <w:color w:val="FFFFFF"/>
                        <w:spacing w:val="-20"/>
                        <w:w w:val="110"/>
                        <w:sz w:val="98"/>
                      </w:rPr>
                      <w:t>qui </w:t>
                    </w:r>
                    <w:r>
                      <w:rPr>
                        <w:b/>
                        <w:color w:val="FFFFFF"/>
                        <w:spacing w:val="-18"/>
                        <w:w w:val="110"/>
                        <w:sz w:val="98"/>
                      </w:rPr>
                      <w:t>s’occupent </w:t>
                    </w:r>
                    <w:r>
                      <w:rPr>
                        <w:b/>
                        <w:color w:val="FFFFFF"/>
                        <w:spacing w:val="-20"/>
                        <w:w w:val="110"/>
                        <w:sz w:val="98"/>
                      </w:rPr>
                      <w:t>d’un enfant</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pStyle w:val="BodyText"/>
        <w:spacing w:before="2"/>
        <w:rPr>
          <w:b/>
          <w:sz w:val="24"/>
        </w:rPr>
      </w:pPr>
    </w:p>
    <w:p>
      <w:pPr>
        <w:pStyle w:val="BodyText"/>
        <w:ind w:right="279"/>
        <w:jc w:val="right"/>
      </w:pPr>
      <w:r>
        <w:rPr/>
        <w:pict>
          <v:shape style="position:absolute;margin-left:129.735001pt;margin-top:-172.172424pt;width:215.3pt;height:249.5pt;mso-position-horizontal-relative:page;mso-position-vertical-relative:paragraph;z-index:-224176" type="#_x0000_t202" filled="false" stroked="false">
            <v:textbox inset="0,0,0,0">
              <w:txbxContent>
                <w:p>
                  <w:pPr>
                    <w:spacing w:before="175"/>
                    <w:ind w:left="180" w:right="0" w:firstLine="0"/>
                    <w:jc w:val="left"/>
                    <w:rPr>
                      <w:b/>
                      <w:sz w:val="24"/>
                    </w:rPr>
                  </w:pPr>
                  <w:r>
                    <w:rPr>
                      <w:b/>
                      <w:color w:val="231F20"/>
                      <w:sz w:val="24"/>
                    </w:rPr>
                    <w:t>Objectifs</w:t>
                  </w:r>
                </w:p>
                <w:p>
                  <w:pPr>
                    <w:pStyle w:val="BodyText"/>
                    <w:spacing w:before="7"/>
                    <w:rPr>
                      <w:sz w:val="24"/>
                    </w:rPr>
                  </w:pPr>
                </w:p>
                <w:p>
                  <w:pPr>
                    <w:pStyle w:val="BodyText"/>
                    <w:numPr>
                      <w:ilvl w:val="0"/>
                      <w:numId w:val="89"/>
                    </w:numPr>
                    <w:tabs>
                      <w:tab w:pos="720" w:val="left" w:leader="none"/>
                      <w:tab w:pos="721" w:val="left" w:leader="none"/>
                    </w:tabs>
                    <w:spacing w:line="264" w:lineRule="auto" w:before="0" w:after="0"/>
                    <w:ind w:left="720" w:right="295" w:hanging="360"/>
                    <w:jc w:val="left"/>
                  </w:pPr>
                  <w:r>
                    <w:rPr>
                      <w:color w:val="231F20"/>
                      <w:w w:val="105"/>
                    </w:rPr>
                    <w:t>Aborder les inquiétudes des parents et les différentes catégories de personnes qui s’occupent d’un enfant pouvant être réticentes à la</w:t>
                  </w:r>
                  <w:r>
                    <w:rPr>
                      <w:color w:val="231F20"/>
                      <w:spacing w:val="33"/>
                      <w:w w:val="105"/>
                    </w:rPr>
                    <w:t> </w:t>
                  </w:r>
                  <w:r>
                    <w:rPr>
                      <w:color w:val="231F20"/>
                      <w:w w:val="105"/>
                    </w:rPr>
                    <w:t>vaccination</w:t>
                  </w:r>
                </w:p>
                <w:p>
                  <w:pPr>
                    <w:pStyle w:val="BodyText"/>
                    <w:numPr>
                      <w:ilvl w:val="0"/>
                      <w:numId w:val="89"/>
                    </w:numPr>
                    <w:tabs>
                      <w:tab w:pos="720" w:val="left" w:leader="none"/>
                      <w:tab w:pos="721" w:val="left" w:leader="none"/>
                    </w:tabs>
                    <w:spacing w:line="259" w:lineRule="exact" w:before="0" w:after="0"/>
                    <w:ind w:left="720" w:right="0" w:hanging="360"/>
                    <w:jc w:val="left"/>
                  </w:pPr>
                  <w:r>
                    <w:rPr>
                      <w:color w:val="231F20"/>
                      <w:w w:val="105"/>
                    </w:rPr>
                    <w:t>Analyser  plusieurs</w:t>
                  </w:r>
                  <w:r>
                    <w:rPr>
                      <w:color w:val="231F20"/>
                      <w:spacing w:val="-10"/>
                      <w:w w:val="105"/>
                    </w:rPr>
                    <w:t> </w:t>
                  </w:r>
                  <w:r>
                    <w:rPr>
                      <w:color w:val="231F20"/>
                      <w:w w:val="105"/>
                    </w:rPr>
                    <w:t>exemples</w:t>
                  </w:r>
                </w:p>
                <w:p>
                  <w:pPr>
                    <w:pStyle w:val="BodyText"/>
                    <w:spacing w:line="266" w:lineRule="auto" w:before="23"/>
                    <w:ind w:left="720" w:right="570"/>
                  </w:pPr>
                  <w:r>
                    <w:rPr>
                      <w:color w:val="231F20"/>
                      <w:w w:val="110"/>
                    </w:rPr>
                    <w:t>spécifiques de cas qui illustrent les différents types d’inquiétudes</w:t>
                  </w:r>
                  <w:r>
                    <w:rPr>
                      <w:color w:val="231F20"/>
                      <w:spacing w:val="-43"/>
                      <w:w w:val="110"/>
                    </w:rPr>
                    <w:t> </w:t>
                  </w:r>
                  <w:r>
                    <w:rPr>
                      <w:color w:val="231F20"/>
                      <w:w w:val="110"/>
                    </w:rPr>
                    <w:t>des</w:t>
                  </w:r>
                  <w:r>
                    <w:rPr>
                      <w:color w:val="231F20"/>
                      <w:spacing w:val="-43"/>
                      <w:w w:val="110"/>
                    </w:rPr>
                    <w:t> </w:t>
                  </w:r>
                  <w:r>
                    <w:rPr>
                      <w:color w:val="231F20"/>
                      <w:w w:val="110"/>
                    </w:rPr>
                    <w:t>personnes</w:t>
                  </w:r>
                  <w:r>
                    <w:rPr>
                      <w:color w:val="231F20"/>
                      <w:w w:val="105"/>
                    </w:rPr>
                    <w:t> </w:t>
                  </w:r>
                  <w:r>
                    <w:rPr>
                      <w:color w:val="231F20"/>
                      <w:w w:val="110"/>
                    </w:rPr>
                    <w:t>qui s’occupent d’un</w:t>
                  </w:r>
                  <w:r>
                    <w:rPr>
                      <w:color w:val="231F20"/>
                      <w:spacing w:val="-50"/>
                      <w:w w:val="110"/>
                    </w:rPr>
                    <w:t> </w:t>
                  </w:r>
                  <w:r>
                    <w:rPr>
                      <w:color w:val="231F20"/>
                      <w:w w:val="110"/>
                    </w:rPr>
                    <w:t>enfant</w:t>
                  </w:r>
                </w:p>
                <w:p>
                  <w:pPr>
                    <w:pStyle w:val="BodyText"/>
                    <w:numPr>
                      <w:ilvl w:val="0"/>
                      <w:numId w:val="89"/>
                    </w:numPr>
                    <w:tabs>
                      <w:tab w:pos="720" w:val="left" w:leader="none"/>
                      <w:tab w:pos="721" w:val="left" w:leader="none"/>
                    </w:tabs>
                    <w:spacing w:line="257" w:lineRule="exact" w:before="0" w:after="0"/>
                    <w:ind w:left="720" w:right="0" w:hanging="360"/>
                    <w:jc w:val="left"/>
                  </w:pPr>
                  <w:r>
                    <w:rPr>
                      <w:color w:val="231F20"/>
                      <w:w w:val="110"/>
                    </w:rPr>
                    <w:t>Déterminer</w:t>
                  </w:r>
                  <w:r>
                    <w:rPr>
                      <w:color w:val="231F20"/>
                      <w:spacing w:val="-29"/>
                      <w:w w:val="110"/>
                    </w:rPr>
                    <w:t> </w:t>
                  </w:r>
                  <w:r>
                    <w:rPr>
                      <w:color w:val="231F20"/>
                      <w:w w:val="110"/>
                    </w:rPr>
                    <w:t>comment</w:t>
                  </w:r>
                  <w:r>
                    <w:rPr>
                      <w:color w:val="231F20"/>
                      <w:spacing w:val="-29"/>
                      <w:w w:val="110"/>
                    </w:rPr>
                    <w:t> </w:t>
                  </w:r>
                  <w:r>
                    <w:rPr>
                      <w:color w:val="231F20"/>
                      <w:w w:val="110"/>
                    </w:rPr>
                    <w:t>répondre</w:t>
                  </w:r>
                </w:p>
                <w:p>
                  <w:pPr>
                    <w:pStyle w:val="BodyText"/>
                    <w:spacing w:line="266" w:lineRule="auto" w:before="23"/>
                    <w:ind w:left="720" w:right="325"/>
                  </w:pPr>
                  <w:r>
                    <w:rPr>
                      <w:color w:val="231F20"/>
                      <w:w w:val="110"/>
                    </w:rPr>
                    <w:t>aux inquiétudes particulières et</w:t>
                  </w:r>
                  <w:r>
                    <w:rPr>
                      <w:color w:val="231F20"/>
                      <w:spacing w:val="-34"/>
                      <w:w w:val="110"/>
                    </w:rPr>
                    <w:t> </w:t>
                  </w:r>
                  <w:r>
                    <w:rPr>
                      <w:color w:val="231F20"/>
                      <w:w w:val="110"/>
                    </w:rPr>
                    <w:t>générales</w:t>
                  </w:r>
                  <w:r>
                    <w:rPr>
                      <w:color w:val="231F20"/>
                      <w:spacing w:val="-34"/>
                      <w:w w:val="110"/>
                    </w:rPr>
                    <w:t> </w:t>
                  </w:r>
                  <w:r>
                    <w:rPr>
                      <w:color w:val="231F20"/>
                      <w:w w:val="110"/>
                    </w:rPr>
                    <w:t>des</w:t>
                  </w:r>
                  <w:r>
                    <w:rPr>
                      <w:color w:val="231F20"/>
                      <w:spacing w:val="-34"/>
                      <w:w w:val="110"/>
                    </w:rPr>
                    <w:t> </w:t>
                  </w:r>
                  <w:r>
                    <w:rPr>
                      <w:color w:val="231F20"/>
                      <w:w w:val="110"/>
                    </w:rPr>
                    <w:t>personnes</w:t>
                  </w:r>
                  <w:r>
                    <w:rPr>
                      <w:color w:val="231F20"/>
                      <w:spacing w:val="-34"/>
                      <w:w w:val="110"/>
                    </w:rPr>
                    <w:t> </w:t>
                  </w:r>
                  <w:r>
                    <w:rPr>
                      <w:color w:val="231F20"/>
                      <w:w w:val="110"/>
                    </w:rPr>
                    <w:t>qui</w:t>
                  </w:r>
                  <w:r>
                    <w:rPr>
                      <w:color w:val="231F20"/>
                      <w:w w:val="112"/>
                    </w:rPr>
                    <w:t> </w:t>
                  </w:r>
                  <w:r>
                    <w:rPr>
                      <w:color w:val="231F20"/>
                      <w:w w:val="110"/>
                    </w:rPr>
                    <w:t>s’occupent d’un</w:t>
                  </w:r>
                  <w:r>
                    <w:rPr>
                      <w:color w:val="231F20"/>
                      <w:spacing w:val="-51"/>
                      <w:w w:val="110"/>
                    </w:rPr>
                    <w:t> </w:t>
                  </w:r>
                  <w:r>
                    <w:rPr>
                      <w:color w:val="231F20"/>
                      <w:w w:val="110"/>
                    </w:rPr>
                    <w:t>enfant</w:t>
                  </w:r>
                </w:p>
              </w:txbxContent>
            </v:textbox>
            <w10:wrap type="none"/>
          </v:shape>
        </w:pict>
      </w:r>
      <w:r>
        <w:rPr>
          <w:color w:val="FFFFFF"/>
        </w:rPr>
        <w:t>©UNICEF/Sokol</w:t>
      </w:r>
    </w:p>
    <w:p>
      <w:pPr>
        <w:spacing w:after="0"/>
        <w:jc w:val="right"/>
        <w:sectPr>
          <w:headerReference w:type="default" r:id="rId106"/>
          <w:footerReference w:type="default" r:id="rId107"/>
          <w:pgSz w:w="11910" w:h="16840"/>
          <w:pgMar w:header="0" w:footer="0" w:top="1120" w:bottom="0" w:left="0" w:right="0"/>
        </w:sectPr>
      </w:pPr>
    </w:p>
    <w:p>
      <w:pPr>
        <w:pStyle w:val="BodyText"/>
        <w:spacing w:before="5"/>
        <w:rPr>
          <w:sz w:val="12"/>
        </w:rPr>
      </w:pPr>
    </w:p>
    <w:p>
      <w:pPr>
        <w:pStyle w:val="Heading5"/>
      </w:pPr>
      <w:r>
        <w:rPr>
          <w:color w:val="FDB714"/>
        </w:rPr>
        <w:t>Session 4.1 Comprendre la réticence à la vaccination</w:t>
      </w:r>
    </w:p>
    <w:p>
      <w:pPr>
        <w:pStyle w:val="BodyText"/>
        <w:spacing w:line="249" w:lineRule="auto" w:before="231"/>
        <w:ind w:left="720" w:right="1437"/>
        <w:jc w:val="both"/>
      </w:pPr>
      <w:r>
        <w:rPr>
          <w:color w:val="5F6369"/>
        </w:rPr>
        <w:t>La réticence à la vaccination désigne l’ensemble des attitudes et des perceptions négatives (principalement les peurs et la méfiance) d’une personne au sujet de la vaccination. Ces</w:t>
      </w:r>
      <w:r>
        <w:rPr>
          <w:color w:val="5F6369"/>
          <w:spacing w:val="-43"/>
        </w:rPr>
        <w:t> </w:t>
      </w:r>
      <w:r>
        <w:rPr>
          <w:color w:val="5F6369"/>
        </w:rPr>
        <w:t>perceptions peuvent mener aux situations suivantes : des personnes qui acceptent l’ensemble des vaccinations (mais avec des inquiétudes), des personnes qui refusent toutes les vaccinations, des personnes       qui acceptent uniquement certaines vaccinations, des personnes qui respectent le calendrier recommandé et des personnes qui suivent un calendrier alternatif. S’attaquer à la réticence à la vaccination n’est pas chose facile : une multitude de facteurs peuvent potentiellement influencer       la décision d’une personne de demander ou d’accepter la vaccination pour elle-même ou pour son enfant.</w:t>
      </w:r>
      <w:r>
        <w:rPr>
          <w:color w:val="5F6369"/>
          <w:spacing w:val="-13"/>
        </w:rPr>
        <w:t> </w:t>
      </w:r>
      <w:r>
        <w:rPr>
          <w:color w:val="5F6369"/>
        </w:rPr>
        <w:t>Afin</w:t>
      </w:r>
      <w:r>
        <w:rPr>
          <w:color w:val="5F6369"/>
          <w:spacing w:val="-13"/>
        </w:rPr>
        <w:t> </w:t>
      </w:r>
      <w:r>
        <w:rPr>
          <w:color w:val="5F6369"/>
        </w:rPr>
        <w:t>d’utiliser</w:t>
      </w:r>
      <w:r>
        <w:rPr>
          <w:color w:val="5F6369"/>
          <w:spacing w:val="-13"/>
        </w:rPr>
        <w:t> </w:t>
      </w:r>
      <w:r>
        <w:rPr>
          <w:color w:val="5F6369"/>
        </w:rPr>
        <w:t>le</w:t>
      </w:r>
      <w:r>
        <w:rPr>
          <w:color w:val="5F6369"/>
          <w:spacing w:val="-13"/>
        </w:rPr>
        <w:t> </w:t>
      </w:r>
      <w:r>
        <w:rPr>
          <w:color w:val="5F6369"/>
        </w:rPr>
        <w:t>type</w:t>
      </w:r>
      <w:r>
        <w:rPr>
          <w:color w:val="5F6369"/>
          <w:spacing w:val="-13"/>
        </w:rPr>
        <w:t> </w:t>
      </w:r>
      <w:r>
        <w:rPr>
          <w:color w:val="5F6369"/>
        </w:rPr>
        <w:t>de</w:t>
      </w:r>
      <w:r>
        <w:rPr>
          <w:color w:val="5F6369"/>
          <w:spacing w:val="-13"/>
        </w:rPr>
        <w:t> </w:t>
      </w:r>
      <w:r>
        <w:rPr>
          <w:color w:val="5F6369"/>
        </w:rPr>
        <w:t>communication</w:t>
      </w:r>
      <w:r>
        <w:rPr>
          <w:color w:val="5F6369"/>
          <w:spacing w:val="-13"/>
        </w:rPr>
        <w:t> </w:t>
      </w:r>
      <w:r>
        <w:rPr>
          <w:color w:val="5F6369"/>
        </w:rPr>
        <w:t>le</w:t>
      </w:r>
      <w:r>
        <w:rPr>
          <w:color w:val="5F6369"/>
          <w:spacing w:val="-13"/>
        </w:rPr>
        <w:t> </w:t>
      </w:r>
      <w:r>
        <w:rPr>
          <w:color w:val="5F6369"/>
        </w:rPr>
        <w:t>plus</w:t>
      </w:r>
      <w:r>
        <w:rPr>
          <w:color w:val="5F6369"/>
          <w:spacing w:val="-13"/>
        </w:rPr>
        <w:t> </w:t>
      </w:r>
      <w:r>
        <w:rPr>
          <w:color w:val="5F6369"/>
        </w:rPr>
        <w:t>adapté,</w:t>
      </w:r>
      <w:r>
        <w:rPr>
          <w:color w:val="5F6369"/>
          <w:spacing w:val="-13"/>
        </w:rPr>
        <w:t> </w:t>
      </w:r>
      <w:r>
        <w:rPr>
          <w:color w:val="5F6369"/>
        </w:rPr>
        <w:t>il</w:t>
      </w:r>
      <w:r>
        <w:rPr>
          <w:color w:val="5F6369"/>
          <w:spacing w:val="-13"/>
        </w:rPr>
        <w:t> </w:t>
      </w:r>
      <w:r>
        <w:rPr>
          <w:color w:val="5F6369"/>
        </w:rPr>
        <w:t>est</w:t>
      </w:r>
      <w:r>
        <w:rPr>
          <w:color w:val="5F6369"/>
          <w:spacing w:val="-13"/>
        </w:rPr>
        <w:t> </w:t>
      </w:r>
      <w:r>
        <w:rPr>
          <w:color w:val="5F6369"/>
        </w:rPr>
        <w:t>nécessaire</w:t>
      </w:r>
      <w:r>
        <w:rPr>
          <w:color w:val="5F6369"/>
          <w:spacing w:val="-13"/>
        </w:rPr>
        <w:t> </w:t>
      </w:r>
      <w:r>
        <w:rPr>
          <w:color w:val="5F6369"/>
        </w:rPr>
        <w:t>d’identifier</w:t>
      </w:r>
      <w:r>
        <w:rPr>
          <w:color w:val="5F6369"/>
          <w:spacing w:val="-13"/>
        </w:rPr>
        <w:t> </w:t>
      </w:r>
      <w:r>
        <w:rPr>
          <w:color w:val="5F6369"/>
        </w:rPr>
        <w:t>les</w:t>
      </w:r>
      <w:r>
        <w:rPr>
          <w:color w:val="5F6369"/>
          <w:spacing w:val="-13"/>
        </w:rPr>
        <w:t> </w:t>
      </w:r>
      <w:r>
        <w:rPr>
          <w:color w:val="5F6369"/>
        </w:rPr>
        <w:t>facteurs spécifiques contribuant à cette réticence. Les informations nécessaires pour contrer la réticence à la vaccination seront différentes selon le sous-groupe concerné, le contexte, l’environnement, le</w:t>
      </w:r>
      <w:r>
        <w:rPr>
          <w:color w:val="5F6369"/>
          <w:spacing w:val="-30"/>
        </w:rPr>
        <w:t> </w:t>
      </w:r>
      <w:r>
        <w:rPr>
          <w:color w:val="5F6369"/>
        </w:rPr>
        <w:t>vaccin et le temps disponible pour la</w:t>
      </w:r>
      <w:r>
        <w:rPr>
          <w:color w:val="5F6369"/>
          <w:spacing w:val="22"/>
        </w:rPr>
        <w:t> </w:t>
      </w:r>
      <w:r>
        <w:rPr>
          <w:color w:val="5F6369"/>
        </w:rPr>
        <w:t>discussion.</w:t>
      </w:r>
    </w:p>
    <w:p>
      <w:pPr>
        <w:pStyle w:val="BodyText"/>
        <w:rPr>
          <w:sz w:val="23"/>
        </w:rPr>
      </w:pPr>
    </w:p>
    <w:p>
      <w:pPr>
        <w:spacing w:before="0"/>
        <w:ind w:left="720" w:right="0" w:firstLine="0"/>
        <w:jc w:val="left"/>
        <w:rPr>
          <w:b/>
          <w:sz w:val="22"/>
        </w:rPr>
      </w:pPr>
      <w:r>
        <w:rPr>
          <w:b/>
          <w:color w:val="5F6369"/>
          <w:sz w:val="22"/>
        </w:rPr>
        <w:t>Comprendre la situation</w:t>
      </w:r>
    </w:p>
    <w:p>
      <w:pPr>
        <w:pStyle w:val="BodyText"/>
        <w:spacing w:before="9"/>
        <w:rPr>
          <w:b/>
          <w:sz w:val="23"/>
        </w:rPr>
      </w:pPr>
    </w:p>
    <w:p>
      <w:pPr>
        <w:pStyle w:val="BodyText"/>
        <w:spacing w:line="249" w:lineRule="auto" w:before="1"/>
        <w:ind w:left="720" w:right="1437"/>
        <w:jc w:val="both"/>
      </w:pPr>
      <w:r>
        <w:rPr>
          <w:color w:val="5F6369"/>
        </w:rPr>
        <w:t>Les raisons qui peuvent pousser des personnes à être réticentes à voir leurs enfants recevoir     l’ensemble ou certains des vaccins recommandés sont nombreuses. Les décisions prises par les personnes qui s’occupent d’un enfant s’appuient sur leurs connaissances et sur les informations       dont ils disposent, sur leur propre expérience avec les maladies et les vaccins, et sur les propos des médias, de leur famille, de leurs amis et des prestataires de service. Les discussions concernant la vaccination sont complexes, car les décisions et attitudes de la personne qui s’occupe de l’enfant peuvent varier selon le vaccin concerné ou selon son expérience avec les services de santé.</w:t>
      </w:r>
    </w:p>
    <w:p>
      <w:pPr>
        <w:pStyle w:val="BodyText"/>
        <w:rPr>
          <w:sz w:val="23"/>
        </w:rPr>
      </w:pPr>
    </w:p>
    <w:p>
      <w:pPr>
        <w:pStyle w:val="BodyText"/>
        <w:spacing w:line="249" w:lineRule="auto" w:before="1"/>
        <w:ind w:left="720" w:right="1437"/>
        <w:jc w:val="both"/>
      </w:pPr>
      <w:r>
        <w:rPr>
          <w:color w:val="5F6369"/>
        </w:rPr>
        <w:t>Il est important de se souvenir que la vaccination est un processus qui comprend de multiples</w:t>
      </w:r>
      <w:r>
        <w:rPr>
          <w:color w:val="5F6369"/>
          <w:spacing w:val="-27"/>
        </w:rPr>
        <w:t> </w:t>
      </w:r>
      <w:r>
        <w:rPr>
          <w:color w:val="5F6369"/>
        </w:rPr>
        <w:t>points de contact avec le système de santé et les prestataires. Une fois que la personne qui s’occupe de l’enfant amène son enfant pour qu’il reçoive ses premiers vaccins, l’expérience au sein du service devient au moins aussi importante que les perceptions qu’avait la personne avant cette première   visite. </w:t>
      </w:r>
      <w:r>
        <w:rPr>
          <w:color w:val="5F6369"/>
          <w:spacing w:val="-3"/>
        </w:rPr>
        <w:t>L’expérience </w:t>
      </w:r>
      <w:r>
        <w:rPr>
          <w:color w:val="5F6369"/>
        </w:rPr>
        <w:t>au sein du service comprend les perceptions des personnes qui s’occupent d’un enfant quant au temps d’attente et au degré de confort pendant l’attente, la qualité du traitement      reçu,</w:t>
      </w:r>
      <w:r>
        <w:rPr>
          <w:color w:val="5F6369"/>
          <w:spacing w:val="-10"/>
        </w:rPr>
        <w:t> </w:t>
      </w:r>
      <w:r>
        <w:rPr>
          <w:color w:val="5F6369"/>
        </w:rPr>
        <w:t>si</w:t>
      </w:r>
      <w:r>
        <w:rPr>
          <w:color w:val="5F6369"/>
          <w:spacing w:val="-10"/>
        </w:rPr>
        <w:t> </w:t>
      </w:r>
      <w:r>
        <w:rPr>
          <w:color w:val="5F6369"/>
        </w:rPr>
        <w:t>leur</w:t>
      </w:r>
      <w:r>
        <w:rPr>
          <w:color w:val="5F6369"/>
          <w:spacing w:val="-10"/>
        </w:rPr>
        <w:t> </w:t>
      </w:r>
      <w:r>
        <w:rPr>
          <w:color w:val="5F6369"/>
        </w:rPr>
        <w:t>enfant</w:t>
      </w:r>
      <w:r>
        <w:rPr>
          <w:color w:val="5F6369"/>
          <w:spacing w:val="-10"/>
        </w:rPr>
        <w:t> </w:t>
      </w:r>
      <w:r>
        <w:rPr>
          <w:color w:val="5F6369"/>
        </w:rPr>
        <w:t>a</w:t>
      </w:r>
      <w:r>
        <w:rPr>
          <w:color w:val="5F6369"/>
          <w:spacing w:val="-10"/>
        </w:rPr>
        <w:t> </w:t>
      </w:r>
      <w:r>
        <w:rPr>
          <w:color w:val="5F6369"/>
        </w:rPr>
        <w:t>reçu</w:t>
      </w:r>
      <w:r>
        <w:rPr>
          <w:color w:val="5F6369"/>
          <w:spacing w:val="-10"/>
        </w:rPr>
        <w:t> </w:t>
      </w:r>
      <w:r>
        <w:rPr>
          <w:color w:val="5F6369"/>
        </w:rPr>
        <w:t>tous</w:t>
      </w:r>
      <w:r>
        <w:rPr>
          <w:color w:val="5F6369"/>
          <w:spacing w:val="-10"/>
        </w:rPr>
        <w:t> </w:t>
      </w:r>
      <w:r>
        <w:rPr>
          <w:color w:val="5F6369"/>
        </w:rPr>
        <w:t>les</w:t>
      </w:r>
      <w:r>
        <w:rPr>
          <w:color w:val="5F6369"/>
          <w:spacing w:val="-10"/>
        </w:rPr>
        <w:t> </w:t>
      </w:r>
      <w:r>
        <w:rPr>
          <w:color w:val="5F6369"/>
        </w:rPr>
        <w:t>vaccins</w:t>
      </w:r>
      <w:r>
        <w:rPr>
          <w:color w:val="5F6369"/>
          <w:spacing w:val="-10"/>
        </w:rPr>
        <w:t> </w:t>
      </w:r>
      <w:r>
        <w:rPr>
          <w:color w:val="5F6369"/>
        </w:rPr>
        <w:t>prévus</w:t>
      </w:r>
      <w:r>
        <w:rPr>
          <w:color w:val="5F6369"/>
          <w:spacing w:val="-10"/>
        </w:rPr>
        <w:t> </w:t>
      </w:r>
      <w:r>
        <w:rPr>
          <w:color w:val="5F6369"/>
        </w:rPr>
        <w:t>(ou</w:t>
      </w:r>
      <w:r>
        <w:rPr>
          <w:color w:val="5F6369"/>
          <w:spacing w:val="-10"/>
        </w:rPr>
        <w:t> </w:t>
      </w:r>
      <w:r>
        <w:rPr>
          <w:color w:val="5F6369"/>
        </w:rPr>
        <w:t>pas,</w:t>
      </w:r>
      <w:r>
        <w:rPr>
          <w:color w:val="5F6369"/>
          <w:spacing w:val="-10"/>
        </w:rPr>
        <w:t> </w:t>
      </w:r>
      <w:r>
        <w:rPr>
          <w:color w:val="5F6369"/>
        </w:rPr>
        <w:t>à</w:t>
      </w:r>
      <w:r>
        <w:rPr>
          <w:color w:val="5F6369"/>
          <w:spacing w:val="-10"/>
        </w:rPr>
        <w:t> </w:t>
      </w:r>
      <w:r>
        <w:rPr>
          <w:color w:val="5F6369"/>
        </w:rPr>
        <w:t>cause</w:t>
      </w:r>
      <w:r>
        <w:rPr>
          <w:color w:val="5F6369"/>
          <w:spacing w:val="-10"/>
        </w:rPr>
        <w:t> </w:t>
      </w:r>
      <w:r>
        <w:rPr>
          <w:color w:val="5F6369"/>
        </w:rPr>
        <w:t>de</w:t>
      </w:r>
      <w:r>
        <w:rPr>
          <w:color w:val="5F6369"/>
          <w:spacing w:val="-10"/>
        </w:rPr>
        <w:t> </w:t>
      </w:r>
      <w:r>
        <w:rPr>
          <w:color w:val="5F6369"/>
        </w:rPr>
        <w:t>ruptures</w:t>
      </w:r>
      <w:r>
        <w:rPr>
          <w:color w:val="5F6369"/>
          <w:spacing w:val="-10"/>
        </w:rPr>
        <w:t> </w:t>
      </w:r>
      <w:r>
        <w:rPr>
          <w:color w:val="5F6369"/>
        </w:rPr>
        <w:t>de</w:t>
      </w:r>
      <w:r>
        <w:rPr>
          <w:color w:val="5F6369"/>
          <w:spacing w:val="-10"/>
        </w:rPr>
        <w:t> </w:t>
      </w:r>
      <w:r>
        <w:rPr>
          <w:color w:val="5F6369"/>
        </w:rPr>
        <w:t>stock),</w:t>
      </w:r>
      <w:r>
        <w:rPr>
          <w:color w:val="5F6369"/>
          <w:spacing w:val="-10"/>
        </w:rPr>
        <w:t> </w:t>
      </w:r>
      <w:r>
        <w:rPr>
          <w:color w:val="5F6369"/>
        </w:rPr>
        <w:t>si</w:t>
      </w:r>
      <w:r>
        <w:rPr>
          <w:color w:val="5F6369"/>
          <w:spacing w:val="-10"/>
        </w:rPr>
        <w:t> </w:t>
      </w:r>
      <w:r>
        <w:rPr>
          <w:color w:val="5F6369"/>
        </w:rPr>
        <w:t>l’agent</w:t>
      </w:r>
      <w:r>
        <w:rPr>
          <w:color w:val="5F6369"/>
          <w:spacing w:val="-10"/>
        </w:rPr>
        <w:t> </w:t>
      </w:r>
      <w:r>
        <w:rPr>
          <w:color w:val="5F6369"/>
        </w:rPr>
        <w:t>de terrain a clairement communiqué les renseignements pratiques essentiels, comme la date à laquelle il faudra </w:t>
      </w:r>
      <w:r>
        <w:rPr>
          <w:color w:val="5F6369"/>
          <w:spacing w:val="-3"/>
        </w:rPr>
        <w:t>revenir, </w:t>
      </w:r>
      <w:r>
        <w:rPr>
          <w:color w:val="5F6369"/>
        </w:rPr>
        <w:t>et si l’enfant a développé des effets secondaires préoccupants auxquels l’agent de terrain</w:t>
      </w:r>
      <w:r>
        <w:rPr>
          <w:color w:val="5F6369"/>
          <w:spacing w:val="-5"/>
        </w:rPr>
        <w:t> </w:t>
      </w:r>
      <w:r>
        <w:rPr>
          <w:color w:val="5F6369"/>
        </w:rPr>
        <w:t>n’avait</w:t>
      </w:r>
      <w:r>
        <w:rPr>
          <w:color w:val="5F6369"/>
          <w:spacing w:val="-5"/>
        </w:rPr>
        <w:t> </w:t>
      </w:r>
      <w:r>
        <w:rPr>
          <w:color w:val="5F6369"/>
        </w:rPr>
        <w:t>pas</w:t>
      </w:r>
      <w:r>
        <w:rPr>
          <w:color w:val="5F6369"/>
          <w:spacing w:val="-5"/>
        </w:rPr>
        <w:t> </w:t>
      </w:r>
      <w:r>
        <w:rPr>
          <w:color w:val="5F6369"/>
        </w:rPr>
        <w:t>préparé</w:t>
      </w:r>
      <w:r>
        <w:rPr>
          <w:color w:val="5F6369"/>
          <w:spacing w:val="-5"/>
        </w:rPr>
        <w:t> </w:t>
      </w:r>
      <w:r>
        <w:rPr>
          <w:color w:val="5F6369"/>
        </w:rPr>
        <w:t>la</w:t>
      </w:r>
      <w:r>
        <w:rPr>
          <w:color w:val="5F6369"/>
          <w:spacing w:val="-5"/>
        </w:rPr>
        <w:t> </w:t>
      </w:r>
      <w:r>
        <w:rPr>
          <w:color w:val="5F6369"/>
        </w:rPr>
        <w:t>famille.</w:t>
      </w:r>
      <w:r>
        <w:rPr>
          <w:color w:val="5F6369"/>
          <w:spacing w:val="-5"/>
        </w:rPr>
        <w:t> </w:t>
      </w:r>
      <w:r>
        <w:rPr>
          <w:color w:val="5F6369"/>
        </w:rPr>
        <w:t>En</w:t>
      </w:r>
      <w:r>
        <w:rPr>
          <w:color w:val="5F6369"/>
          <w:spacing w:val="-5"/>
        </w:rPr>
        <w:t> </w:t>
      </w:r>
      <w:r>
        <w:rPr>
          <w:color w:val="5F6369"/>
        </w:rPr>
        <w:t>outre,</w:t>
      </w:r>
      <w:r>
        <w:rPr>
          <w:color w:val="5F6369"/>
          <w:spacing w:val="-5"/>
        </w:rPr>
        <w:t> </w:t>
      </w:r>
      <w:r>
        <w:rPr>
          <w:color w:val="5F6369"/>
        </w:rPr>
        <w:t>peu</w:t>
      </w:r>
      <w:r>
        <w:rPr>
          <w:color w:val="5F6369"/>
          <w:spacing w:val="-5"/>
        </w:rPr>
        <w:t> </w:t>
      </w:r>
      <w:r>
        <w:rPr>
          <w:color w:val="5F6369"/>
        </w:rPr>
        <w:t>de</w:t>
      </w:r>
      <w:r>
        <w:rPr>
          <w:color w:val="5F6369"/>
          <w:spacing w:val="-5"/>
        </w:rPr>
        <w:t> </w:t>
      </w:r>
      <w:r>
        <w:rPr>
          <w:color w:val="5F6369"/>
        </w:rPr>
        <w:t>personnes</w:t>
      </w:r>
      <w:r>
        <w:rPr>
          <w:color w:val="5F6369"/>
          <w:spacing w:val="-5"/>
        </w:rPr>
        <w:t> </w:t>
      </w:r>
      <w:r>
        <w:rPr>
          <w:color w:val="5F6369"/>
        </w:rPr>
        <w:t>qui</w:t>
      </w:r>
      <w:r>
        <w:rPr>
          <w:color w:val="5F6369"/>
          <w:spacing w:val="-5"/>
        </w:rPr>
        <w:t> </w:t>
      </w:r>
      <w:r>
        <w:rPr>
          <w:color w:val="5F6369"/>
        </w:rPr>
        <w:t>s’occupent</w:t>
      </w:r>
      <w:r>
        <w:rPr>
          <w:color w:val="5F6369"/>
          <w:spacing w:val="-5"/>
        </w:rPr>
        <w:t> </w:t>
      </w:r>
      <w:r>
        <w:rPr>
          <w:color w:val="5F6369"/>
        </w:rPr>
        <w:t>d’un</w:t>
      </w:r>
      <w:r>
        <w:rPr>
          <w:color w:val="5F6369"/>
          <w:spacing w:val="-5"/>
        </w:rPr>
        <w:t> </w:t>
      </w:r>
      <w:r>
        <w:rPr>
          <w:color w:val="5F6369"/>
        </w:rPr>
        <w:t>enfant</w:t>
      </w:r>
      <w:r>
        <w:rPr>
          <w:color w:val="5F6369"/>
          <w:spacing w:val="-5"/>
        </w:rPr>
        <w:t> </w:t>
      </w:r>
      <w:r>
        <w:rPr>
          <w:color w:val="5F6369"/>
        </w:rPr>
        <w:t>rejettent de</w:t>
      </w:r>
      <w:r>
        <w:rPr>
          <w:color w:val="5F6369"/>
          <w:spacing w:val="-9"/>
        </w:rPr>
        <w:t> </w:t>
      </w:r>
      <w:r>
        <w:rPr>
          <w:color w:val="5F6369"/>
        </w:rPr>
        <w:t>manière</w:t>
      </w:r>
      <w:r>
        <w:rPr>
          <w:color w:val="5F6369"/>
          <w:spacing w:val="-9"/>
        </w:rPr>
        <w:t> </w:t>
      </w:r>
      <w:r>
        <w:rPr>
          <w:color w:val="5F6369"/>
        </w:rPr>
        <w:t>catégorique</w:t>
      </w:r>
      <w:r>
        <w:rPr>
          <w:color w:val="5F6369"/>
          <w:spacing w:val="-9"/>
        </w:rPr>
        <w:t> </w:t>
      </w:r>
      <w:r>
        <w:rPr>
          <w:color w:val="5F6369"/>
        </w:rPr>
        <w:t>toute</w:t>
      </w:r>
      <w:r>
        <w:rPr>
          <w:color w:val="5F6369"/>
          <w:spacing w:val="-9"/>
        </w:rPr>
        <w:t> </w:t>
      </w:r>
      <w:r>
        <w:rPr>
          <w:color w:val="5F6369"/>
        </w:rPr>
        <w:t>vaccination</w:t>
      </w:r>
      <w:r>
        <w:rPr>
          <w:color w:val="5F6369"/>
          <w:spacing w:val="-9"/>
        </w:rPr>
        <w:t> </w:t>
      </w:r>
      <w:r>
        <w:rPr>
          <w:color w:val="5F6369"/>
        </w:rPr>
        <w:t>(bien</w:t>
      </w:r>
      <w:r>
        <w:rPr>
          <w:color w:val="5F6369"/>
          <w:spacing w:val="-9"/>
        </w:rPr>
        <w:t> </w:t>
      </w:r>
      <w:r>
        <w:rPr>
          <w:color w:val="5F6369"/>
        </w:rPr>
        <w:t>que</w:t>
      </w:r>
      <w:r>
        <w:rPr>
          <w:color w:val="5F6369"/>
          <w:spacing w:val="-9"/>
        </w:rPr>
        <w:t> </w:t>
      </w:r>
      <w:r>
        <w:rPr>
          <w:color w:val="5F6369"/>
        </w:rPr>
        <w:t>le</w:t>
      </w:r>
      <w:r>
        <w:rPr>
          <w:color w:val="5F6369"/>
          <w:spacing w:val="-9"/>
        </w:rPr>
        <w:t> </w:t>
      </w:r>
      <w:r>
        <w:rPr>
          <w:color w:val="5F6369"/>
        </w:rPr>
        <w:t>cas</w:t>
      </w:r>
      <w:r>
        <w:rPr>
          <w:color w:val="5F6369"/>
          <w:spacing w:val="-9"/>
        </w:rPr>
        <w:t> </w:t>
      </w:r>
      <w:r>
        <w:rPr>
          <w:color w:val="5F6369"/>
        </w:rPr>
        <w:t>de</w:t>
      </w:r>
      <w:r>
        <w:rPr>
          <w:color w:val="5F6369"/>
          <w:spacing w:val="-9"/>
        </w:rPr>
        <w:t> </w:t>
      </w:r>
      <w:r>
        <w:rPr>
          <w:color w:val="5F6369"/>
        </w:rPr>
        <w:t>figure</w:t>
      </w:r>
      <w:r>
        <w:rPr>
          <w:color w:val="5F6369"/>
          <w:spacing w:val="-9"/>
        </w:rPr>
        <w:t> </w:t>
      </w:r>
      <w:r>
        <w:rPr>
          <w:color w:val="5F6369"/>
        </w:rPr>
        <w:t>existe).</w:t>
      </w:r>
      <w:r>
        <w:rPr>
          <w:color w:val="5F6369"/>
          <w:spacing w:val="-9"/>
        </w:rPr>
        <w:t> </w:t>
      </w:r>
      <w:r>
        <w:rPr>
          <w:color w:val="5F6369"/>
        </w:rPr>
        <w:t>Le</w:t>
      </w:r>
      <w:r>
        <w:rPr>
          <w:color w:val="5F6369"/>
          <w:spacing w:val="-9"/>
        </w:rPr>
        <w:t> </w:t>
      </w:r>
      <w:r>
        <w:rPr>
          <w:color w:val="5F6369"/>
        </w:rPr>
        <w:t>plus</w:t>
      </w:r>
      <w:r>
        <w:rPr>
          <w:color w:val="5F6369"/>
          <w:spacing w:val="-9"/>
        </w:rPr>
        <w:t> </w:t>
      </w:r>
      <w:r>
        <w:rPr>
          <w:color w:val="5F6369"/>
        </w:rPr>
        <w:t>souvent,</w:t>
      </w:r>
      <w:r>
        <w:rPr>
          <w:color w:val="5F6369"/>
          <w:spacing w:val="-9"/>
        </w:rPr>
        <w:t> </w:t>
      </w:r>
      <w:r>
        <w:rPr>
          <w:color w:val="5F6369"/>
        </w:rPr>
        <w:t>elles</w:t>
      </w:r>
      <w:r>
        <w:rPr>
          <w:color w:val="5F6369"/>
          <w:spacing w:val="-9"/>
        </w:rPr>
        <w:t> </w:t>
      </w:r>
      <w:r>
        <w:rPr>
          <w:color w:val="5F6369"/>
        </w:rPr>
        <w:t>ont plutôt des inquiétudes spécifiques, telles que la douleur lors de l’injection ou les effets secondaires, les dangers perçus d’un trop grand nombre de vaccinations à la fois ou à un trop jeune âge, ou     certains ingrédients des vaccins. Les personnes qui s’occupent d’un enfant peuvent parfois faire     partie d’une communauté religieuse dont les leaders rejettent la vaccination. </w:t>
      </w:r>
      <w:r>
        <w:rPr>
          <w:color w:val="5F6369"/>
          <w:spacing w:val="-4"/>
        </w:rPr>
        <w:t>Toutes </w:t>
      </w:r>
      <w:r>
        <w:rPr>
          <w:color w:val="5F6369"/>
        </w:rPr>
        <w:t>ces inquiétudes doivent être</w:t>
      </w:r>
      <w:r>
        <w:rPr>
          <w:color w:val="5F6369"/>
          <w:spacing w:val="10"/>
        </w:rPr>
        <w:t> </w:t>
      </w:r>
      <w:r>
        <w:rPr>
          <w:color w:val="5F6369"/>
        </w:rPr>
        <w:t>abordées.</w:t>
      </w:r>
    </w:p>
    <w:p>
      <w:pPr>
        <w:pStyle w:val="BodyText"/>
        <w:rPr>
          <w:sz w:val="23"/>
        </w:rPr>
      </w:pPr>
    </w:p>
    <w:p>
      <w:pPr>
        <w:pStyle w:val="BodyText"/>
        <w:spacing w:line="249" w:lineRule="auto" w:before="1"/>
        <w:ind w:left="720" w:right="1437"/>
        <w:jc w:val="both"/>
      </w:pPr>
      <w:r>
        <w:rPr>
          <w:color w:val="5F6369"/>
        </w:rPr>
        <w:t>Le tableau ci-dessous résume les déterminants courants qui contribuent aux attitudes et croyances envers les vaccins.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109"/>
        <w:ind w:left="1284" w:right="0" w:firstLine="0"/>
        <w:jc w:val="left"/>
        <w:rPr>
          <w:sz w:val="16"/>
        </w:rPr>
      </w:pPr>
      <w:r>
        <w:rPr/>
        <w:pict>
          <v:shape style="position:absolute;margin-left:35.835602pt;margin-top:3.453107pt;width:18.95pt;height:20.75pt;mso-position-horizontal-relative:page;mso-position-vertical-relative:paragraph;z-index:4984" type="#_x0000_t202" filled="false" stroked="false">
            <v:textbox inset="0,0,0,0">
              <w:txbxContent>
                <w:p>
                  <w:pPr>
                    <w:spacing w:before="20"/>
                    <w:ind w:left="0" w:right="0" w:firstLine="0"/>
                    <w:jc w:val="left"/>
                    <w:rPr>
                      <w:b/>
                      <w:sz w:val="34"/>
                    </w:rPr>
                  </w:pPr>
                  <w:r>
                    <w:rPr>
                      <w:b/>
                      <w:color w:val="5F6369"/>
                      <w:sz w:val="34"/>
                    </w:rPr>
                    <w:t>46</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MODULE 4 : DÉTERMINER LE PROFIL DES TYPES DE PERSONNES QUI S’OCCUPENT D’UN ENFANT</w:t>
      </w:r>
    </w:p>
    <w:p>
      <w:pPr>
        <w:spacing w:after="0"/>
        <w:jc w:val="left"/>
        <w:rPr>
          <w:sz w:val="16"/>
        </w:rPr>
        <w:sectPr>
          <w:footerReference w:type="default" r:id="rId109"/>
          <w:pgSz w:w="11910" w:h="16840"/>
          <w:pgMar w:footer="0" w:header="0" w:top="1120" w:bottom="280" w:left="0" w:right="0"/>
        </w:sectPr>
      </w:pPr>
    </w:p>
    <w:p>
      <w:pPr>
        <w:pStyle w:val="BodyText"/>
        <w:spacing w:before="9"/>
        <w:rPr>
          <w:b/>
          <w:sz w:val="12"/>
        </w:rPr>
      </w:pPr>
    </w:p>
    <w:p>
      <w:pPr>
        <w:spacing w:line="249" w:lineRule="auto" w:before="117"/>
        <w:ind w:left="1440" w:right="640" w:firstLine="0"/>
        <w:jc w:val="left"/>
        <w:rPr>
          <w:b/>
          <w:sz w:val="28"/>
        </w:rPr>
      </w:pPr>
      <w:r>
        <w:rPr>
          <w:b/>
          <w:color w:val="5F6369"/>
          <w:sz w:val="28"/>
        </w:rPr>
        <w:t>Tableau 1. Matrice des déterminants de la réticence à la vaccination dans le groupe de travail</w:t>
      </w:r>
    </w:p>
    <w:p>
      <w:pPr>
        <w:pStyle w:val="BodyText"/>
        <w:spacing w:before="2"/>
        <w:rPr>
          <w:b/>
          <w:sz w:val="5"/>
        </w:rPr>
      </w:pPr>
    </w:p>
    <w:tbl>
      <w:tblPr>
        <w:tblW w:w="0" w:type="auto"/>
        <w:jc w:val="left"/>
        <w:tblInd w:w="1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12"/>
        <w:gridCol w:w="5693"/>
      </w:tblGrid>
      <w:tr>
        <w:trPr>
          <w:trHeight w:val="1691" w:hRule="atLeast"/>
        </w:trPr>
        <w:tc>
          <w:tcPr>
            <w:tcW w:w="4212" w:type="dxa"/>
            <w:tcBorders>
              <w:top w:val="nil"/>
              <w:bottom w:val="single" w:sz="18" w:space="0" w:color="FFFFFF"/>
              <w:right w:val="single" w:sz="18" w:space="0" w:color="FFFFFF"/>
            </w:tcBorders>
            <w:shd w:val="clear" w:color="auto" w:fill="FDB714"/>
          </w:tcPr>
          <w:p>
            <w:pPr>
              <w:pStyle w:val="TableParagraph"/>
              <w:spacing w:line="209" w:lineRule="exact" w:before="57"/>
              <w:ind w:left="80"/>
              <w:rPr>
                <w:b/>
                <w:sz w:val="19"/>
              </w:rPr>
            </w:pPr>
            <w:r>
              <w:rPr>
                <w:b/>
                <w:color w:val="231F20"/>
                <w:w w:val="95"/>
                <w:sz w:val="19"/>
              </w:rPr>
              <w:t>INFLUENCES  CONTEXTUELLES</w:t>
            </w:r>
          </w:p>
          <w:p>
            <w:pPr>
              <w:pStyle w:val="TableParagraph"/>
              <w:spacing w:line="220" w:lineRule="auto" w:before="8"/>
              <w:ind w:left="80"/>
              <w:rPr>
                <w:sz w:val="19"/>
              </w:rPr>
            </w:pPr>
            <w:r>
              <w:rPr>
                <w:color w:val="231F20"/>
                <w:sz w:val="19"/>
              </w:rPr>
              <w:t>Influences découlant de facteurs historiques, socioculturels, environnementaux, institutionnels/liés au système de santé, économiques ou politiques</w:t>
            </w:r>
          </w:p>
        </w:tc>
        <w:tc>
          <w:tcPr>
            <w:tcW w:w="5693" w:type="dxa"/>
            <w:tcBorders>
              <w:top w:val="nil"/>
              <w:left w:val="single" w:sz="18" w:space="0" w:color="FFFFFF"/>
              <w:bottom w:val="single" w:sz="18" w:space="0" w:color="FFFFFF"/>
              <w:right w:val="nil"/>
            </w:tcBorders>
            <w:shd w:val="clear" w:color="auto" w:fill="FFE6B9"/>
          </w:tcPr>
          <w:p>
            <w:pPr>
              <w:pStyle w:val="TableParagraph"/>
              <w:numPr>
                <w:ilvl w:val="0"/>
                <w:numId w:val="90"/>
              </w:numPr>
              <w:tabs>
                <w:tab w:pos="427" w:val="left" w:leader="none"/>
                <w:tab w:pos="428" w:val="left" w:leader="none"/>
              </w:tabs>
              <w:spacing w:line="209" w:lineRule="exact" w:before="55" w:after="0"/>
              <w:ind w:left="427" w:right="0" w:hanging="360"/>
              <w:jc w:val="left"/>
              <w:rPr>
                <w:sz w:val="19"/>
              </w:rPr>
            </w:pPr>
            <w:r>
              <w:rPr>
                <w:sz w:val="19"/>
              </w:rPr>
              <w:t>Communication et environnement</w:t>
            </w:r>
            <w:r>
              <w:rPr>
                <w:spacing w:val="50"/>
                <w:sz w:val="19"/>
              </w:rPr>
              <w:t> </w:t>
            </w:r>
            <w:r>
              <w:rPr>
                <w:sz w:val="19"/>
              </w:rPr>
              <w:t>médiatique</w:t>
            </w:r>
          </w:p>
          <w:p>
            <w:pPr>
              <w:pStyle w:val="TableParagraph"/>
              <w:numPr>
                <w:ilvl w:val="0"/>
                <w:numId w:val="90"/>
              </w:numPr>
              <w:tabs>
                <w:tab w:pos="427" w:val="left" w:leader="none"/>
                <w:tab w:pos="428" w:val="left" w:leader="none"/>
              </w:tabs>
              <w:spacing w:line="220" w:lineRule="auto" w:before="8" w:after="0"/>
              <w:ind w:left="427" w:right="224" w:hanging="360"/>
              <w:jc w:val="left"/>
              <w:rPr>
                <w:sz w:val="19"/>
              </w:rPr>
            </w:pPr>
            <w:r>
              <w:rPr>
                <w:sz w:val="19"/>
              </w:rPr>
              <w:t>Leaders influents, garants du programme de vaccination, et groupes d’intérêt anti ou</w:t>
            </w:r>
            <w:r>
              <w:rPr>
                <w:spacing w:val="18"/>
                <w:sz w:val="19"/>
              </w:rPr>
              <w:t> </w:t>
            </w:r>
            <w:r>
              <w:rPr>
                <w:sz w:val="19"/>
              </w:rPr>
              <w:t>provaccination</w:t>
            </w:r>
          </w:p>
          <w:p>
            <w:pPr>
              <w:pStyle w:val="TableParagraph"/>
              <w:numPr>
                <w:ilvl w:val="0"/>
                <w:numId w:val="90"/>
              </w:numPr>
              <w:tabs>
                <w:tab w:pos="427" w:val="left" w:leader="none"/>
                <w:tab w:pos="428" w:val="left" w:leader="none"/>
              </w:tabs>
              <w:spacing w:line="191" w:lineRule="exact" w:before="0" w:after="0"/>
              <w:ind w:left="427" w:right="0" w:hanging="360"/>
              <w:jc w:val="left"/>
              <w:rPr>
                <w:sz w:val="19"/>
              </w:rPr>
            </w:pPr>
            <w:r>
              <w:rPr>
                <w:sz w:val="19"/>
              </w:rPr>
              <w:t>Influences</w:t>
            </w:r>
            <w:r>
              <w:rPr>
                <w:spacing w:val="20"/>
                <w:sz w:val="19"/>
              </w:rPr>
              <w:t> </w:t>
            </w:r>
            <w:r>
              <w:rPr>
                <w:sz w:val="19"/>
              </w:rPr>
              <w:t>historiques</w:t>
            </w:r>
          </w:p>
          <w:p>
            <w:pPr>
              <w:pStyle w:val="TableParagraph"/>
              <w:numPr>
                <w:ilvl w:val="0"/>
                <w:numId w:val="90"/>
              </w:numPr>
              <w:tabs>
                <w:tab w:pos="427" w:val="left" w:leader="none"/>
                <w:tab w:pos="428" w:val="left" w:leader="none"/>
              </w:tabs>
              <w:spacing w:line="200" w:lineRule="exact" w:before="0" w:after="0"/>
              <w:ind w:left="427" w:right="0" w:hanging="360"/>
              <w:jc w:val="left"/>
              <w:rPr>
                <w:sz w:val="19"/>
              </w:rPr>
            </w:pPr>
            <w:r>
              <w:rPr>
                <w:sz w:val="19"/>
              </w:rPr>
              <w:t>Religion, culture, sexe et facteurs</w:t>
            </w:r>
            <w:r>
              <w:rPr>
                <w:spacing w:val="20"/>
                <w:sz w:val="19"/>
              </w:rPr>
              <w:t> </w:t>
            </w:r>
            <w:r>
              <w:rPr>
                <w:sz w:val="19"/>
              </w:rPr>
              <w:t>socio-économiques</w:t>
            </w:r>
          </w:p>
          <w:p>
            <w:pPr>
              <w:pStyle w:val="TableParagraph"/>
              <w:numPr>
                <w:ilvl w:val="0"/>
                <w:numId w:val="90"/>
              </w:numPr>
              <w:tabs>
                <w:tab w:pos="427" w:val="left" w:leader="none"/>
                <w:tab w:pos="428" w:val="left" w:leader="none"/>
              </w:tabs>
              <w:spacing w:line="200" w:lineRule="exact" w:before="0" w:after="0"/>
              <w:ind w:left="427" w:right="0" w:hanging="360"/>
              <w:jc w:val="left"/>
              <w:rPr>
                <w:sz w:val="19"/>
              </w:rPr>
            </w:pPr>
            <w:r>
              <w:rPr>
                <w:sz w:val="19"/>
              </w:rPr>
              <w:t>Politiques</w:t>
            </w:r>
          </w:p>
          <w:p>
            <w:pPr>
              <w:pStyle w:val="TableParagraph"/>
              <w:numPr>
                <w:ilvl w:val="0"/>
                <w:numId w:val="90"/>
              </w:numPr>
              <w:tabs>
                <w:tab w:pos="427" w:val="left" w:leader="none"/>
                <w:tab w:pos="428" w:val="left" w:leader="none"/>
              </w:tabs>
              <w:spacing w:line="200" w:lineRule="exact" w:before="0" w:after="0"/>
              <w:ind w:left="427" w:right="0" w:hanging="360"/>
              <w:jc w:val="left"/>
              <w:rPr>
                <w:sz w:val="19"/>
              </w:rPr>
            </w:pPr>
            <w:r>
              <w:rPr>
                <w:sz w:val="19"/>
              </w:rPr>
              <w:t>Obstacles</w:t>
            </w:r>
            <w:r>
              <w:rPr>
                <w:spacing w:val="-12"/>
                <w:sz w:val="19"/>
              </w:rPr>
              <w:t> </w:t>
            </w:r>
            <w:r>
              <w:rPr>
                <w:sz w:val="19"/>
              </w:rPr>
              <w:t>géographiques</w:t>
            </w:r>
          </w:p>
          <w:p>
            <w:pPr>
              <w:pStyle w:val="TableParagraph"/>
              <w:numPr>
                <w:ilvl w:val="0"/>
                <w:numId w:val="90"/>
              </w:numPr>
              <w:tabs>
                <w:tab w:pos="427" w:val="left" w:leader="none"/>
                <w:tab w:pos="428" w:val="left" w:leader="none"/>
              </w:tabs>
              <w:spacing w:line="206" w:lineRule="exact" w:before="0" w:after="0"/>
              <w:ind w:left="427" w:right="0" w:hanging="360"/>
              <w:jc w:val="left"/>
              <w:rPr>
                <w:sz w:val="19"/>
              </w:rPr>
            </w:pPr>
            <w:r>
              <w:rPr>
                <w:sz w:val="19"/>
              </w:rPr>
              <w:t>Perception de l’industrie</w:t>
            </w:r>
            <w:r>
              <w:rPr>
                <w:spacing w:val="20"/>
                <w:sz w:val="19"/>
              </w:rPr>
              <w:t> </w:t>
            </w:r>
            <w:r>
              <w:rPr>
                <w:sz w:val="19"/>
              </w:rPr>
              <w:t>pharmaceutique</w:t>
            </w:r>
          </w:p>
        </w:tc>
      </w:tr>
      <w:tr>
        <w:trPr>
          <w:trHeight w:val="2068" w:hRule="atLeast"/>
        </w:trPr>
        <w:tc>
          <w:tcPr>
            <w:tcW w:w="4212" w:type="dxa"/>
            <w:tcBorders>
              <w:top w:val="single" w:sz="18" w:space="0" w:color="FFFFFF"/>
              <w:bottom w:val="single" w:sz="18" w:space="0" w:color="FFFFFF"/>
              <w:right w:val="single" w:sz="18" w:space="0" w:color="FFFFFF"/>
            </w:tcBorders>
            <w:shd w:val="clear" w:color="auto" w:fill="FDB714"/>
          </w:tcPr>
          <w:p>
            <w:pPr>
              <w:pStyle w:val="TableParagraph"/>
              <w:spacing w:line="220" w:lineRule="auto" w:before="52"/>
              <w:ind w:left="79" w:right="1176"/>
              <w:rPr>
                <w:b/>
                <w:sz w:val="19"/>
              </w:rPr>
            </w:pPr>
            <w:r>
              <w:rPr>
                <w:b/>
                <w:color w:val="231F20"/>
                <w:sz w:val="19"/>
              </w:rPr>
              <w:t>INFLUENCES INDIVIDUELLES</w:t>
            </w:r>
            <w:r>
              <w:rPr>
                <w:b/>
                <w:color w:val="231F20"/>
                <w:w w:val="99"/>
                <w:sz w:val="19"/>
              </w:rPr>
              <w:t> </w:t>
            </w:r>
            <w:r>
              <w:rPr>
                <w:b/>
                <w:color w:val="231F20"/>
                <w:w w:val="95"/>
                <w:sz w:val="19"/>
              </w:rPr>
              <w:t>ET COLLECTIVES</w:t>
            </w:r>
          </w:p>
          <w:p>
            <w:pPr>
              <w:pStyle w:val="TableParagraph"/>
              <w:spacing w:line="220" w:lineRule="auto"/>
              <w:ind w:left="79"/>
              <w:rPr>
                <w:sz w:val="19"/>
              </w:rPr>
            </w:pPr>
            <w:r>
              <w:rPr>
                <w:color w:val="231F20"/>
                <w:sz w:val="19"/>
              </w:rPr>
              <w:t>Influences découlant des perceptions personnelles du vaccin ou de l’environnement social/des pairs</w:t>
            </w:r>
          </w:p>
        </w:tc>
        <w:tc>
          <w:tcPr>
            <w:tcW w:w="5693" w:type="dxa"/>
            <w:tcBorders>
              <w:top w:val="single" w:sz="18" w:space="0" w:color="FFFFFF"/>
              <w:left w:val="single" w:sz="18" w:space="0" w:color="FFFFFF"/>
              <w:bottom w:val="single" w:sz="18" w:space="0" w:color="FFFFFF"/>
              <w:right w:val="nil"/>
            </w:tcBorders>
            <w:shd w:val="clear" w:color="auto" w:fill="FFE6B9"/>
          </w:tcPr>
          <w:p>
            <w:pPr>
              <w:pStyle w:val="TableParagraph"/>
              <w:numPr>
                <w:ilvl w:val="0"/>
                <w:numId w:val="91"/>
              </w:numPr>
              <w:tabs>
                <w:tab w:pos="427" w:val="left" w:leader="none"/>
                <w:tab w:pos="428" w:val="left" w:leader="none"/>
              </w:tabs>
              <w:spacing w:line="220" w:lineRule="auto" w:before="50" w:after="0"/>
              <w:ind w:left="427" w:right="119" w:hanging="360"/>
              <w:jc w:val="left"/>
              <w:rPr>
                <w:sz w:val="19"/>
              </w:rPr>
            </w:pPr>
            <w:r>
              <w:rPr>
                <w:sz w:val="19"/>
              </w:rPr>
              <w:t>Expérience de la personne, de sa famille et des membres de sa communauté avec la vaccination, notamment la</w:t>
            </w:r>
            <w:r>
              <w:rPr>
                <w:spacing w:val="-2"/>
                <w:sz w:val="19"/>
              </w:rPr>
              <w:t> </w:t>
            </w:r>
            <w:r>
              <w:rPr>
                <w:sz w:val="19"/>
              </w:rPr>
              <w:t>douleur</w:t>
            </w:r>
          </w:p>
          <w:p>
            <w:pPr>
              <w:pStyle w:val="TableParagraph"/>
              <w:numPr>
                <w:ilvl w:val="0"/>
                <w:numId w:val="91"/>
              </w:numPr>
              <w:tabs>
                <w:tab w:pos="427" w:val="left" w:leader="none"/>
                <w:tab w:pos="428" w:val="left" w:leader="none"/>
              </w:tabs>
              <w:spacing w:line="191" w:lineRule="exact" w:before="0" w:after="0"/>
              <w:ind w:left="427" w:right="0" w:hanging="360"/>
              <w:jc w:val="left"/>
              <w:rPr>
                <w:sz w:val="19"/>
              </w:rPr>
            </w:pPr>
            <w:r>
              <w:rPr>
                <w:sz w:val="19"/>
              </w:rPr>
              <w:t>Croyances et attitudes envers la santé et la</w:t>
            </w:r>
            <w:r>
              <w:rPr>
                <w:spacing w:val="7"/>
                <w:sz w:val="19"/>
              </w:rPr>
              <w:t> </w:t>
            </w:r>
            <w:r>
              <w:rPr>
                <w:sz w:val="19"/>
              </w:rPr>
              <w:t>prévention</w:t>
            </w:r>
          </w:p>
          <w:p>
            <w:pPr>
              <w:pStyle w:val="TableParagraph"/>
              <w:numPr>
                <w:ilvl w:val="0"/>
                <w:numId w:val="91"/>
              </w:numPr>
              <w:tabs>
                <w:tab w:pos="427" w:val="left" w:leader="none"/>
                <w:tab w:pos="428" w:val="left" w:leader="none"/>
              </w:tabs>
              <w:spacing w:line="200" w:lineRule="exact" w:before="0" w:after="0"/>
              <w:ind w:left="427" w:right="0" w:hanging="360"/>
              <w:jc w:val="left"/>
              <w:rPr>
                <w:sz w:val="19"/>
              </w:rPr>
            </w:pPr>
            <w:r>
              <w:rPr>
                <w:sz w:val="19"/>
              </w:rPr>
              <w:t>Connaissances et</w:t>
            </w:r>
            <w:r>
              <w:rPr>
                <w:spacing w:val="-23"/>
                <w:sz w:val="19"/>
              </w:rPr>
              <w:t> </w:t>
            </w:r>
            <w:r>
              <w:rPr>
                <w:sz w:val="19"/>
              </w:rPr>
              <w:t>sensibilisation</w:t>
            </w:r>
          </w:p>
          <w:p>
            <w:pPr>
              <w:pStyle w:val="TableParagraph"/>
              <w:numPr>
                <w:ilvl w:val="0"/>
                <w:numId w:val="91"/>
              </w:numPr>
              <w:tabs>
                <w:tab w:pos="427" w:val="left" w:leader="none"/>
                <w:tab w:pos="428" w:val="left" w:leader="none"/>
              </w:tabs>
              <w:spacing w:line="220" w:lineRule="auto" w:before="8" w:after="0"/>
              <w:ind w:left="427" w:right="267" w:hanging="360"/>
              <w:jc w:val="left"/>
              <w:rPr>
                <w:sz w:val="19"/>
              </w:rPr>
            </w:pPr>
            <w:r>
              <w:rPr>
                <w:sz w:val="19"/>
              </w:rPr>
              <w:t>Système de santé et prestataires : confiance et expérience personnelle</w:t>
            </w:r>
          </w:p>
          <w:p>
            <w:pPr>
              <w:pStyle w:val="TableParagraph"/>
              <w:numPr>
                <w:ilvl w:val="0"/>
                <w:numId w:val="91"/>
              </w:numPr>
              <w:tabs>
                <w:tab w:pos="427" w:val="left" w:leader="none"/>
                <w:tab w:pos="428" w:val="left" w:leader="none"/>
              </w:tabs>
              <w:spacing w:line="220" w:lineRule="auto" w:before="0" w:after="0"/>
              <w:ind w:left="427" w:right="1343" w:hanging="360"/>
              <w:jc w:val="left"/>
              <w:rPr>
                <w:sz w:val="19"/>
              </w:rPr>
            </w:pPr>
            <w:r>
              <w:rPr>
                <w:sz w:val="19"/>
              </w:rPr>
              <w:t>Balance bénéfices-risques (telle que perçue</w:t>
            </w:r>
            <w:r>
              <w:rPr>
                <w:spacing w:val="-12"/>
                <w:sz w:val="19"/>
              </w:rPr>
              <w:t> </w:t>
            </w:r>
            <w:r>
              <w:rPr>
                <w:sz w:val="19"/>
              </w:rPr>
              <w:t>et communiquée)</w:t>
            </w:r>
          </w:p>
          <w:p>
            <w:pPr>
              <w:pStyle w:val="TableParagraph"/>
              <w:numPr>
                <w:ilvl w:val="0"/>
                <w:numId w:val="91"/>
              </w:numPr>
              <w:tabs>
                <w:tab w:pos="427" w:val="left" w:leader="none"/>
                <w:tab w:pos="428" w:val="left" w:leader="none"/>
              </w:tabs>
              <w:spacing w:line="191" w:lineRule="exact" w:before="1" w:after="0"/>
              <w:ind w:left="427" w:right="0" w:hanging="360"/>
              <w:jc w:val="left"/>
              <w:rPr>
                <w:sz w:val="19"/>
              </w:rPr>
            </w:pPr>
            <w:r>
              <w:rPr>
                <w:sz w:val="19"/>
              </w:rPr>
              <w:t>Vaccination perçue comme une norme sociale plutôt</w:t>
            </w:r>
            <w:r>
              <w:rPr>
                <w:spacing w:val="7"/>
                <w:sz w:val="19"/>
              </w:rPr>
              <w:t> </w:t>
            </w:r>
            <w:r>
              <w:rPr>
                <w:sz w:val="19"/>
              </w:rPr>
              <w:t>que</w:t>
            </w:r>
          </w:p>
          <w:p>
            <w:pPr>
              <w:pStyle w:val="TableParagraph"/>
              <w:spacing w:line="206" w:lineRule="exact"/>
              <w:ind w:left="427"/>
              <w:rPr>
                <w:sz w:val="19"/>
              </w:rPr>
            </w:pPr>
            <w:r>
              <w:rPr>
                <w:sz w:val="19"/>
              </w:rPr>
              <w:t>comme superflue/nocive</w:t>
            </w:r>
          </w:p>
        </w:tc>
      </w:tr>
      <w:tr>
        <w:trPr>
          <w:trHeight w:val="3091" w:hRule="atLeast"/>
        </w:trPr>
        <w:tc>
          <w:tcPr>
            <w:tcW w:w="4212" w:type="dxa"/>
            <w:tcBorders>
              <w:top w:val="single" w:sz="18" w:space="0" w:color="FFFFFF"/>
              <w:bottom w:val="nil"/>
              <w:right w:val="single" w:sz="18" w:space="0" w:color="FFFFFF"/>
            </w:tcBorders>
            <w:shd w:val="clear" w:color="auto" w:fill="FDB714"/>
          </w:tcPr>
          <w:p>
            <w:pPr>
              <w:pStyle w:val="TableParagraph"/>
              <w:spacing w:line="209" w:lineRule="exact" w:before="35"/>
              <w:ind w:left="79"/>
              <w:rPr>
                <w:b/>
                <w:sz w:val="19"/>
              </w:rPr>
            </w:pPr>
            <w:r>
              <w:rPr>
                <w:b/>
                <w:color w:val="231F20"/>
                <w:sz w:val="19"/>
              </w:rPr>
              <w:t>ENJEUX SPÉCIFIQUES</w:t>
            </w:r>
          </w:p>
          <w:p>
            <w:pPr>
              <w:pStyle w:val="TableParagraph"/>
              <w:spacing w:line="200" w:lineRule="exact"/>
              <w:ind w:left="79"/>
              <w:rPr>
                <w:b/>
                <w:sz w:val="19"/>
              </w:rPr>
            </w:pPr>
            <w:r>
              <w:rPr>
                <w:b/>
                <w:color w:val="231F20"/>
                <w:sz w:val="19"/>
              </w:rPr>
              <w:t>AUX VACCINS/À LA </w:t>
            </w:r>
            <w:r>
              <w:rPr>
                <w:b/>
                <w:color w:val="231F20"/>
                <w:spacing w:val="-3"/>
                <w:sz w:val="19"/>
              </w:rPr>
              <w:t>VACCINATION</w:t>
            </w:r>
          </w:p>
          <w:p>
            <w:pPr>
              <w:pStyle w:val="TableParagraph"/>
              <w:spacing w:line="220" w:lineRule="auto" w:before="8"/>
              <w:ind w:left="79" w:right="732"/>
              <w:rPr>
                <w:sz w:val="19"/>
              </w:rPr>
            </w:pPr>
            <w:r>
              <w:rPr>
                <w:color w:val="231F20"/>
                <w:sz w:val="19"/>
              </w:rPr>
              <w:t>Directement en lien avec le vaccin ou la vaccination</w:t>
            </w:r>
          </w:p>
        </w:tc>
        <w:tc>
          <w:tcPr>
            <w:tcW w:w="5693" w:type="dxa"/>
            <w:tcBorders>
              <w:top w:val="single" w:sz="18" w:space="0" w:color="FFFFFF"/>
              <w:left w:val="single" w:sz="18" w:space="0" w:color="FFFFFF"/>
              <w:bottom w:val="nil"/>
              <w:right w:val="nil"/>
            </w:tcBorders>
            <w:shd w:val="clear" w:color="auto" w:fill="FFE6B9"/>
          </w:tcPr>
          <w:p>
            <w:pPr>
              <w:pStyle w:val="TableParagraph"/>
              <w:numPr>
                <w:ilvl w:val="0"/>
                <w:numId w:val="92"/>
              </w:numPr>
              <w:tabs>
                <w:tab w:pos="427" w:val="left" w:leader="none"/>
                <w:tab w:pos="428" w:val="left" w:leader="none"/>
              </w:tabs>
              <w:spacing w:line="220" w:lineRule="auto" w:before="50" w:after="0"/>
              <w:ind w:left="427" w:right="1301" w:hanging="360"/>
              <w:jc w:val="left"/>
              <w:rPr>
                <w:sz w:val="19"/>
              </w:rPr>
            </w:pPr>
            <w:r>
              <w:rPr>
                <w:sz w:val="19"/>
              </w:rPr>
              <w:t>Balance bénéfices-risques (données</w:t>
            </w:r>
            <w:r>
              <w:rPr>
                <w:spacing w:val="-32"/>
                <w:sz w:val="19"/>
              </w:rPr>
              <w:t> </w:t>
            </w:r>
            <w:r>
              <w:rPr>
                <w:sz w:val="19"/>
              </w:rPr>
              <w:t>probantes épidémiologiques et</w:t>
            </w:r>
            <w:r>
              <w:rPr>
                <w:spacing w:val="30"/>
                <w:sz w:val="19"/>
              </w:rPr>
              <w:t> </w:t>
            </w:r>
            <w:r>
              <w:rPr>
                <w:sz w:val="19"/>
              </w:rPr>
              <w:t>scientifiques)</w:t>
            </w:r>
          </w:p>
          <w:p>
            <w:pPr>
              <w:pStyle w:val="TableParagraph"/>
              <w:numPr>
                <w:ilvl w:val="0"/>
                <w:numId w:val="92"/>
              </w:numPr>
              <w:tabs>
                <w:tab w:pos="427" w:val="left" w:leader="none"/>
                <w:tab w:pos="428" w:val="left" w:leader="none"/>
              </w:tabs>
              <w:spacing w:line="220" w:lineRule="auto" w:before="0" w:after="0"/>
              <w:ind w:left="427" w:right="488" w:hanging="360"/>
              <w:jc w:val="left"/>
              <w:rPr>
                <w:sz w:val="19"/>
              </w:rPr>
            </w:pPr>
            <w:r>
              <w:rPr>
                <w:sz w:val="19"/>
              </w:rPr>
              <w:t>Introduction sur le marché d’un nouveau vaccin, d’une nouvelle formulation ou d’une nouvelle recommandation concernant un vaccin</w:t>
            </w:r>
            <w:r>
              <w:rPr>
                <w:spacing w:val="-1"/>
                <w:sz w:val="19"/>
              </w:rPr>
              <w:t> </w:t>
            </w:r>
            <w:r>
              <w:rPr>
                <w:sz w:val="19"/>
              </w:rPr>
              <w:t>existant</w:t>
            </w:r>
          </w:p>
          <w:p>
            <w:pPr>
              <w:pStyle w:val="TableParagraph"/>
              <w:numPr>
                <w:ilvl w:val="0"/>
                <w:numId w:val="92"/>
              </w:numPr>
              <w:tabs>
                <w:tab w:pos="427" w:val="left" w:leader="none"/>
                <w:tab w:pos="428" w:val="left" w:leader="none"/>
              </w:tabs>
              <w:spacing w:line="191" w:lineRule="exact" w:before="1" w:after="0"/>
              <w:ind w:left="427" w:right="0" w:hanging="360"/>
              <w:jc w:val="left"/>
              <w:rPr>
                <w:sz w:val="19"/>
              </w:rPr>
            </w:pPr>
            <w:r>
              <w:rPr>
                <w:sz w:val="19"/>
              </w:rPr>
              <w:t>Méthode</w:t>
            </w:r>
            <w:r>
              <w:rPr>
                <w:spacing w:val="51"/>
                <w:sz w:val="19"/>
              </w:rPr>
              <w:t> </w:t>
            </w:r>
            <w:r>
              <w:rPr>
                <w:sz w:val="19"/>
              </w:rPr>
              <w:t>d’administration</w:t>
            </w:r>
          </w:p>
          <w:p>
            <w:pPr>
              <w:pStyle w:val="TableParagraph"/>
              <w:numPr>
                <w:ilvl w:val="0"/>
                <w:numId w:val="92"/>
              </w:numPr>
              <w:tabs>
                <w:tab w:pos="427" w:val="left" w:leader="none"/>
                <w:tab w:pos="428" w:val="left" w:leader="none"/>
              </w:tabs>
              <w:spacing w:line="220" w:lineRule="auto" w:before="8" w:after="0"/>
              <w:ind w:left="427" w:right="182" w:hanging="360"/>
              <w:jc w:val="left"/>
              <w:rPr>
                <w:sz w:val="19"/>
              </w:rPr>
            </w:pPr>
            <w:r>
              <w:rPr>
                <w:sz w:val="19"/>
              </w:rPr>
              <w:t>Conception du programme de vaccination/méthode de mise en œuvre (par ex., programme de vaccination de routine ou campagne de vaccination de</w:t>
            </w:r>
            <w:r>
              <w:rPr>
                <w:spacing w:val="-33"/>
                <w:sz w:val="19"/>
              </w:rPr>
              <w:t> </w:t>
            </w:r>
            <w:r>
              <w:rPr>
                <w:sz w:val="19"/>
              </w:rPr>
              <w:t>masse)</w:t>
            </w:r>
          </w:p>
          <w:p>
            <w:pPr>
              <w:pStyle w:val="TableParagraph"/>
              <w:numPr>
                <w:ilvl w:val="0"/>
                <w:numId w:val="92"/>
              </w:numPr>
              <w:tabs>
                <w:tab w:pos="427" w:val="left" w:leader="none"/>
                <w:tab w:pos="428" w:val="left" w:leader="none"/>
              </w:tabs>
              <w:spacing w:line="220" w:lineRule="auto" w:before="0" w:after="0"/>
              <w:ind w:left="427" w:right="256" w:hanging="360"/>
              <w:jc w:val="left"/>
              <w:rPr>
                <w:sz w:val="19"/>
              </w:rPr>
            </w:pPr>
            <w:r>
              <w:rPr>
                <w:sz w:val="19"/>
              </w:rPr>
              <w:t>Fiabilité et source de l’approvisionnement en vaccins ou en matériel de</w:t>
            </w:r>
            <w:r>
              <w:rPr>
                <w:spacing w:val="-1"/>
                <w:sz w:val="19"/>
              </w:rPr>
              <w:t> </w:t>
            </w:r>
            <w:r>
              <w:rPr>
                <w:sz w:val="19"/>
              </w:rPr>
              <w:t>vaccination</w:t>
            </w:r>
          </w:p>
          <w:p>
            <w:pPr>
              <w:pStyle w:val="TableParagraph"/>
              <w:numPr>
                <w:ilvl w:val="0"/>
                <w:numId w:val="92"/>
              </w:numPr>
              <w:tabs>
                <w:tab w:pos="427" w:val="left" w:leader="none"/>
                <w:tab w:pos="428" w:val="left" w:leader="none"/>
              </w:tabs>
              <w:spacing w:line="191" w:lineRule="exact" w:before="1" w:after="0"/>
              <w:ind w:left="427" w:right="0" w:hanging="360"/>
              <w:jc w:val="left"/>
              <w:rPr>
                <w:sz w:val="19"/>
              </w:rPr>
            </w:pPr>
            <w:r>
              <w:rPr>
                <w:sz w:val="19"/>
              </w:rPr>
              <w:t>Calendrier de</w:t>
            </w:r>
            <w:r>
              <w:rPr>
                <w:spacing w:val="-33"/>
                <w:sz w:val="19"/>
              </w:rPr>
              <w:t> </w:t>
            </w:r>
            <w:r>
              <w:rPr>
                <w:sz w:val="19"/>
              </w:rPr>
              <w:t>vaccination</w:t>
            </w:r>
          </w:p>
          <w:p>
            <w:pPr>
              <w:pStyle w:val="TableParagraph"/>
              <w:numPr>
                <w:ilvl w:val="0"/>
                <w:numId w:val="92"/>
              </w:numPr>
              <w:tabs>
                <w:tab w:pos="427" w:val="left" w:leader="none"/>
                <w:tab w:pos="428" w:val="left" w:leader="none"/>
              </w:tabs>
              <w:spacing w:line="200" w:lineRule="exact" w:before="0" w:after="0"/>
              <w:ind w:left="427" w:right="0" w:hanging="360"/>
              <w:jc w:val="left"/>
              <w:rPr>
                <w:sz w:val="19"/>
              </w:rPr>
            </w:pPr>
            <w:r>
              <w:rPr>
                <w:sz w:val="19"/>
              </w:rPr>
              <w:t>Coûts</w:t>
            </w:r>
          </w:p>
          <w:p>
            <w:pPr>
              <w:pStyle w:val="TableParagraph"/>
              <w:numPr>
                <w:ilvl w:val="0"/>
                <w:numId w:val="92"/>
              </w:numPr>
              <w:tabs>
                <w:tab w:pos="427" w:val="left" w:leader="none"/>
                <w:tab w:pos="428" w:val="left" w:leader="none"/>
              </w:tabs>
              <w:spacing w:line="220" w:lineRule="auto" w:before="8" w:after="0"/>
              <w:ind w:left="427" w:right="456" w:hanging="360"/>
              <w:jc w:val="left"/>
              <w:rPr>
                <w:sz w:val="19"/>
              </w:rPr>
            </w:pPr>
            <w:r>
              <w:rPr>
                <w:sz w:val="19"/>
              </w:rPr>
              <w:t>Force</w:t>
            </w:r>
            <w:r>
              <w:rPr>
                <w:spacing w:val="-7"/>
                <w:sz w:val="19"/>
              </w:rPr>
              <w:t> </w:t>
            </w:r>
            <w:r>
              <w:rPr>
                <w:sz w:val="19"/>
              </w:rPr>
              <w:t>de</w:t>
            </w:r>
            <w:r>
              <w:rPr>
                <w:spacing w:val="-7"/>
                <w:sz w:val="19"/>
              </w:rPr>
              <w:t> </w:t>
            </w:r>
            <w:r>
              <w:rPr>
                <w:sz w:val="19"/>
              </w:rPr>
              <w:t>la</w:t>
            </w:r>
            <w:r>
              <w:rPr>
                <w:spacing w:val="-7"/>
                <w:sz w:val="19"/>
              </w:rPr>
              <w:t> </w:t>
            </w:r>
            <w:r>
              <w:rPr>
                <w:sz w:val="19"/>
              </w:rPr>
              <w:t>recommandation,</w:t>
            </w:r>
            <w:r>
              <w:rPr>
                <w:spacing w:val="-7"/>
                <w:sz w:val="19"/>
              </w:rPr>
              <w:t> </w:t>
            </w:r>
            <w:r>
              <w:rPr>
                <w:sz w:val="19"/>
              </w:rPr>
              <w:t>base</w:t>
            </w:r>
            <w:r>
              <w:rPr>
                <w:spacing w:val="-7"/>
                <w:sz w:val="19"/>
              </w:rPr>
              <w:t> </w:t>
            </w:r>
            <w:r>
              <w:rPr>
                <w:sz w:val="19"/>
              </w:rPr>
              <w:t>de</w:t>
            </w:r>
            <w:r>
              <w:rPr>
                <w:spacing w:val="-7"/>
                <w:sz w:val="19"/>
              </w:rPr>
              <w:t> </w:t>
            </w:r>
            <w:r>
              <w:rPr>
                <w:sz w:val="19"/>
              </w:rPr>
              <w:t>connaissances,</w:t>
            </w:r>
            <w:r>
              <w:rPr>
                <w:spacing w:val="-7"/>
                <w:sz w:val="19"/>
              </w:rPr>
              <w:t> </w:t>
            </w:r>
            <w:r>
              <w:rPr>
                <w:sz w:val="19"/>
              </w:rPr>
              <w:t>ou attitude des professionnels de</w:t>
            </w:r>
            <w:r>
              <w:rPr>
                <w:spacing w:val="30"/>
                <w:sz w:val="19"/>
              </w:rPr>
              <w:t> </w:t>
            </w:r>
            <w:r>
              <w:rPr>
                <w:sz w:val="19"/>
              </w:rPr>
              <w:t>santé</w:t>
            </w:r>
          </w:p>
        </w:tc>
      </w:tr>
    </w:tbl>
    <w:p>
      <w:pPr>
        <w:spacing w:before="118"/>
        <w:ind w:left="1440" w:right="0" w:firstLine="0"/>
        <w:jc w:val="left"/>
        <w:rPr>
          <w:sz w:val="20"/>
        </w:rPr>
      </w:pPr>
      <w:r>
        <w:rPr>
          <w:color w:val="5F6369"/>
          <w:sz w:val="20"/>
        </w:rPr>
        <w:t>SAGE working group, 2014</w:t>
      </w:r>
    </w:p>
    <w:p>
      <w:pPr>
        <w:pStyle w:val="Heading7"/>
        <w:spacing w:before="137"/>
        <w:ind w:left="1360"/>
      </w:pPr>
      <w:r>
        <w:rPr>
          <w:b w:val="0"/>
          <w:position w:val="-18"/>
        </w:rPr>
        <w:drawing>
          <wp:inline distT="0" distB="0" distL="0" distR="0">
            <wp:extent cx="341833" cy="334848"/>
            <wp:effectExtent l="0" t="0" r="0" b="0"/>
            <wp:docPr id="53" name="image24.jpeg" descr=""/>
            <wp:cNvGraphicFramePr>
              <a:graphicFrameLocks noChangeAspect="1"/>
            </wp:cNvGraphicFramePr>
            <a:graphic>
              <a:graphicData uri="http://schemas.openxmlformats.org/drawingml/2006/picture">
                <pic:pic>
                  <pic:nvPicPr>
                    <pic:cNvPr id="54" name="image24.jpeg"/>
                    <pic:cNvPicPr/>
                  </pic:nvPicPr>
                  <pic:blipFill>
                    <a:blip r:embed="rId33" cstate="print"/>
                    <a:stretch>
                      <a:fillRect/>
                    </a:stretch>
                  </pic:blipFill>
                  <pic:spPr>
                    <a:xfrm>
                      <a:off x="0" y="0"/>
                      <a:ext cx="341833" cy="334848"/>
                    </a:xfrm>
                    <a:prstGeom prst="rect">
                      <a:avLst/>
                    </a:prstGeom>
                  </pic:spPr>
                </pic:pic>
              </a:graphicData>
            </a:graphic>
          </wp:inline>
        </w:drawing>
      </w:r>
      <w:r>
        <w:rPr>
          <w:b w:val="0"/>
          <w:position w:val="-18"/>
        </w:rPr>
      </w:r>
      <w:r>
        <w:rPr>
          <w:rFonts w:ascii="Times New Roman" w:hAnsi="Times New Roman"/>
          <w:b w:val="0"/>
          <w:sz w:val="20"/>
        </w:rPr>
        <w:t>   </w:t>
      </w:r>
      <w:r>
        <w:rPr>
          <w:rFonts w:ascii="Times New Roman" w:hAnsi="Times New Roman"/>
          <w:b w:val="0"/>
          <w:spacing w:val="-20"/>
          <w:sz w:val="20"/>
        </w:rPr>
        <w:t> </w:t>
      </w:r>
      <w:r>
        <w:rPr>
          <w:color w:val="5F6369"/>
        </w:rPr>
        <w:t>Activité : Exemples tirés du contexte</w:t>
      </w:r>
      <w:r>
        <w:rPr>
          <w:color w:val="5F6369"/>
          <w:spacing w:val="-16"/>
        </w:rPr>
        <w:t> </w:t>
      </w:r>
      <w:r>
        <w:rPr>
          <w:color w:val="5F6369"/>
        </w:rPr>
        <w:t>local</w:t>
      </w:r>
    </w:p>
    <w:p>
      <w:pPr>
        <w:pStyle w:val="BodyText"/>
        <w:spacing w:line="249" w:lineRule="auto" w:before="155"/>
        <w:ind w:left="1440" w:right="717"/>
        <w:jc w:val="both"/>
      </w:pPr>
      <w:r>
        <w:rPr>
          <w:color w:val="5F6369"/>
        </w:rPr>
        <w:t>Réfléchissez à vos interactions avec les personnes qui s’occupent d’un enfant afin d’identifier celles qui relèvent des raisons associées à une réticence ci-dessus. Décrivez trois exemples par écrit ou sous forme de dessin.</w:t>
      </w:r>
    </w:p>
    <w:p>
      <w:pPr>
        <w:pStyle w:val="ListParagraph"/>
        <w:numPr>
          <w:ilvl w:val="1"/>
          <w:numId w:val="88"/>
        </w:numPr>
        <w:tabs>
          <w:tab w:pos="1800" w:val="left" w:leader="none"/>
        </w:tabs>
        <w:spacing w:line="240" w:lineRule="auto" w:before="97" w:after="0"/>
        <w:ind w:left="1800" w:right="0" w:hanging="360"/>
        <w:jc w:val="left"/>
        <w:rPr>
          <w:sz w:val="22"/>
        </w:rPr>
      </w:pPr>
      <w:r>
        <w:rPr>
          <w:color w:val="5F6369"/>
          <w:sz w:val="22"/>
        </w:rPr>
        <w:t>Qu’a dit la personne qui s’occupe de l’enfant ? Soyez</w:t>
      </w:r>
      <w:r>
        <w:rPr>
          <w:color w:val="5F6369"/>
          <w:spacing w:val="-26"/>
          <w:sz w:val="22"/>
        </w:rPr>
        <w:t> </w:t>
      </w:r>
      <w:r>
        <w:rPr>
          <w:color w:val="5F6369"/>
          <w:sz w:val="22"/>
        </w:rPr>
        <w:t>précis(e).</w:t>
      </w:r>
    </w:p>
    <w:p>
      <w:pPr>
        <w:pStyle w:val="ListParagraph"/>
        <w:numPr>
          <w:ilvl w:val="1"/>
          <w:numId w:val="88"/>
        </w:numPr>
        <w:tabs>
          <w:tab w:pos="1800" w:val="left" w:leader="none"/>
        </w:tabs>
        <w:spacing w:line="247" w:lineRule="auto" w:before="102" w:after="0"/>
        <w:ind w:left="1800" w:right="716" w:hanging="360"/>
        <w:jc w:val="both"/>
        <w:rPr>
          <w:sz w:val="22"/>
        </w:rPr>
      </w:pPr>
      <w:r>
        <w:rPr>
          <w:color w:val="5F6369"/>
          <w:sz w:val="22"/>
        </w:rPr>
        <w:t>Comment avez-vous déterminé si son inquiétude était liée à une influence contextuelle, à une influence</w:t>
      </w:r>
      <w:r>
        <w:rPr>
          <w:color w:val="5F6369"/>
          <w:spacing w:val="-9"/>
          <w:sz w:val="22"/>
        </w:rPr>
        <w:t> </w:t>
      </w:r>
      <w:r>
        <w:rPr>
          <w:color w:val="5F6369"/>
          <w:sz w:val="22"/>
        </w:rPr>
        <w:t>individuelle/collective</w:t>
      </w:r>
      <w:r>
        <w:rPr>
          <w:color w:val="5F6369"/>
          <w:spacing w:val="-9"/>
          <w:sz w:val="22"/>
        </w:rPr>
        <w:t> </w:t>
      </w:r>
      <w:r>
        <w:rPr>
          <w:color w:val="5F6369"/>
          <w:sz w:val="22"/>
        </w:rPr>
        <w:t>ou</w:t>
      </w:r>
      <w:r>
        <w:rPr>
          <w:color w:val="5F6369"/>
          <w:spacing w:val="-9"/>
          <w:sz w:val="22"/>
        </w:rPr>
        <w:t> </w:t>
      </w:r>
      <w:r>
        <w:rPr>
          <w:color w:val="5F6369"/>
          <w:sz w:val="22"/>
        </w:rPr>
        <w:t>à</w:t>
      </w:r>
      <w:r>
        <w:rPr>
          <w:color w:val="5F6369"/>
          <w:spacing w:val="-9"/>
          <w:sz w:val="22"/>
        </w:rPr>
        <w:t> </w:t>
      </w:r>
      <w:r>
        <w:rPr>
          <w:color w:val="5F6369"/>
          <w:sz w:val="22"/>
        </w:rPr>
        <w:t>un</w:t>
      </w:r>
      <w:r>
        <w:rPr>
          <w:color w:val="5F6369"/>
          <w:spacing w:val="-9"/>
          <w:sz w:val="22"/>
        </w:rPr>
        <w:t> </w:t>
      </w:r>
      <w:r>
        <w:rPr>
          <w:color w:val="5F6369"/>
          <w:sz w:val="22"/>
        </w:rPr>
        <w:t>enjeu</w:t>
      </w:r>
      <w:r>
        <w:rPr>
          <w:color w:val="5F6369"/>
          <w:spacing w:val="-9"/>
          <w:sz w:val="22"/>
        </w:rPr>
        <w:t> </w:t>
      </w:r>
      <w:r>
        <w:rPr>
          <w:color w:val="5F6369"/>
          <w:sz w:val="22"/>
        </w:rPr>
        <w:t>spécifique</w:t>
      </w:r>
      <w:r>
        <w:rPr>
          <w:color w:val="5F6369"/>
          <w:spacing w:val="-9"/>
          <w:sz w:val="22"/>
        </w:rPr>
        <w:t> </w:t>
      </w:r>
      <w:r>
        <w:rPr>
          <w:color w:val="5F6369"/>
          <w:sz w:val="22"/>
        </w:rPr>
        <w:t>au</w:t>
      </w:r>
      <w:r>
        <w:rPr>
          <w:color w:val="5F6369"/>
          <w:spacing w:val="-9"/>
          <w:sz w:val="22"/>
        </w:rPr>
        <w:t> </w:t>
      </w:r>
      <w:r>
        <w:rPr>
          <w:color w:val="5F6369"/>
          <w:sz w:val="22"/>
        </w:rPr>
        <w:t>vaccin</w:t>
      </w:r>
      <w:r>
        <w:rPr>
          <w:color w:val="5F6369"/>
          <w:spacing w:val="-8"/>
          <w:sz w:val="22"/>
        </w:rPr>
        <w:t> </w:t>
      </w:r>
      <w:r>
        <w:rPr>
          <w:color w:val="5F6369"/>
          <w:sz w:val="22"/>
        </w:rPr>
        <w:t>?</w:t>
      </w:r>
      <w:r>
        <w:rPr>
          <w:color w:val="5F6369"/>
          <w:spacing w:val="-9"/>
          <w:sz w:val="22"/>
        </w:rPr>
        <w:t> </w:t>
      </w:r>
      <w:r>
        <w:rPr>
          <w:color w:val="5F6369"/>
          <w:sz w:val="22"/>
        </w:rPr>
        <w:t>Quelle</w:t>
      </w:r>
      <w:r>
        <w:rPr>
          <w:color w:val="5F6369"/>
          <w:spacing w:val="-9"/>
          <w:sz w:val="22"/>
        </w:rPr>
        <w:t> </w:t>
      </w:r>
      <w:r>
        <w:rPr>
          <w:color w:val="5F6369"/>
          <w:sz w:val="22"/>
        </w:rPr>
        <w:t>est</w:t>
      </w:r>
      <w:r>
        <w:rPr>
          <w:color w:val="5F6369"/>
          <w:spacing w:val="-9"/>
          <w:sz w:val="22"/>
        </w:rPr>
        <w:t> </w:t>
      </w:r>
      <w:r>
        <w:rPr>
          <w:color w:val="5F6369"/>
          <w:sz w:val="22"/>
        </w:rPr>
        <w:t>la</w:t>
      </w:r>
      <w:r>
        <w:rPr>
          <w:color w:val="5F6369"/>
          <w:spacing w:val="-9"/>
          <w:sz w:val="22"/>
        </w:rPr>
        <w:t> </w:t>
      </w:r>
      <w:r>
        <w:rPr>
          <w:color w:val="5F6369"/>
          <w:sz w:val="22"/>
        </w:rPr>
        <w:t>question</w:t>
      </w:r>
      <w:r>
        <w:rPr>
          <w:color w:val="5F6369"/>
          <w:spacing w:val="-9"/>
          <w:sz w:val="22"/>
        </w:rPr>
        <w:t> </w:t>
      </w:r>
      <w:r>
        <w:rPr>
          <w:color w:val="5F6369"/>
          <w:sz w:val="22"/>
        </w:rPr>
        <w:t>qu’elle a posée ?/Quel est le commentaire qu’elle a fait</w:t>
      </w:r>
      <w:r>
        <w:rPr>
          <w:color w:val="5F6369"/>
          <w:spacing w:val="10"/>
          <w:sz w:val="22"/>
        </w:rPr>
        <w:t> </w:t>
      </w:r>
      <w:r>
        <w:rPr>
          <w:color w:val="5F6369"/>
          <w:sz w:val="22"/>
        </w:rPr>
        <w:t>?</w:t>
      </w:r>
    </w:p>
    <w:p>
      <w:pPr>
        <w:pStyle w:val="ListParagraph"/>
        <w:numPr>
          <w:ilvl w:val="1"/>
          <w:numId w:val="88"/>
        </w:numPr>
        <w:tabs>
          <w:tab w:pos="1800" w:val="left" w:leader="none"/>
        </w:tabs>
        <w:spacing w:line="240" w:lineRule="auto" w:before="123" w:after="0"/>
        <w:ind w:left="1800" w:right="0" w:hanging="360"/>
        <w:jc w:val="left"/>
        <w:rPr>
          <w:sz w:val="22"/>
        </w:rPr>
      </w:pPr>
      <w:r>
        <w:rPr>
          <w:color w:val="5F6369"/>
          <w:sz w:val="22"/>
        </w:rPr>
        <w:t>Comment avez-vous répondu à la personne qui s’occupe de l’enfant</w:t>
      </w:r>
      <w:r>
        <w:rPr>
          <w:color w:val="5F6369"/>
          <w:spacing w:val="-14"/>
          <w:sz w:val="22"/>
        </w:rPr>
        <w:t> </w:t>
      </w:r>
      <w:r>
        <w:rPr>
          <w:color w:val="5F6369"/>
          <w:sz w:val="22"/>
        </w:rPr>
        <w:t>?</w:t>
      </w:r>
    </w:p>
    <w:p>
      <w:pPr>
        <w:pStyle w:val="BodyText"/>
        <w:spacing w:before="7"/>
        <w:rPr>
          <w:sz w:val="25"/>
        </w:rPr>
      </w:pPr>
    </w:p>
    <w:p>
      <w:pPr>
        <w:pStyle w:val="Heading5"/>
        <w:spacing w:line="196" w:lineRule="auto" w:before="1"/>
        <w:ind w:left="1440" w:right="640"/>
      </w:pPr>
      <w:r>
        <w:rPr>
          <w:color w:val="FDB714"/>
          <w:spacing w:val="-10"/>
        </w:rPr>
        <w:t>Session</w:t>
      </w:r>
      <w:r>
        <w:rPr>
          <w:color w:val="FDB714"/>
          <w:spacing w:val="-55"/>
        </w:rPr>
        <w:t> </w:t>
      </w:r>
      <w:r>
        <w:rPr>
          <w:color w:val="FDB714"/>
          <w:spacing w:val="-8"/>
        </w:rPr>
        <w:t>4.2</w:t>
      </w:r>
      <w:r>
        <w:rPr>
          <w:color w:val="FDB714"/>
          <w:spacing w:val="-55"/>
        </w:rPr>
        <w:t> </w:t>
      </w:r>
      <w:r>
        <w:rPr>
          <w:color w:val="FDB714"/>
          <w:spacing w:val="-10"/>
        </w:rPr>
        <w:t>Déterminer</w:t>
      </w:r>
      <w:r>
        <w:rPr>
          <w:color w:val="FDB714"/>
          <w:spacing w:val="-55"/>
        </w:rPr>
        <w:t> </w:t>
      </w:r>
      <w:r>
        <w:rPr>
          <w:color w:val="FDB714"/>
          <w:spacing w:val="-6"/>
        </w:rPr>
        <w:t>le</w:t>
      </w:r>
      <w:r>
        <w:rPr>
          <w:color w:val="FDB714"/>
          <w:spacing w:val="-55"/>
        </w:rPr>
        <w:t> </w:t>
      </w:r>
      <w:r>
        <w:rPr>
          <w:color w:val="FDB714"/>
          <w:spacing w:val="-8"/>
        </w:rPr>
        <w:t>profil</w:t>
      </w:r>
      <w:r>
        <w:rPr>
          <w:color w:val="FDB714"/>
          <w:spacing w:val="-55"/>
        </w:rPr>
        <w:t> </w:t>
      </w:r>
      <w:r>
        <w:rPr>
          <w:color w:val="FDB714"/>
          <w:spacing w:val="-8"/>
        </w:rPr>
        <w:t>des</w:t>
      </w:r>
      <w:r>
        <w:rPr>
          <w:color w:val="FDB714"/>
          <w:spacing w:val="-55"/>
        </w:rPr>
        <w:t> </w:t>
      </w:r>
      <w:r>
        <w:rPr>
          <w:color w:val="FDB714"/>
          <w:spacing w:val="-10"/>
        </w:rPr>
        <w:t>personnes</w:t>
      </w:r>
      <w:r>
        <w:rPr>
          <w:color w:val="FDB714"/>
          <w:spacing w:val="-55"/>
        </w:rPr>
        <w:t> </w:t>
      </w:r>
      <w:r>
        <w:rPr>
          <w:color w:val="FDB714"/>
          <w:spacing w:val="-8"/>
        </w:rPr>
        <w:t>qui</w:t>
      </w:r>
      <w:r>
        <w:rPr>
          <w:color w:val="FDB714"/>
          <w:spacing w:val="-55"/>
        </w:rPr>
        <w:t> </w:t>
      </w:r>
      <w:r>
        <w:rPr>
          <w:color w:val="FDB714"/>
          <w:spacing w:val="-11"/>
        </w:rPr>
        <w:t>s’occupent </w:t>
      </w:r>
      <w:r>
        <w:rPr>
          <w:color w:val="FDB714"/>
        </w:rPr>
        <w:t>d’un</w:t>
      </w:r>
      <w:r>
        <w:rPr>
          <w:color w:val="FDB714"/>
          <w:spacing w:val="20"/>
        </w:rPr>
        <w:t> </w:t>
      </w:r>
      <w:r>
        <w:rPr>
          <w:color w:val="FDB714"/>
        </w:rPr>
        <w:t>enfant</w:t>
      </w:r>
    </w:p>
    <w:p>
      <w:pPr>
        <w:spacing w:before="125"/>
        <w:ind w:left="1440" w:right="0" w:firstLine="0"/>
        <w:jc w:val="left"/>
        <w:rPr>
          <w:b/>
          <w:sz w:val="22"/>
        </w:rPr>
      </w:pPr>
      <w:r>
        <w:rPr>
          <w:b/>
          <w:color w:val="5F6369"/>
          <w:sz w:val="22"/>
        </w:rPr>
        <w:t>Identifier les préoccupations des parents et des personnes qui s’occupent d’un enfant</w:t>
      </w:r>
    </w:p>
    <w:p>
      <w:pPr>
        <w:pStyle w:val="BodyText"/>
        <w:spacing w:line="249" w:lineRule="auto" w:before="10"/>
        <w:ind w:left="1440" w:right="716"/>
        <w:jc w:val="both"/>
      </w:pPr>
      <w:r>
        <w:rPr>
          <w:color w:val="5F6369"/>
        </w:rPr>
        <w:t>Les outils de profilage ci-dessous peuvent vous aider à détecter une éventuelle réticence de la    personne qui s’occupe d’un enfant à le faire vacciner. Si les personnes qui s’occupent d’un enfant répondent « oui » à l’une de ces questions, elles pourraient se montrer réticentes à accepter         l’ensemble ou certains des vaccins. L’outil  étendu peut être utilisé pour les interactions longues,     tandis que l’outil modifié peut être utilisé pour les interactions plus brèves. Il n’est pas nécessaire</w:t>
      </w:r>
    </w:p>
    <w:p>
      <w:pPr>
        <w:pStyle w:val="BodyText"/>
        <w:spacing w:before="10"/>
        <w:rPr>
          <w:sz w:val="28"/>
        </w:rPr>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5008" type="#_x0000_t202" filled="false" stroked="false">
            <v:textbox inset="0,0,0,0">
              <w:txbxContent>
                <w:p>
                  <w:pPr>
                    <w:spacing w:before="20"/>
                    <w:ind w:left="0" w:right="0" w:firstLine="0"/>
                    <w:jc w:val="left"/>
                    <w:rPr>
                      <w:b/>
                      <w:sz w:val="34"/>
                    </w:rPr>
                  </w:pPr>
                  <w:r>
                    <w:rPr>
                      <w:b/>
                      <w:color w:val="5F6369"/>
                      <w:sz w:val="34"/>
                    </w:rPr>
                    <w:t>47</w:t>
                  </w:r>
                </w:p>
              </w:txbxContent>
            </v:textbox>
            <w10:wrap type="none"/>
          </v:shape>
        </w:pict>
      </w:r>
      <w:r>
        <w:rPr>
          <w:color w:val="5F6369"/>
          <w:sz w:val="16"/>
        </w:rPr>
        <w:t>Manuel des participants - La CIP pour la vaccination</w:t>
      </w:r>
    </w:p>
    <w:p>
      <w:pPr>
        <w:spacing w:before="33"/>
        <w:ind w:left="3115"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10"/>
          <w:footerReference w:type="default" r:id="rId111"/>
          <w:pgSz w:w="11910" w:h="16840"/>
          <w:pgMar w:header="0" w:footer="0" w:top="1120" w:bottom="280" w:left="0" w:right="0"/>
        </w:sectPr>
      </w:pPr>
    </w:p>
    <w:p>
      <w:pPr>
        <w:pStyle w:val="BodyText"/>
        <w:spacing w:before="10"/>
        <w:rPr>
          <w:b/>
          <w:sz w:val="14"/>
        </w:rPr>
      </w:pPr>
    </w:p>
    <w:p>
      <w:pPr>
        <w:pStyle w:val="BodyText"/>
        <w:spacing w:line="256" w:lineRule="auto" w:before="105"/>
        <w:ind w:left="720" w:right="1436"/>
        <w:jc w:val="both"/>
      </w:pPr>
      <w:r>
        <w:rPr>
          <w:color w:val="5F6369"/>
        </w:rPr>
        <w:t>de lire ces questions directement à la personne qui s’occupe de l’enfant ; certaines informations  peuvent ressortir naturellement de la conversation. Cet outil peut être utile dans les régions où la réticence</w:t>
      </w:r>
      <w:r>
        <w:rPr>
          <w:color w:val="5F6369"/>
          <w:spacing w:val="-7"/>
        </w:rPr>
        <w:t> </w:t>
      </w:r>
      <w:r>
        <w:rPr>
          <w:color w:val="5F6369"/>
        </w:rPr>
        <w:t>à</w:t>
      </w:r>
      <w:r>
        <w:rPr>
          <w:color w:val="5F6369"/>
          <w:spacing w:val="-7"/>
        </w:rPr>
        <w:t> </w:t>
      </w:r>
      <w:r>
        <w:rPr>
          <w:color w:val="5F6369"/>
        </w:rPr>
        <w:t>la</w:t>
      </w:r>
      <w:r>
        <w:rPr>
          <w:color w:val="5F6369"/>
          <w:spacing w:val="-7"/>
        </w:rPr>
        <w:t> </w:t>
      </w:r>
      <w:r>
        <w:rPr>
          <w:color w:val="5F6369"/>
        </w:rPr>
        <w:t>vaccination</w:t>
      </w:r>
      <w:r>
        <w:rPr>
          <w:color w:val="5F6369"/>
          <w:spacing w:val="-7"/>
        </w:rPr>
        <w:t> </w:t>
      </w:r>
      <w:r>
        <w:rPr>
          <w:color w:val="5F6369"/>
        </w:rPr>
        <w:t>est</w:t>
      </w:r>
      <w:r>
        <w:rPr>
          <w:color w:val="5F6369"/>
          <w:spacing w:val="-7"/>
        </w:rPr>
        <w:t> </w:t>
      </w:r>
      <w:r>
        <w:rPr>
          <w:color w:val="5F6369"/>
        </w:rPr>
        <w:t>un</w:t>
      </w:r>
      <w:r>
        <w:rPr>
          <w:color w:val="5F6369"/>
          <w:spacing w:val="-7"/>
        </w:rPr>
        <w:t> </w:t>
      </w:r>
      <w:r>
        <w:rPr>
          <w:color w:val="5F6369"/>
        </w:rPr>
        <w:t>problème</w:t>
      </w:r>
      <w:r>
        <w:rPr>
          <w:color w:val="5F6369"/>
          <w:spacing w:val="-7"/>
        </w:rPr>
        <w:t> </w:t>
      </w:r>
      <w:r>
        <w:rPr>
          <w:color w:val="5F6369"/>
        </w:rPr>
        <w:t>identifié</w:t>
      </w:r>
      <w:r>
        <w:rPr>
          <w:color w:val="5F6369"/>
          <w:spacing w:val="-7"/>
        </w:rPr>
        <w:t> </w:t>
      </w:r>
      <w:r>
        <w:rPr>
          <w:color w:val="5F6369"/>
        </w:rPr>
        <w:t>qui</w:t>
      </w:r>
      <w:r>
        <w:rPr>
          <w:color w:val="5F6369"/>
          <w:spacing w:val="-7"/>
        </w:rPr>
        <w:t> </w:t>
      </w:r>
      <w:r>
        <w:rPr>
          <w:color w:val="5F6369"/>
        </w:rPr>
        <w:t>empêche</w:t>
      </w:r>
      <w:r>
        <w:rPr>
          <w:color w:val="5F6369"/>
          <w:spacing w:val="-7"/>
        </w:rPr>
        <w:t> </w:t>
      </w:r>
      <w:r>
        <w:rPr>
          <w:color w:val="5F6369"/>
        </w:rPr>
        <w:t>une</w:t>
      </w:r>
      <w:r>
        <w:rPr>
          <w:color w:val="5F6369"/>
          <w:spacing w:val="-7"/>
        </w:rPr>
        <w:t> </w:t>
      </w:r>
      <w:r>
        <w:rPr>
          <w:color w:val="5F6369"/>
        </w:rPr>
        <w:t>meilleure</w:t>
      </w:r>
      <w:r>
        <w:rPr>
          <w:color w:val="5F6369"/>
          <w:spacing w:val="-7"/>
        </w:rPr>
        <w:t> </w:t>
      </w:r>
      <w:r>
        <w:rPr>
          <w:color w:val="5F6369"/>
        </w:rPr>
        <w:t>couverture</w:t>
      </w:r>
      <w:r>
        <w:rPr>
          <w:color w:val="5F6369"/>
          <w:spacing w:val="-7"/>
        </w:rPr>
        <w:t> </w:t>
      </w:r>
      <w:r>
        <w:rPr>
          <w:color w:val="5F6369"/>
        </w:rPr>
        <w:t>vaccinale</w:t>
      </w:r>
      <w:r>
        <w:rPr>
          <w:color w:val="5F6369"/>
          <w:spacing w:val="-7"/>
        </w:rPr>
        <w:t> </w:t>
      </w:r>
      <w:r>
        <w:rPr>
          <w:color w:val="5F6369"/>
        </w:rPr>
        <w:t>; cependant, il n’est pas recommandé de l’utiliser dans les pays ou les régions où la réticence à la vaccination n’est pas un des facteurs principaux limitant la</w:t>
      </w:r>
      <w:r>
        <w:rPr>
          <w:color w:val="5F6369"/>
          <w:spacing w:val="21"/>
        </w:rPr>
        <w:t> </w:t>
      </w:r>
      <w:r>
        <w:rPr>
          <w:color w:val="5F6369"/>
        </w:rPr>
        <w:t>couverture.</w:t>
      </w:r>
    </w:p>
    <w:p>
      <w:pPr>
        <w:spacing w:before="179" w:after="22"/>
        <w:ind w:left="720" w:right="0" w:firstLine="0"/>
        <w:jc w:val="left"/>
        <w:rPr>
          <w:b/>
          <w:sz w:val="24"/>
        </w:rPr>
      </w:pPr>
      <w:r>
        <w:rPr>
          <w:b/>
          <w:color w:val="5F6369"/>
          <w:sz w:val="24"/>
        </w:rPr>
        <w:t>Outil de profilage étendu</w:t>
      </w: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8056"/>
        <w:gridCol w:w="1264"/>
      </w:tblGrid>
      <w:tr>
        <w:trPr>
          <w:trHeight w:val="297" w:hRule="atLeast"/>
        </w:trPr>
        <w:tc>
          <w:tcPr>
            <w:tcW w:w="585" w:type="dxa"/>
            <w:shd w:val="clear" w:color="auto" w:fill="FDB714"/>
          </w:tcPr>
          <w:p>
            <w:pPr>
              <w:pStyle w:val="TableParagraph"/>
              <w:spacing w:line="237" w:lineRule="exact" w:before="40"/>
              <w:ind w:left="119" w:right="119"/>
              <w:jc w:val="center"/>
              <w:rPr>
                <w:b/>
                <w:sz w:val="22"/>
              </w:rPr>
            </w:pPr>
            <w:r>
              <w:rPr>
                <w:b/>
                <w:color w:val="FFFFFF"/>
                <w:sz w:val="22"/>
              </w:rPr>
              <w:t>1.</w:t>
            </w:r>
          </w:p>
        </w:tc>
        <w:tc>
          <w:tcPr>
            <w:tcW w:w="8056" w:type="dxa"/>
            <w:tcBorders>
              <w:right w:val="single" w:sz="8" w:space="0" w:color="FFFFFF"/>
            </w:tcBorders>
            <w:shd w:val="clear" w:color="auto" w:fill="FFF5E4"/>
          </w:tcPr>
          <w:p>
            <w:pPr>
              <w:pStyle w:val="TableParagraph"/>
              <w:spacing w:line="237" w:lineRule="exact" w:before="40"/>
              <w:ind w:left="79"/>
              <w:rPr>
                <w:sz w:val="22"/>
              </w:rPr>
            </w:pPr>
            <w:r>
              <w:rPr>
                <w:sz w:val="22"/>
              </w:rPr>
              <w:t>Avez-vous déjà retardé intentionnellement la vaccination de votre enfant pour</w:t>
            </w:r>
          </w:p>
        </w:tc>
        <w:tc>
          <w:tcPr>
            <w:tcW w:w="1264" w:type="dxa"/>
            <w:tcBorders>
              <w:left w:val="single" w:sz="8" w:space="0" w:color="FFFFFF"/>
            </w:tcBorders>
            <w:shd w:val="clear" w:color="auto" w:fill="FFF5E4"/>
          </w:tcPr>
          <w:p>
            <w:pPr>
              <w:pStyle w:val="TableParagraph"/>
              <w:spacing w:line="237" w:lineRule="exact" w:before="40"/>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une autre raison qu’une maladie ou une allergie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2.</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z w:val="22"/>
              </w:rPr>
              <w:t>Avez-vous des convictions culturelles, religieuses ou personnelles relatives à la</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vaccination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3.</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z w:val="22"/>
              </w:rPr>
              <w:t>Avez-vous déjà décidé de ne pas faire vacciner votre enfant pour une autre</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raison qu’une maladie ou une allergie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4.</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z w:val="22"/>
              </w:rPr>
              <w:t>Êtes-vous convaincu(e) que c’est une bonne idée de respecter le calendrier de</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vaccination recommandé pour votre enfant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5.</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pacing w:val="-3"/>
                <w:sz w:val="22"/>
              </w:rPr>
              <w:t>Votre </w:t>
            </w:r>
            <w:r>
              <w:rPr>
                <w:sz w:val="22"/>
              </w:rPr>
              <w:t>enfant, ou un autre enfant de votre entourage, est-il déjà tombé</w:t>
            </w:r>
            <w:r>
              <w:rPr>
                <w:spacing w:val="50"/>
                <w:sz w:val="22"/>
              </w:rPr>
              <w:t> </w:t>
            </w:r>
            <w:r>
              <w:rPr>
                <w:sz w:val="22"/>
              </w:rPr>
              <w:t>gravement</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malade ou a-t-il déjà subi un préjudice grave après une vaccination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6.</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pacing w:val="-5"/>
                <w:sz w:val="22"/>
              </w:rPr>
              <w:t>L’idée </w:t>
            </w:r>
            <w:r>
              <w:rPr>
                <w:sz w:val="22"/>
              </w:rPr>
              <w:t>que votre enfant puisse présenter un effet secondaire grave à cause</w:t>
            </w:r>
            <w:r>
              <w:rPr>
                <w:spacing w:val="55"/>
                <w:sz w:val="22"/>
              </w:rPr>
              <w:t> </w:t>
            </w:r>
            <w:r>
              <w:rPr>
                <w:sz w:val="22"/>
              </w:rPr>
              <w:t>d’un</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vaccin vous inquiète-t-elle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321" w:hRule="atLeast"/>
        </w:trPr>
        <w:tc>
          <w:tcPr>
            <w:tcW w:w="585" w:type="dxa"/>
            <w:shd w:val="clear" w:color="auto" w:fill="FDB714"/>
          </w:tcPr>
          <w:p>
            <w:pPr>
              <w:pStyle w:val="TableParagraph"/>
              <w:spacing w:before="41"/>
              <w:ind w:left="119" w:right="119"/>
              <w:jc w:val="center"/>
              <w:rPr>
                <w:b/>
                <w:sz w:val="22"/>
              </w:rPr>
            </w:pPr>
            <w:r>
              <w:rPr>
                <w:b/>
                <w:color w:val="FFFFFF"/>
                <w:sz w:val="22"/>
              </w:rPr>
              <w:t>7.</w:t>
            </w:r>
          </w:p>
        </w:tc>
        <w:tc>
          <w:tcPr>
            <w:tcW w:w="8056" w:type="dxa"/>
            <w:tcBorders>
              <w:right w:val="single" w:sz="8" w:space="0" w:color="FFFFFF"/>
            </w:tcBorders>
            <w:shd w:val="clear" w:color="auto" w:fill="FFF5E4"/>
          </w:tcPr>
          <w:p>
            <w:pPr>
              <w:pStyle w:val="TableParagraph"/>
              <w:spacing w:before="41"/>
              <w:ind w:left="80"/>
              <w:rPr>
                <w:sz w:val="22"/>
              </w:rPr>
            </w:pPr>
            <w:r>
              <w:rPr>
                <w:sz w:val="22"/>
              </w:rPr>
              <w:t>L’idée que certains vaccins puissent ne pas être sûrs vous inquiète-t-elle ?</w:t>
            </w:r>
          </w:p>
        </w:tc>
        <w:tc>
          <w:tcPr>
            <w:tcW w:w="1264" w:type="dxa"/>
            <w:tcBorders>
              <w:left w:val="single" w:sz="8" w:space="0" w:color="FFFFFF"/>
            </w:tcBorders>
            <w:shd w:val="clear" w:color="auto" w:fill="FFF5E4"/>
          </w:tcPr>
          <w:p>
            <w:pPr>
              <w:pStyle w:val="TableParagraph"/>
              <w:spacing w:before="41"/>
              <w:ind w:left="199" w:right="206"/>
              <w:jc w:val="center"/>
              <w:rPr>
                <w:sz w:val="22"/>
              </w:rPr>
            </w:pPr>
            <w:r>
              <w:rPr>
                <w:sz w:val="22"/>
              </w:rPr>
              <w:t>Oui/Non</w:t>
            </w:r>
          </w:p>
        </w:tc>
      </w:tr>
      <w:tr>
        <w:trPr>
          <w:trHeight w:val="318" w:hRule="atLeast"/>
        </w:trPr>
        <w:tc>
          <w:tcPr>
            <w:tcW w:w="585" w:type="dxa"/>
            <w:shd w:val="clear" w:color="auto" w:fill="FDB714"/>
          </w:tcPr>
          <w:p>
            <w:pPr>
              <w:pStyle w:val="TableParagraph"/>
              <w:spacing w:before="38"/>
              <w:ind w:left="119" w:right="119"/>
              <w:jc w:val="center"/>
              <w:rPr>
                <w:b/>
                <w:sz w:val="22"/>
              </w:rPr>
            </w:pPr>
            <w:r>
              <w:rPr>
                <w:b/>
                <w:color w:val="FFFFFF"/>
                <w:sz w:val="22"/>
              </w:rPr>
              <w:t>8.</w:t>
            </w:r>
          </w:p>
        </w:tc>
        <w:tc>
          <w:tcPr>
            <w:tcW w:w="8056" w:type="dxa"/>
            <w:tcBorders>
              <w:right w:val="single" w:sz="8" w:space="0" w:color="FFFFFF"/>
            </w:tcBorders>
            <w:shd w:val="clear" w:color="auto" w:fill="FFF5E4"/>
          </w:tcPr>
          <w:p>
            <w:pPr>
              <w:pStyle w:val="TableParagraph"/>
              <w:spacing w:before="38"/>
              <w:ind w:left="80"/>
              <w:rPr>
                <w:sz w:val="22"/>
              </w:rPr>
            </w:pPr>
            <w:r>
              <w:rPr>
                <w:sz w:val="22"/>
              </w:rPr>
              <w:t>Croyez-vous que les enfants reçoivent trop de vaccins ?</w:t>
            </w:r>
          </w:p>
        </w:tc>
        <w:tc>
          <w:tcPr>
            <w:tcW w:w="1264" w:type="dxa"/>
            <w:tcBorders>
              <w:left w:val="single" w:sz="8" w:space="0" w:color="FFFFFF"/>
            </w:tcBorders>
            <w:shd w:val="clear" w:color="auto" w:fill="FFF5E4"/>
          </w:tcPr>
          <w:p>
            <w:pPr>
              <w:pStyle w:val="TableParagraph"/>
              <w:spacing w:before="38"/>
              <w:ind w:left="199" w:right="206"/>
              <w:jc w:val="center"/>
              <w:rPr>
                <w:sz w:val="22"/>
              </w:rPr>
            </w:pPr>
            <w:r>
              <w:rPr>
                <w:sz w:val="22"/>
              </w:rPr>
              <w:t>Oui/Non</w:t>
            </w:r>
          </w:p>
        </w:tc>
      </w:tr>
      <w:tr>
        <w:trPr>
          <w:trHeight w:val="295" w:hRule="atLeast"/>
        </w:trPr>
        <w:tc>
          <w:tcPr>
            <w:tcW w:w="585" w:type="dxa"/>
            <w:shd w:val="clear" w:color="auto" w:fill="FDB714"/>
          </w:tcPr>
          <w:p>
            <w:pPr>
              <w:pStyle w:val="TableParagraph"/>
              <w:spacing w:line="237" w:lineRule="exact" w:before="38"/>
              <w:ind w:left="119" w:right="119"/>
              <w:jc w:val="center"/>
              <w:rPr>
                <w:b/>
                <w:sz w:val="22"/>
              </w:rPr>
            </w:pPr>
            <w:r>
              <w:rPr>
                <w:b/>
                <w:color w:val="FFFFFF"/>
                <w:sz w:val="22"/>
              </w:rPr>
              <w:t>9.</w:t>
            </w:r>
          </w:p>
        </w:tc>
        <w:tc>
          <w:tcPr>
            <w:tcW w:w="8056" w:type="dxa"/>
            <w:tcBorders>
              <w:right w:val="single" w:sz="8" w:space="0" w:color="FFFFFF"/>
            </w:tcBorders>
            <w:shd w:val="clear" w:color="auto" w:fill="FFF5E4"/>
          </w:tcPr>
          <w:p>
            <w:pPr>
              <w:pStyle w:val="TableParagraph"/>
              <w:spacing w:line="237" w:lineRule="exact" w:before="38"/>
              <w:ind w:left="79"/>
              <w:rPr>
                <w:sz w:val="22"/>
              </w:rPr>
            </w:pPr>
            <w:r>
              <w:rPr>
                <w:sz w:val="22"/>
              </w:rPr>
              <w:t>Croyez-vous qu’il serait préférable que les enfants reçoivent moins de vaccins à</w:t>
            </w:r>
          </w:p>
        </w:tc>
        <w:tc>
          <w:tcPr>
            <w:tcW w:w="1264" w:type="dxa"/>
            <w:tcBorders>
              <w:left w:val="single" w:sz="8" w:space="0" w:color="FFFFFF"/>
            </w:tcBorders>
            <w:shd w:val="clear" w:color="auto" w:fill="FFF5E4"/>
          </w:tcPr>
          <w:p>
            <w:pPr>
              <w:pStyle w:val="TableParagraph"/>
              <w:spacing w:line="237" w:lineRule="exact" w:before="38"/>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la fois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10.</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z w:val="22"/>
              </w:rPr>
              <w:t>Croyez-vous que plusieurs des maladies contre lesquelles protègent les vaccins</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sont graves ou mortelles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321" w:hRule="atLeast"/>
        </w:trPr>
        <w:tc>
          <w:tcPr>
            <w:tcW w:w="585" w:type="dxa"/>
            <w:shd w:val="clear" w:color="auto" w:fill="FDB714"/>
          </w:tcPr>
          <w:p>
            <w:pPr>
              <w:pStyle w:val="TableParagraph"/>
              <w:spacing w:before="41"/>
              <w:ind w:left="119" w:right="119"/>
              <w:jc w:val="center"/>
              <w:rPr>
                <w:b/>
                <w:sz w:val="22"/>
              </w:rPr>
            </w:pPr>
            <w:r>
              <w:rPr>
                <w:b/>
                <w:color w:val="FFFFFF"/>
                <w:sz w:val="22"/>
              </w:rPr>
              <w:t>11.</w:t>
            </w:r>
          </w:p>
        </w:tc>
        <w:tc>
          <w:tcPr>
            <w:tcW w:w="8056" w:type="dxa"/>
            <w:tcBorders>
              <w:right w:val="single" w:sz="8" w:space="0" w:color="FFFFFF"/>
            </w:tcBorders>
            <w:shd w:val="clear" w:color="auto" w:fill="FFF5E4"/>
          </w:tcPr>
          <w:p>
            <w:pPr>
              <w:pStyle w:val="TableParagraph"/>
              <w:spacing w:before="41"/>
              <w:ind w:left="80"/>
              <w:rPr>
                <w:sz w:val="22"/>
              </w:rPr>
            </w:pPr>
            <w:r>
              <w:rPr>
                <w:sz w:val="22"/>
              </w:rPr>
              <w:t>Craignez-vous qu’un vaccin ne permette pas de prévenir la maladie ?</w:t>
            </w:r>
          </w:p>
        </w:tc>
        <w:tc>
          <w:tcPr>
            <w:tcW w:w="1264" w:type="dxa"/>
            <w:tcBorders>
              <w:left w:val="single" w:sz="8" w:space="0" w:color="FFFFFF"/>
            </w:tcBorders>
            <w:shd w:val="clear" w:color="auto" w:fill="FFF5E4"/>
          </w:tcPr>
          <w:p>
            <w:pPr>
              <w:pStyle w:val="TableParagraph"/>
              <w:spacing w:before="41"/>
              <w:ind w:left="199" w:right="206"/>
              <w:jc w:val="center"/>
              <w:rPr>
                <w:sz w:val="22"/>
              </w:rPr>
            </w:pPr>
            <w:r>
              <w:rPr>
                <w:sz w:val="22"/>
              </w:rPr>
              <w:t>Oui/Non</w:t>
            </w:r>
          </w:p>
        </w:tc>
      </w:tr>
      <w:tr>
        <w:trPr>
          <w:trHeight w:val="295" w:hRule="atLeast"/>
        </w:trPr>
        <w:tc>
          <w:tcPr>
            <w:tcW w:w="585" w:type="dxa"/>
            <w:shd w:val="clear" w:color="auto" w:fill="FDB714"/>
          </w:tcPr>
          <w:p>
            <w:pPr>
              <w:pStyle w:val="TableParagraph"/>
              <w:spacing w:line="237" w:lineRule="exact" w:before="38"/>
              <w:ind w:left="119" w:right="119"/>
              <w:jc w:val="center"/>
              <w:rPr>
                <w:b/>
                <w:sz w:val="22"/>
              </w:rPr>
            </w:pPr>
            <w:r>
              <w:rPr>
                <w:b/>
                <w:color w:val="FFFFFF"/>
                <w:sz w:val="22"/>
              </w:rPr>
              <w:t>12.</w:t>
            </w:r>
          </w:p>
        </w:tc>
        <w:tc>
          <w:tcPr>
            <w:tcW w:w="8056" w:type="dxa"/>
            <w:tcBorders>
              <w:right w:val="single" w:sz="8" w:space="0" w:color="FFFFFF"/>
            </w:tcBorders>
            <w:shd w:val="clear" w:color="auto" w:fill="FFF5E4"/>
          </w:tcPr>
          <w:p>
            <w:pPr>
              <w:pStyle w:val="TableParagraph"/>
              <w:spacing w:line="237" w:lineRule="exact" w:before="38"/>
              <w:ind w:left="79"/>
              <w:rPr>
                <w:sz w:val="22"/>
              </w:rPr>
            </w:pPr>
            <w:r>
              <w:rPr>
                <w:sz w:val="22"/>
              </w:rPr>
              <w:t>Croyez-vous que la meilleure manière qu’un enfant développe son immunité soit</w:t>
            </w:r>
          </w:p>
        </w:tc>
        <w:tc>
          <w:tcPr>
            <w:tcW w:w="1264" w:type="dxa"/>
            <w:tcBorders>
              <w:left w:val="single" w:sz="8" w:space="0" w:color="FFFFFF"/>
            </w:tcBorders>
            <w:shd w:val="clear" w:color="auto" w:fill="FFF5E4"/>
          </w:tcPr>
          <w:p>
            <w:pPr>
              <w:pStyle w:val="TableParagraph"/>
              <w:spacing w:line="237" w:lineRule="exact" w:before="38"/>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de tomber malade (immunité naturelle) plutôt que de recevoir un vaccin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298" w:hRule="atLeast"/>
        </w:trPr>
        <w:tc>
          <w:tcPr>
            <w:tcW w:w="585" w:type="dxa"/>
            <w:shd w:val="clear" w:color="auto" w:fill="FDB714"/>
          </w:tcPr>
          <w:p>
            <w:pPr>
              <w:pStyle w:val="TableParagraph"/>
              <w:spacing w:line="237" w:lineRule="exact" w:before="41"/>
              <w:ind w:left="119" w:right="119"/>
              <w:jc w:val="center"/>
              <w:rPr>
                <w:b/>
                <w:sz w:val="22"/>
              </w:rPr>
            </w:pPr>
            <w:r>
              <w:rPr>
                <w:b/>
                <w:color w:val="FFFFFF"/>
                <w:sz w:val="22"/>
              </w:rPr>
              <w:t>13.</w:t>
            </w:r>
          </w:p>
        </w:tc>
        <w:tc>
          <w:tcPr>
            <w:tcW w:w="8056" w:type="dxa"/>
            <w:tcBorders>
              <w:right w:val="single" w:sz="8" w:space="0" w:color="FFFFFF"/>
            </w:tcBorders>
            <w:shd w:val="clear" w:color="auto" w:fill="FFF5E4"/>
          </w:tcPr>
          <w:p>
            <w:pPr>
              <w:pStyle w:val="TableParagraph"/>
              <w:spacing w:line="237" w:lineRule="exact" w:before="41"/>
              <w:ind w:left="79"/>
              <w:rPr>
                <w:sz w:val="22"/>
              </w:rPr>
            </w:pPr>
            <w:r>
              <w:rPr>
                <w:sz w:val="22"/>
              </w:rPr>
              <w:t>Estimez-vous disposer de toutes les informations nécessaires pour faire vacciner</w:t>
            </w:r>
          </w:p>
        </w:tc>
        <w:tc>
          <w:tcPr>
            <w:tcW w:w="1264" w:type="dxa"/>
            <w:tcBorders>
              <w:left w:val="single" w:sz="8" w:space="0" w:color="FFFFFF"/>
            </w:tcBorders>
            <w:shd w:val="clear" w:color="auto" w:fill="FFF5E4"/>
          </w:tcPr>
          <w:p>
            <w:pPr>
              <w:pStyle w:val="TableParagraph"/>
              <w:spacing w:line="237" w:lineRule="exact" w:before="41"/>
              <w:ind w:left="199" w:right="206"/>
              <w:jc w:val="center"/>
              <w:rPr>
                <w:sz w:val="22"/>
              </w:rPr>
            </w:pPr>
            <w:r>
              <w:rPr>
                <w:sz w:val="22"/>
              </w:rPr>
              <w:t>Oui/Non</w:t>
            </w:r>
          </w:p>
        </w:tc>
      </w:tr>
      <w:tr>
        <w:trPr>
          <w:trHeight w:val="283" w:hRule="atLeast"/>
        </w:trPr>
        <w:tc>
          <w:tcPr>
            <w:tcW w:w="585" w:type="dxa"/>
            <w:shd w:val="clear" w:color="auto" w:fill="FDB714"/>
          </w:tcPr>
          <w:p>
            <w:pPr>
              <w:pStyle w:val="TableParagraph"/>
              <w:rPr>
                <w:rFonts w:ascii="Times New Roman"/>
                <w:sz w:val="20"/>
              </w:rPr>
            </w:pPr>
          </w:p>
        </w:tc>
        <w:tc>
          <w:tcPr>
            <w:tcW w:w="8056" w:type="dxa"/>
            <w:tcBorders>
              <w:right w:val="single" w:sz="8" w:space="0" w:color="FFFFFF"/>
            </w:tcBorders>
            <w:shd w:val="clear" w:color="auto" w:fill="FFF5E4"/>
          </w:tcPr>
          <w:p>
            <w:pPr>
              <w:pStyle w:val="TableParagraph"/>
              <w:spacing w:before="6"/>
              <w:ind w:left="80"/>
              <w:rPr>
                <w:sz w:val="22"/>
              </w:rPr>
            </w:pPr>
            <w:r>
              <w:rPr>
                <w:sz w:val="22"/>
              </w:rPr>
              <w:t>votre enfant ?</w:t>
            </w:r>
          </w:p>
        </w:tc>
        <w:tc>
          <w:tcPr>
            <w:tcW w:w="1264" w:type="dxa"/>
            <w:tcBorders>
              <w:left w:val="single" w:sz="8" w:space="0" w:color="FFFFFF"/>
            </w:tcBorders>
            <w:shd w:val="clear" w:color="auto" w:fill="FFF5E4"/>
          </w:tcPr>
          <w:p>
            <w:pPr>
              <w:pStyle w:val="TableParagraph"/>
              <w:rPr>
                <w:rFonts w:ascii="Times New Roman"/>
                <w:sz w:val="20"/>
              </w:rPr>
            </w:pPr>
          </w:p>
        </w:tc>
      </w:tr>
      <w:tr>
        <w:trPr>
          <w:trHeight w:val="326" w:hRule="atLeast"/>
        </w:trPr>
        <w:tc>
          <w:tcPr>
            <w:tcW w:w="585" w:type="dxa"/>
            <w:shd w:val="clear" w:color="auto" w:fill="FDB714"/>
          </w:tcPr>
          <w:p>
            <w:pPr>
              <w:pStyle w:val="TableParagraph"/>
              <w:spacing w:before="41"/>
              <w:ind w:left="119" w:right="119"/>
              <w:jc w:val="center"/>
              <w:rPr>
                <w:b/>
                <w:sz w:val="22"/>
              </w:rPr>
            </w:pPr>
            <w:r>
              <w:rPr>
                <w:b/>
                <w:color w:val="FFFFFF"/>
                <w:sz w:val="22"/>
              </w:rPr>
              <w:t>14.</w:t>
            </w:r>
          </w:p>
        </w:tc>
        <w:tc>
          <w:tcPr>
            <w:tcW w:w="8056" w:type="dxa"/>
            <w:tcBorders>
              <w:right w:val="single" w:sz="8" w:space="0" w:color="FFFFFF"/>
            </w:tcBorders>
            <w:shd w:val="clear" w:color="auto" w:fill="FFF5E4"/>
          </w:tcPr>
          <w:p>
            <w:pPr>
              <w:pStyle w:val="TableParagraph"/>
              <w:spacing w:before="44"/>
              <w:ind w:left="80"/>
              <w:rPr>
                <w:sz w:val="22"/>
              </w:rPr>
            </w:pPr>
            <w:r>
              <w:rPr>
                <w:spacing w:val="-3"/>
                <w:sz w:val="22"/>
              </w:rPr>
              <w:t>Estimez-vous </w:t>
            </w:r>
            <w:r>
              <w:rPr>
                <w:sz w:val="22"/>
              </w:rPr>
              <w:t>que les </w:t>
            </w:r>
            <w:r>
              <w:rPr>
                <w:spacing w:val="-3"/>
                <w:sz w:val="22"/>
              </w:rPr>
              <w:t>informations </w:t>
            </w:r>
            <w:r>
              <w:rPr>
                <w:sz w:val="22"/>
              </w:rPr>
              <w:t>que </w:t>
            </w:r>
            <w:r>
              <w:rPr>
                <w:spacing w:val="-3"/>
                <w:sz w:val="22"/>
              </w:rPr>
              <w:t>vous recevez </w:t>
            </w:r>
            <w:r>
              <w:rPr>
                <w:sz w:val="22"/>
              </w:rPr>
              <w:t>sur les </w:t>
            </w:r>
            <w:r>
              <w:rPr>
                <w:spacing w:val="-3"/>
                <w:sz w:val="22"/>
              </w:rPr>
              <w:t>vaccins sont fiables </w:t>
            </w:r>
            <w:r>
              <w:rPr>
                <w:sz w:val="22"/>
              </w:rPr>
              <w:t>?</w:t>
            </w:r>
          </w:p>
        </w:tc>
        <w:tc>
          <w:tcPr>
            <w:tcW w:w="1264" w:type="dxa"/>
            <w:tcBorders>
              <w:left w:val="single" w:sz="8" w:space="0" w:color="FFFFFF"/>
            </w:tcBorders>
            <w:shd w:val="clear" w:color="auto" w:fill="FFF5E4"/>
          </w:tcPr>
          <w:p>
            <w:pPr>
              <w:pStyle w:val="TableParagraph"/>
              <w:spacing w:before="41"/>
              <w:ind w:left="199" w:right="206"/>
              <w:jc w:val="center"/>
              <w:rPr>
                <w:sz w:val="22"/>
              </w:rPr>
            </w:pPr>
            <w:r>
              <w:rPr>
                <w:sz w:val="22"/>
              </w:rPr>
              <w:t>Oui/Non</w:t>
            </w:r>
          </w:p>
        </w:tc>
      </w:tr>
      <w:tr>
        <w:trPr>
          <w:trHeight w:val="321" w:hRule="atLeast"/>
        </w:trPr>
        <w:tc>
          <w:tcPr>
            <w:tcW w:w="585" w:type="dxa"/>
            <w:shd w:val="clear" w:color="auto" w:fill="FDB714"/>
          </w:tcPr>
          <w:p>
            <w:pPr>
              <w:pStyle w:val="TableParagraph"/>
              <w:spacing w:before="43"/>
              <w:ind w:left="119" w:right="119"/>
              <w:jc w:val="center"/>
              <w:rPr>
                <w:b/>
                <w:sz w:val="22"/>
              </w:rPr>
            </w:pPr>
            <w:r>
              <w:rPr>
                <w:b/>
                <w:color w:val="FFFFFF"/>
                <w:sz w:val="22"/>
              </w:rPr>
              <w:t>15.</w:t>
            </w:r>
          </w:p>
        </w:tc>
        <w:tc>
          <w:tcPr>
            <w:tcW w:w="8056" w:type="dxa"/>
            <w:tcBorders>
              <w:right w:val="single" w:sz="8" w:space="0" w:color="FFFFFF"/>
            </w:tcBorders>
            <w:shd w:val="clear" w:color="auto" w:fill="FFF5E4"/>
          </w:tcPr>
          <w:p>
            <w:pPr>
              <w:pStyle w:val="TableParagraph"/>
              <w:spacing w:before="40"/>
              <w:ind w:left="80"/>
              <w:rPr>
                <w:sz w:val="22"/>
              </w:rPr>
            </w:pPr>
            <w:r>
              <w:rPr>
                <w:spacing w:val="-6"/>
                <w:sz w:val="22"/>
              </w:rPr>
              <w:t>Dans </w:t>
            </w:r>
            <w:r>
              <w:rPr>
                <w:spacing w:val="-7"/>
                <w:sz w:val="22"/>
              </w:rPr>
              <w:t>l’ensemble, </w:t>
            </w:r>
            <w:r>
              <w:rPr>
                <w:spacing w:val="-6"/>
                <w:sz w:val="22"/>
              </w:rPr>
              <w:t>vous </w:t>
            </w:r>
            <w:r>
              <w:rPr>
                <w:spacing w:val="-7"/>
                <w:sz w:val="22"/>
              </w:rPr>
              <w:t>sentez-vous </w:t>
            </w:r>
            <w:r>
              <w:rPr>
                <w:sz w:val="22"/>
              </w:rPr>
              <w:t>à </w:t>
            </w:r>
            <w:r>
              <w:rPr>
                <w:spacing w:val="-6"/>
                <w:sz w:val="22"/>
              </w:rPr>
              <w:t>l’aise avec </w:t>
            </w:r>
            <w:r>
              <w:rPr>
                <w:spacing w:val="-4"/>
                <w:sz w:val="22"/>
              </w:rPr>
              <w:t>le </w:t>
            </w:r>
            <w:r>
              <w:rPr>
                <w:spacing w:val="-6"/>
                <w:sz w:val="22"/>
              </w:rPr>
              <w:t>fait </w:t>
            </w:r>
            <w:r>
              <w:rPr>
                <w:spacing w:val="-4"/>
                <w:sz w:val="22"/>
              </w:rPr>
              <w:t>de </w:t>
            </w:r>
            <w:r>
              <w:rPr>
                <w:spacing w:val="-6"/>
                <w:sz w:val="22"/>
              </w:rPr>
              <w:t>faire </w:t>
            </w:r>
            <w:r>
              <w:rPr>
                <w:spacing w:val="-7"/>
                <w:sz w:val="22"/>
              </w:rPr>
              <w:t>vacciner </w:t>
            </w:r>
            <w:r>
              <w:rPr>
                <w:spacing w:val="-6"/>
                <w:sz w:val="22"/>
              </w:rPr>
              <w:t>votre enfant </w:t>
            </w:r>
            <w:r>
              <w:rPr>
                <w:sz w:val="22"/>
              </w:rPr>
              <w:t>?</w:t>
            </w:r>
          </w:p>
        </w:tc>
        <w:tc>
          <w:tcPr>
            <w:tcW w:w="1264" w:type="dxa"/>
            <w:tcBorders>
              <w:left w:val="single" w:sz="8" w:space="0" w:color="FFFFFF"/>
            </w:tcBorders>
            <w:shd w:val="clear" w:color="auto" w:fill="FFF5E4"/>
          </w:tcPr>
          <w:p>
            <w:pPr>
              <w:pStyle w:val="TableParagraph"/>
              <w:spacing w:before="40"/>
              <w:ind w:left="199" w:right="206"/>
              <w:jc w:val="center"/>
              <w:rPr>
                <w:sz w:val="22"/>
              </w:rPr>
            </w:pPr>
            <w:r>
              <w:rPr>
                <w:sz w:val="22"/>
              </w:rPr>
              <w:t>Oui/Non</w:t>
            </w:r>
          </w:p>
        </w:tc>
      </w:tr>
    </w:tbl>
    <w:p>
      <w:pPr>
        <w:pStyle w:val="BodyText"/>
        <w:spacing w:line="249" w:lineRule="auto" w:before="43"/>
        <w:ind w:left="800" w:right="1513"/>
      </w:pPr>
      <w:r>
        <w:rPr/>
        <w:t>Adapté à partir de l’outil : Parent Attitudes about Childhood Vaccines Survey Tool, University of Washington School of Medicine Seattle, WA, USA</w:t>
      </w:r>
    </w:p>
    <w:p>
      <w:pPr>
        <w:pStyle w:val="BodyText"/>
        <w:spacing w:before="1"/>
        <w:rPr>
          <w:sz w:val="20"/>
        </w:rPr>
      </w:pPr>
    </w:p>
    <w:p>
      <w:pPr>
        <w:pStyle w:val="Heading8"/>
        <w:spacing w:before="1" w:after="36"/>
        <w:ind w:left="724"/>
      </w:pPr>
      <w:r>
        <w:rPr>
          <w:color w:val="5F6369"/>
        </w:rPr>
        <w:t>Outil de profilage modifié</w:t>
      </w:r>
    </w:p>
    <w:tbl>
      <w:tblPr>
        <w:tblW w:w="0" w:type="auto"/>
        <w:jc w:val="left"/>
        <w:tblInd w:w="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0"/>
        <w:gridCol w:w="8091"/>
        <w:gridCol w:w="1244"/>
      </w:tblGrid>
      <w:tr>
        <w:trPr>
          <w:trHeight w:val="356" w:hRule="atLeast"/>
        </w:trPr>
        <w:tc>
          <w:tcPr>
            <w:tcW w:w="570" w:type="dxa"/>
            <w:shd w:val="clear" w:color="auto" w:fill="FDB714"/>
          </w:tcPr>
          <w:p>
            <w:pPr>
              <w:pStyle w:val="TableParagraph"/>
              <w:spacing w:before="58"/>
              <w:ind w:left="173" w:right="173"/>
              <w:jc w:val="center"/>
              <w:rPr>
                <w:b/>
                <w:sz w:val="22"/>
              </w:rPr>
            </w:pPr>
            <w:r>
              <w:rPr>
                <w:b/>
                <w:color w:val="FFFFFF"/>
                <w:sz w:val="22"/>
              </w:rPr>
              <w:t>1.</w:t>
            </w:r>
          </w:p>
        </w:tc>
        <w:tc>
          <w:tcPr>
            <w:tcW w:w="8091" w:type="dxa"/>
            <w:shd w:val="clear" w:color="auto" w:fill="FFF5E4"/>
          </w:tcPr>
          <w:p>
            <w:pPr>
              <w:pStyle w:val="TableParagraph"/>
              <w:spacing w:before="58"/>
              <w:ind w:left="80"/>
              <w:rPr>
                <w:sz w:val="22"/>
              </w:rPr>
            </w:pPr>
            <w:r>
              <w:rPr>
                <w:sz w:val="22"/>
              </w:rPr>
              <w:t>Croyez-vous que les enfants reçoivent trop de vaccins ?</w:t>
            </w:r>
          </w:p>
        </w:tc>
        <w:tc>
          <w:tcPr>
            <w:tcW w:w="1244" w:type="dxa"/>
            <w:shd w:val="clear" w:color="auto" w:fill="FFF5E4"/>
          </w:tcPr>
          <w:p>
            <w:pPr>
              <w:pStyle w:val="TableParagraph"/>
              <w:spacing w:before="58"/>
              <w:ind w:left="113"/>
              <w:rPr>
                <w:sz w:val="22"/>
              </w:rPr>
            </w:pPr>
            <w:r>
              <w:rPr>
                <w:sz w:val="22"/>
              </w:rPr>
              <w:t>Oui/Non</w:t>
            </w:r>
          </w:p>
        </w:tc>
      </w:tr>
      <w:tr>
        <w:trPr>
          <w:trHeight w:val="313" w:hRule="atLeast"/>
        </w:trPr>
        <w:tc>
          <w:tcPr>
            <w:tcW w:w="570" w:type="dxa"/>
            <w:shd w:val="clear" w:color="auto" w:fill="FDB714"/>
          </w:tcPr>
          <w:p>
            <w:pPr>
              <w:pStyle w:val="TableParagraph"/>
              <w:spacing w:line="237" w:lineRule="exact" w:before="56"/>
              <w:ind w:left="173" w:right="173"/>
              <w:jc w:val="center"/>
              <w:rPr>
                <w:b/>
                <w:sz w:val="22"/>
              </w:rPr>
            </w:pPr>
            <w:r>
              <w:rPr>
                <w:b/>
                <w:color w:val="FFFFFF"/>
                <w:sz w:val="22"/>
              </w:rPr>
              <w:t>2.</w:t>
            </w:r>
          </w:p>
        </w:tc>
        <w:tc>
          <w:tcPr>
            <w:tcW w:w="8091" w:type="dxa"/>
            <w:shd w:val="clear" w:color="auto" w:fill="FFF5E4"/>
          </w:tcPr>
          <w:p>
            <w:pPr>
              <w:pStyle w:val="TableParagraph"/>
              <w:spacing w:line="237" w:lineRule="exact" w:before="56"/>
              <w:ind w:left="79"/>
              <w:rPr>
                <w:sz w:val="22"/>
              </w:rPr>
            </w:pPr>
            <w:r>
              <w:rPr>
                <w:sz w:val="22"/>
              </w:rPr>
              <w:t>Croyez-vous qu’il serait préférable que les enfants reçoivent moins de vaccins à</w:t>
            </w:r>
          </w:p>
        </w:tc>
        <w:tc>
          <w:tcPr>
            <w:tcW w:w="1244" w:type="dxa"/>
            <w:shd w:val="clear" w:color="auto" w:fill="FFF5E4"/>
          </w:tcPr>
          <w:p>
            <w:pPr>
              <w:pStyle w:val="TableParagraph"/>
              <w:spacing w:line="237" w:lineRule="exact" w:before="56"/>
              <w:ind w:left="113"/>
              <w:rPr>
                <w:sz w:val="22"/>
              </w:rPr>
            </w:pPr>
            <w:r>
              <w:rPr>
                <w:sz w:val="22"/>
              </w:rPr>
              <w:t>Oui/Non</w:t>
            </w:r>
          </w:p>
        </w:tc>
      </w:tr>
      <w:tr>
        <w:trPr>
          <w:trHeight w:val="301" w:hRule="atLeast"/>
        </w:trPr>
        <w:tc>
          <w:tcPr>
            <w:tcW w:w="570" w:type="dxa"/>
            <w:shd w:val="clear" w:color="auto" w:fill="FDB714"/>
          </w:tcPr>
          <w:p>
            <w:pPr>
              <w:pStyle w:val="TableParagraph"/>
              <w:rPr>
                <w:rFonts w:ascii="Times New Roman"/>
                <w:sz w:val="20"/>
              </w:rPr>
            </w:pPr>
          </w:p>
        </w:tc>
        <w:tc>
          <w:tcPr>
            <w:tcW w:w="8091" w:type="dxa"/>
            <w:shd w:val="clear" w:color="auto" w:fill="FFF5E4"/>
          </w:tcPr>
          <w:p>
            <w:pPr>
              <w:pStyle w:val="TableParagraph"/>
              <w:spacing w:before="6"/>
              <w:ind w:left="80"/>
              <w:rPr>
                <w:sz w:val="22"/>
              </w:rPr>
            </w:pPr>
            <w:r>
              <w:rPr>
                <w:sz w:val="22"/>
              </w:rPr>
              <w:t>la fois ?</w:t>
            </w:r>
          </w:p>
        </w:tc>
        <w:tc>
          <w:tcPr>
            <w:tcW w:w="1244" w:type="dxa"/>
            <w:shd w:val="clear" w:color="auto" w:fill="FFF5E4"/>
          </w:tcPr>
          <w:p>
            <w:pPr>
              <w:pStyle w:val="TableParagraph"/>
              <w:rPr>
                <w:rFonts w:ascii="Times New Roman"/>
                <w:sz w:val="20"/>
              </w:rPr>
            </w:pPr>
          </w:p>
        </w:tc>
      </w:tr>
      <w:tr>
        <w:trPr>
          <w:trHeight w:val="316" w:hRule="atLeast"/>
        </w:trPr>
        <w:tc>
          <w:tcPr>
            <w:tcW w:w="570" w:type="dxa"/>
            <w:shd w:val="clear" w:color="auto" w:fill="FDB714"/>
          </w:tcPr>
          <w:p>
            <w:pPr>
              <w:pStyle w:val="TableParagraph"/>
              <w:spacing w:line="237" w:lineRule="exact" w:before="59"/>
              <w:ind w:left="173" w:right="173"/>
              <w:jc w:val="center"/>
              <w:rPr>
                <w:b/>
                <w:sz w:val="22"/>
              </w:rPr>
            </w:pPr>
            <w:r>
              <w:rPr>
                <w:b/>
                <w:color w:val="FFFFFF"/>
                <w:sz w:val="22"/>
              </w:rPr>
              <w:t>3.</w:t>
            </w:r>
          </w:p>
        </w:tc>
        <w:tc>
          <w:tcPr>
            <w:tcW w:w="8091" w:type="dxa"/>
            <w:shd w:val="clear" w:color="auto" w:fill="FFF5E4"/>
          </w:tcPr>
          <w:p>
            <w:pPr>
              <w:pStyle w:val="TableParagraph"/>
              <w:spacing w:line="237" w:lineRule="exact" w:before="59"/>
              <w:ind w:left="79"/>
              <w:rPr>
                <w:sz w:val="22"/>
              </w:rPr>
            </w:pPr>
            <w:r>
              <w:rPr>
                <w:sz w:val="22"/>
              </w:rPr>
              <w:t>Croyez-vous que la meilleure manière qu’un enfant développe son immunité soit</w:t>
            </w:r>
          </w:p>
        </w:tc>
        <w:tc>
          <w:tcPr>
            <w:tcW w:w="1244" w:type="dxa"/>
            <w:shd w:val="clear" w:color="auto" w:fill="FFF5E4"/>
          </w:tcPr>
          <w:p>
            <w:pPr>
              <w:pStyle w:val="TableParagraph"/>
              <w:spacing w:line="237" w:lineRule="exact" w:before="59"/>
              <w:ind w:left="113"/>
              <w:rPr>
                <w:sz w:val="22"/>
              </w:rPr>
            </w:pPr>
            <w:r>
              <w:rPr>
                <w:sz w:val="22"/>
              </w:rPr>
              <w:t>Oui/Non</w:t>
            </w:r>
          </w:p>
        </w:tc>
      </w:tr>
      <w:tr>
        <w:trPr>
          <w:trHeight w:val="301" w:hRule="atLeast"/>
        </w:trPr>
        <w:tc>
          <w:tcPr>
            <w:tcW w:w="570" w:type="dxa"/>
            <w:shd w:val="clear" w:color="auto" w:fill="FDB714"/>
          </w:tcPr>
          <w:p>
            <w:pPr>
              <w:pStyle w:val="TableParagraph"/>
              <w:rPr>
                <w:rFonts w:ascii="Times New Roman"/>
                <w:sz w:val="20"/>
              </w:rPr>
            </w:pPr>
          </w:p>
        </w:tc>
        <w:tc>
          <w:tcPr>
            <w:tcW w:w="8091" w:type="dxa"/>
            <w:shd w:val="clear" w:color="auto" w:fill="FFF5E4"/>
          </w:tcPr>
          <w:p>
            <w:pPr>
              <w:pStyle w:val="TableParagraph"/>
              <w:spacing w:before="6"/>
              <w:ind w:left="80"/>
              <w:rPr>
                <w:sz w:val="22"/>
              </w:rPr>
            </w:pPr>
            <w:r>
              <w:rPr>
                <w:sz w:val="22"/>
              </w:rPr>
              <w:t>de tomber malade (immunité naturelle) plutôt que de recevoir un vaccin ?</w:t>
            </w:r>
          </w:p>
        </w:tc>
        <w:tc>
          <w:tcPr>
            <w:tcW w:w="1244" w:type="dxa"/>
            <w:shd w:val="clear" w:color="auto" w:fill="FFF5E4"/>
          </w:tcPr>
          <w:p>
            <w:pPr>
              <w:pStyle w:val="TableParagraph"/>
              <w:rPr>
                <w:rFonts w:ascii="Times New Roman"/>
                <w:sz w:val="20"/>
              </w:rPr>
            </w:pPr>
          </w:p>
        </w:tc>
      </w:tr>
      <w:tr>
        <w:trPr>
          <w:trHeight w:val="316" w:hRule="atLeast"/>
        </w:trPr>
        <w:tc>
          <w:tcPr>
            <w:tcW w:w="570" w:type="dxa"/>
            <w:shd w:val="clear" w:color="auto" w:fill="FDB714"/>
          </w:tcPr>
          <w:p>
            <w:pPr>
              <w:pStyle w:val="TableParagraph"/>
              <w:spacing w:line="237" w:lineRule="exact" w:before="59"/>
              <w:ind w:left="173" w:right="173"/>
              <w:jc w:val="center"/>
              <w:rPr>
                <w:b/>
                <w:sz w:val="22"/>
              </w:rPr>
            </w:pPr>
            <w:r>
              <w:rPr>
                <w:b/>
                <w:color w:val="FFFFFF"/>
                <w:sz w:val="22"/>
              </w:rPr>
              <w:t>4.</w:t>
            </w:r>
          </w:p>
        </w:tc>
        <w:tc>
          <w:tcPr>
            <w:tcW w:w="8091" w:type="dxa"/>
            <w:shd w:val="clear" w:color="auto" w:fill="FFF5E4"/>
          </w:tcPr>
          <w:p>
            <w:pPr>
              <w:pStyle w:val="TableParagraph"/>
              <w:spacing w:line="237" w:lineRule="exact" w:before="59"/>
              <w:ind w:left="79"/>
              <w:rPr>
                <w:sz w:val="22"/>
              </w:rPr>
            </w:pPr>
            <w:r>
              <w:rPr>
                <w:sz w:val="22"/>
              </w:rPr>
              <w:t>Estimez-vous disposer de toutes les informations nécessaires pour faire vacciner</w:t>
            </w:r>
          </w:p>
        </w:tc>
        <w:tc>
          <w:tcPr>
            <w:tcW w:w="1244" w:type="dxa"/>
            <w:shd w:val="clear" w:color="auto" w:fill="FFF5E4"/>
          </w:tcPr>
          <w:p>
            <w:pPr>
              <w:pStyle w:val="TableParagraph"/>
              <w:spacing w:line="237" w:lineRule="exact" w:before="59"/>
              <w:ind w:left="113"/>
              <w:rPr>
                <w:sz w:val="22"/>
              </w:rPr>
            </w:pPr>
            <w:r>
              <w:rPr>
                <w:sz w:val="22"/>
              </w:rPr>
              <w:t>Oui/Non</w:t>
            </w:r>
          </w:p>
        </w:tc>
      </w:tr>
      <w:tr>
        <w:trPr>
          <w:trHeight w:val="301" w:hRule="atLeast"/>
        </w:trPr>
        <w:tc>
          <w:tcPr>
            <w:tcW w:w="570" w:type="dxa"/>
            <w:shd w:val="clear" w:color="auto" w:fill="FDB714"/>
          </w:tcPr>
          <w:p>
            <w:pPr>
              <w:pStyle w:val="TableParagraph"/>
              <w:rPr>
                <w:rFonts w:ascii="Times New Roman"/>
                <w:sz w:val="20"/>
              </w:rPr>
            </w:pPr>
          </w:p>
        </w:tc>
        <w:tc>
          <w:tcPr>
            <w:tcW w:w="8091" w:type="dxa"/>
            <w:shd w:val="clear" w:color="auto" w:fill="FFF5E4"/>
          </w:tcPr>
          <w:p>
            <w:pPr>
              <w:pStyle w:val="TableParagraph"/>
              <w:spacing w:before="6"/>
              <w:ind w:left="80"/>
              <w:rPr>
                <w:sz w:val="22"/>
              </w:rPr>
            </w:pPr>
            <w:r>
              <w:rPr>
                <w:sz w:val="22"/>
              </w:rPr>
              <w:t>votre enfant ?</w:t>
            </w:r>
          </w:p>
        </w:tc>
        <w:tc>
          <w:tcPr>
            <w:tcW w:w="1244" w:type="dxa"/>
            <w:shd w:val="clear" w:color="auto" w:fill="FFF5E4"/>
          </w:tcPr>
          <w:p>
            <w:pPr>
              <w:pStyle w:val="TableParagraph"/>
              <w:rPr>
                <w:rFonts w:ascii="Times New Roman"/>
                <w:sz w:val="20"/>
              </w:rPr>
            </w:pPr>
          </w:p>
        </w:tc>
      </w:tr>
      <w:tr>
        <w:trPr>
          <w:trHeight w:val="316" w:hRule="atLeast"/>
        </w:trPr>
        <w:tc>
          <w:tcPr>
            <w:tcW w:w="570" w:type="dxa"/>
            <w:shd w:val="clear" w:color="auto" w:fill="FDB714"/>
          </w:tcPr>
          <w:p>
            <w:pPr>
              <w:pStyle w:val="TableParagraph"/>
              <w:spacing w:line="237" w:lineRule="exact" w:before="59"/>
              <w:ind w:left="173" w:right="173"/>
              <w:jc w:val="center"/>
              <w:rPr>
                <w:b/>
                <w:sz w:val="22"/>
              </w:rPr>
            </w:pPr>
            <w:r>
              <w:rPr>
                <w:b/>
                <w:color w:val="FFFFFF"/>
                <w:sz w:val="22"/>
              </w:rPr>
              <w:t>5.</w:t>
            </w:r>
          </w:p>
        </w:tc>
        <w:tc>
          <w:tcPr>
            <w:tcW w:w="8091" w:type="dxa"/>
            <w:shd w:val="clear" w:color="auto" w:fill="FFF5E4"/>
          </w:tcPr>
          <w:p>
            <w:pPr>
              <w:pStyle w:val="TableParagraph"/>
              <w:spacing w:line="237" w:lineRule="exact" w:before="59"/>
              <w:ind w:left="79"/>
              <w:rPr>
                <w:sz w:val="22"/>
              </w:rPr>
            </w:pPr>
            <w:r>
              <w:rPr>
                <w:sz w:val="22"/>
              </w:rPr>
              <w:t>Estimez-vous que les informations que vous recevez sur les vaccins sont</w:t>
            </w:r>
          </w:p>
        </w:tc>
        <w:tc>
          <w:tcPr>
            <w:tcW w:w="1244" w:type="dxa"/>
            <w:shd w:val="clear" w:color="auto" w:fill="FFF5E4"/>
          </w:tcPr>
          <w:p>
            <w:pPr>
              <w:pStyle w:val="TableParagraph"/>
              <w:spacing w:line="237" w:lineRule="exact" w:before="59"/>
              <w:ind w:left="113"/>
              <w:rPr>
                <w:sz w:val="22"/>
              </w:rPr>
            </w:pPr>
            <w:r>
              <w:rPr>
                <w:sz w:val="22"/>
              </w:rPr>
              <w:t>Oui/Non</w:t>
            </w:r>
          </w:p>
        </w:tc>
      </w:tr>
      <w:tr>
        <w:trPr>
          <w:trHeight w:val="301" w:hRule="atLeast"/>
        </w:trPr>
        <w:tc>
          <w:tcPr>
            <w:tcW w:w="570" w:type="dxa"/>
            <w:shd w:val="clear" w:color="auto" w:fill="FDB714"/>
          </w:tcPr>
          <w:p>
            <w:pPr>
              <w:pStyle w:val="TableParagraph"/>
              <w:rPr>
                <w:rFonts w:ascii="Times New Roman"/>
                <w:sz w:val="20"/>
              </w:rPr>
            </w:pPr>
          </w:p>
        </w:tc>
        <w:tc>
          <w:tcPr>
            <w:tcW w:w="8091" w:type="dxa"/>
            <w:shd w:val="clear" w:color="auto" w:fill="FFF5E4"/>
          </w:tcPr>
          <w:p>
            <w:pPr>
              <w:pStyle w:val="TableParagraph"/>
              <w:spacing w:before="6"/>
              <w:ind w:left="80"/>
              <w:rPr>
                <w:sz w:val="22"/>
              </w:rPr>
            </w:pPr>
            <w:r>
              <w:rPr>
                <w:sz w:val="22"/>
              </w:rPr>
              <w:t>fiables ?</w:t>
            </w:r>
          </w:p>
        </w:tc>
        <w:tc>
          <w:tcPr>
            <w:tcW w:w="1244" w:type="dxa"/>
            <w:shd w:val="clear" w:color="auto" w:fill="FFF5E4"/>
          </w:tcPr>
          <w:p>
            <w:pPr>
              <w:pStyle w:val="TableParagraph"/>
              <w:rPr>
                <w:rFonts w:ascii="Times New Roman"/>
                <w:sz w:val="20"/>
              </w:rPr>
            </w:pPr>
          </w:p>
        </w:tc>
      </w:tr>
      <w:tr>
        <w:trPr>
          <w:trHeight w:val="355" w:hRule="atLeast"/>
        </w:trPr>
        <w:tc>
          <w:tcPr>
            <w:tcW w:w="570" w:type="dxa"/>
            <w:shd w:val="clear" w:color="auto" w:fill="FDB714"/>
          </w:tcPr>
          <w:p>
            <w:pPr>
              <w:pStyle w:val="TableParagraph"/>
              <w:spacing w:before="59"/>
              <w:ind w:left="173" w:right="173"/>
              <w:jc w:val="center"/>
              <w:rPr>
                <w:b/>
                <w:sz w:val="22"/>
              </w:rPr>
            </w:pPr>
            <w:r>
              <w:rPr>
                <w:b/>
                <w:color w:val="FFFFFF"/>
                <w:sz w:val="22"/>
              </w:rPr>
              <w:t>6.</w:t>
            </w:r>
          </w:p>
        </w:tc>
        <w:tc>
          <w:tcPr>
            <w:tcW w:w="8091" w:type="dxa"/>
            <w:shd w:val="clear" w:color="auto" w:fill="FFF5E4"/>
          </w:tcPr>
          <w:p>
            <w:pPr>
              <w:pStyle w:val="TableParagraph"/>
              <w:spacing w:before="59"/>
              <w:ind w:left="80"/>
              <w:rPr>
                <w:sz w:val="22"/>
              </w:rPr>
            </w:pPr>
            <w:r>
              <w:rPr>
                <w:sz w:val="22"/>
              </w:rPr>
              <w:t>Vous sentez-vous à l’aise avec le fait de faire vacciner votre enfant ?</w:t>
            </w:r>
          </w:p>
        </w:tc>
        <w:tc>
          <w:tcPr>
            <w:tcW w:w="1244" w:type="dxa"/>
            <w:shd w:val="clear" w:color="auto" w:fill="FFF5E4"/>
          </w:tcPr>
          <w:p>
            <w:pPr>
              <w:pStyle w:val="TableParagraph"/>
              <w:spacing w:before="59"/>
              <w:ind w:left="113"/>
              <w:rPr>
                <w:sz w:val="22"/>
              </w:rPr>
            </w:pPr>
            <w:r>
              <w:rPr>
                <w:sz w:val="22"/>
              </w:rPr>
              <w:t>Oui/Non</w:t>
            </w:r>
          </w:p>
        </w:tc>
      </w:tr>
    </w:tbl>
    <w:p>
      <w:pPr>
        <w:pStyle w:val="BodyText"/>
        <w:spacing w:line="249" w:lineRule="auto" w:before="58"/>
        <w:ind w:left="804" w:right="1513"/>
      </w:pPr>
      <w:r>
        <w:rPr/>
        <w:t>Adapté à partir de l’outil : Parent Attitudes about Childhood Vaccines Survey Tool, University of Washington School of Medicine Seattle, WA, USA</w:t>
      </w:r>
    </w:p>
    <w:p>
      <w:pPr>
        <w:pStyle w:val="BodyText"/>
        <w:spacing w:before="7"/>
        <w:rPr>
          <w:sz w:val="17"/>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5032" type="#_x0000_t202" filled="false" stroked="false">
            <v:textbox inset="0,0,0,0">
              <w:txbxContent>
                <w:p>
                  <w:pPr>
                    <w:spacing w:before="20"/>
                    <w:ind w:left="0" w:right="0" w:firstLine="0"/>
                    <w:jc w:val="left"/>
                    <w:rPr>
                      <w:b/>
                      <w:sz w:val="34"/>
                    </w:rPr>
                  </w:pPr>
                  <w:r>
                    <w:rPr>
                      <w:b/>
                      <w:color w:val="5F6369"/>
                      <w:sz w:val="34"/>
                    </w:rPr>
                    <w:t>48</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12"/>
          <w:footerReference w:type="default" r:id="rId113"/>
          <w:pgSz w:w="11910" w:h="16840"/>
          <w:pgMar w:header="0" w:footer="0" w:top="1120" w:bottom="280" w:left="0" w:right="0"/>
        </w:sectPr>
      </w:pPr>
    </w:p>
    <w:p>
      <w:pPr>
        <w:pStyle w:val="BodyText"/>
        <w:spacing w:before="8"/>
        <w:rPr>
          <w:b/>
          <w:sz w:val="9"/>
        </w:rPr>
      </w:pPr>
    </w:p>
    <w:p>
      <w:pPr>
        <w:spacing w:line="208" w:lineRule="auto" w:before="209"/>
        <w:ind w:left="1436" w:right="1513" w:firstLine="0"/>
        <w:jc w:val="left"/>
        <w:rPr>
          <w:b/>
          <w:sz w:val="52"/>
        </w:rPr>
      </w:pPr>
      <w:r>
        <w:rPr>
          <w:b/>
          <w:color w:val="5F6369"/>
          <w:sz w:val="52"/>
        </w:rPr>
        <w:t>Quelques types de personnes qui s’occupent d’un enfant réticentes à la vaccination</w:t>
      </w:r>
    </w:p>
    <w:p>
      <w:pPr>
        <w:pStyle w:val="BodyText"/>
        <w:spacing w:before="4"/>
        <w:rPr>
          <w:b/>
          <w:sz w:val="24"/>
        </w:rPr>
      </w:pPr>
      <w:r>
        <w:rPr/>
        <w:pict>
          <v:group style="position:absolute;margin-left:71.835602pt;margin-top:15.966583pt;width:487.45pt;height:46.1pt;mso-position-horizontal-relative:page;mso-position-vertical-relative:paragraph;z-index:5080;mso-wrap-distance-left:0;mso-wrap-distance-right:0" coordorigin="1437,319" coordsize="9749,922">
            <v:shape style="position:absolute;left:1436;top:361;width:9749;height:880" coordorigin="1437,361" coordsize="9749,880" path="m10970,361l1653,361,1528,365,1464,388,1440,452,1437,577,1437,1025,1440,1149,1464,1214,1528,1237,1653,1241,10970,1241,11094,1237,11159,1214,11182,1149,11186,1025,11186,577,11182,452,11159,388,11094,365,10970,361xe" filled="true" fillcolor="#fdb714" stroked="false">
              <v:path arrowok="t"/>
              <v:fill type="solid"/>
            </v:shape>
            <v:shape style="position:absolute;left:1436;top:319;width:9749;height:922" type="#_x0000_t202" filled="false" stroked="false">
              <v:textbox inset="0,0,0,0">
                <w:txbxContent>
                  <w:p>
                    <w:pPr>
                      <w:spacing w:line="180" w:lineRule="auto" w:before="153"/>
                      <w:ind w:left="2013" w:right="601" w:hanging="1394"/>
                      <w:jc w:val="left"/>
                      <w:rPr>
                        <w:b/>
                        <w:sz w:val="44"/>
                      </w:rPr>
                    </w:pPr>
                    <w:r>
                      <w:rPr>
                        <w:b/>
                        <w:color w:val="231F20"/>
                        <w:sz w:val="44"/>
                      </w:rPr>
                      <w:t>Personne non informée, mais souhaitant obtenir plus d’informations</w:t>
                    </w:r>
                  </w:p>
                </w:txbxContent>
              </v:textbox>
              <w10:wrap type="none"/>
            </v:shape>
            <w10:wrap type="topAndBottom"/>
          </v:group>
        </w:pict>
      </w:r>
    </w:p>
    <w:p>
      <w:pPr>
        <w:spacing w:line="230" w:lineRule="auto" w:before="41"/>
        <w:ind w:left="1436" w:right="717" w:firstLine="0"/>
        <w:jc w:val="both"/>
        <w:rPr>
          <w:sz w:val="20"/>
        </w:rPr>
      </w:pPr>
      <w:r>
        <w:rPr>
          <w:color w:val="5F6369"/>
          <w:sz w:val="20"/>
        </w:rPr>
        <w:t>Ces personnes qui s’occupent d’un enfant manquent d’informations concernant la vaccination, et se tournent vers</w:t>
      </w:r>
      <w:r>
        <w:rPr>
          <w:color w:val="5F6369"/>
          <w:spacing w:val="-3"/>
          <w:sz w:val="20"/>
        </w:rPr>
        <w:t> </w:t>
      </w:r>
      <w:r>
        <w:rPr>
          <w:color w:val="5F6369"/>
          <w:sz w:val="20"/>
        </w:rPr>
        <w:t>vous</w:t>
      </w:r>
      <w:r>
        <w:rPr>
          <w:color w:val="5F6369"/>
          <w:spacing w:val="-3"/>
          <w:sz w:val="20"/>
        </w:rPr>
        <w:t> </w:t>
      </w:r>
      <w:r>
        <w:rPr>
          <w:color w:val="5F6369"/>
          <w:sz w:val="20"/>
        </w:rPr>
        <w:t>en</w:t>
      </w:r>
      <w:r>
        <w:rPr>
          <w:color w:val="5F6369"/>
          <w:spacing w:val="-3"/>
          <w:sz w:val="20"/>
        </w:rPr>
        <w:t> </w:t>
      </w:r>
      <w:r>
        <w:rPr>
          <w:color w:val="5F6369"/>
          <w:sz w:val="20"/>
        </w:rPr>
        <w:t>raison</w:t>
      </w:r>
      <w:r>
        <w:rPr>
          <w:color w:val="5F6369"/>
          <w:spacing w:val="-3"/>
          <w:sz w:val="20"/>
        </w:rPr>
        <w:t> </w:t>
      </w:r>
      <w:r>
        <w:rPr>
          <w:color w:val="5F6369"/>
          <w:sz w:val="20"/>
        </w:rPr>
        <w:t>de</w:t>
      </w:r>
      <w:r>
        <w:rPr>
          <w:color w:val="5F6369"/>
          <w:spacing w:val="-3"/>
          <w:sz w:val="20"/>
        </w:rPr>
        <w:t> </w:t>
      </w:r>
      <w:r>
        <w:rPr>
          <w:color w:val="5F6369"/>
          <w:sz w:val="20"/>
        </w:rPr>
        <w:t>votre</w:t>
      </w:r>
      <w:r>
        <w:rPr>
          <w:color w:val="5F6369"/>
          <w:spacing w:val="-3"/>
          <w:sz w:val="20"/>
        </w:rPr>
        <w:t> </w:t>
      </w:r>
      <w:r>
        <w:rPr>
          <w:color w:val="5F6369"/>
          <w:sz w:val="20"/>
        </w:rPr>
        <w:t>expertise</w:t>
      </w:r>
      <w:r>
        <w:rPr>
          <w:color w:val="5F6369"/>
          <w:spacing w:val="-3"/>
          <w:sz w:val="20"/>
        </w:rPr>
        <w:t> </w:t>
      </w:r>
      <w:r>
        <w:rPr>
          <w:color w:val="5F6369"/>
          <w:sz w:val="20"/>
        </w:rPr>
        <w:t>en</w:t>
      </w:r>
      <w:r>
        <w:rPr>
          <w:color w:val="5F6369"/>
          <w:spacing w:val="-3"/>
          <w:sz w:val="20"/>
        </w:rPr>
        <w:t> </w:t>
      </w:r>
      <w:r>
        <w:rPr>
          <w:color w:val="5F6369"/>
          <w:sz w:val="20"/>
        </w:rPr>
        <w:t>tant</w:t>
      </w:r>
      <w:r>
        <w:rPr>
          <w:color w:val="5F6369"/>
          <w:spacing w:val="-3"/>
          <w:sz w:val="20"/>
        </w:rPr>
        <w:t> </w:t>
      </w:r>
      <w:r>
        <w:rPr>
          <w:color w:val="5F6369"/>
          <w:sz w:val="20"/>
        </w:rPr>
        <w:t>que</w:t>
      </w:r>
      <w:r>
        <w:rPr>
          <w:color w:val="5F6369"/>
          <w:spacing w:val="-3"/>
          <w:sz w:val="20"/>
        </w:rPr>
        <w:t> </w:t>
      </w:r>
      <w:r>
        <w:rPr>
          <w:color w:val="5F6369"/>
          <w:sz w:val="20"/>
        </w:rPr>
        <w:t>professionnel</w:t>
      </w:r>
      <w:r>
        <w:rPr>
          <w:color w:val="5F6369"/>
          <w:spacing w:val="-3"/>
          <w:sz w:val="20"/>
        </w:rPr>
        <w:t> </w:t>
      </w:r>
      <w:r>
        <w:rPr>
          <w:color w:val="5F6369"/>
          <w:sz w:val="20"/>
        </w:rPr>
        <w:t>de</w:t>
      </w:r>
      <w:r>
        <w:rPr>
          <w:color w:val="5F6369"/>
          <w:spacing w:val="-3"/>
          <w:sz w:val="20"/>
        </w:rPr>
        <w:t> </w:t>
      </w:r>
      <w:r>
        <w:rPr>
          <w:color w:val="5F6369"/>
          <w:sz w:val="20"/>
        </w:rPr>
        <w:t>santé.</w:t>
      </w:r>
      <w:r>
        <w:rPr>
          <w:color w:val="5F6369"/>
          <w:spacing w:val="-3"/>
          <w:sz w:val="20"/>
        </w:rPr>
        <w:t> </w:t>
      </w:r>
      <w:r>
        <w:rPr>
          <w:color w:val="5F6369"/>
          <w:sz w:val="20"/>
        </w:rPr>
        <w:t>Elles</w:t>
      </w:r>
      <w:r>
        <w:rPr>
          <w:color w:val="5F6369"/>
          <w:spacing w:val="-3"/>
          <w:sz w:val="20"/>
        </w:rPr>
        <w:t> </w:t>
      </w:r>
      <w:r>
        <w:rPr>
          <w:color w:val="5F6369"/>
          <w:sz w:val="20"/>
        </w:rPr>
        <w:t>veulent</w:t>
      </w:r>
      <w:r>
        <w:rPr>
          <w:color w:val="5F6369"/>
          <w:spacing w:val="-3"/>
          <w:sz w:val="20"/>
        </w:rPr>
        <w:t> </w:t>
      </w:r>
      <w:r>
        <w:rPr>
          <w:color w:val="5F6369"/>
          <w:sz w:val="20"/>
        </w:rPr>
        <w:t>que</w:t>
      </w:r>
      <w:r>
        <w:rPr>
          <w:color w:val="5F6369"/>
          <w:spacing w:val="-3"/>
          <w:sz w:val="20"/>
        </w:rPr>
        <w:t> </w:t>
      </w:r>
      <w:r>
        <w:rPr>
          <w:color w:val="5F6369"/>
          <w:sz w:val="20"/>
        </w:rPr>
        <w:t>vous</w:t>
      </w:r>
      <w:r>
        <w:rPr>
          <w:color w:val="5F6369"/>
          <w:spacing w:val="-3"/>
          <w:sz w:val="20"/>
        </w:rPr>
        <w:t> </w:t>
      </w:r>
      <w:r>
        <w:rPr>
          <w:color w:val="5F6369"/>
          <w:sz w:val="20"/>
        </w:rPr>
        <w:t>les</w:t>
      </w:r>
      <w:r>
        <w:rPr>
          <w:color w:val="5F6369"/>
          <w:spacing w:val="-3"/>
          <w:sz w:val="20"/>
        </w:rPr>
        <w:t> </w:t>
      </w:r>
      <w:r>
        <w:rPr>
          <w:color w:val="5F6369"/>
          <w:sz w:val="20"/>
        </w:rPr>
        <w:t>rassuriez sur le fait que les vaccins sont sûrs et</w:t>
      </w:r>
      <w:r>
        <w:rPr>
          <w:color w:val="5F6369"/>
          <w:spacing w:val="31"/>
          <w:sz w:val="20"/>
        </w:rPr>
        <w:t> </w:t>
      </w:r>
      <w:r>
        <w:rPr>
          <w:color w:val="5F6369"/>
          <w:sz w:val="20"/>
        </w:rPr>
        <w:t>efficaces.</w:t>
      </w:r>
    </w:p>
    <w:p>
      <w:pPr>
        <w:pStyle w:val="ListParagraph"/>
        <w:numPr>
          <w:ilvl w:val="2"/>
          <w:numId w:val="88"/>
        </w:numPr>
        <w:tabs>
          <w:tab w:pos="2156" w:val="left" w:leader="none"/>
          <w:tab w:pos="2157" w:val="left" w:leader="none"/>
        </w:tabs>
        <w:spacing w:line="225" w:lineRule="exact" w:before="137" w:after="0"/>
        <w:ind w:left="2156" w:right="0" w:hanging="360"/>
        <w:jc w:val="left"/>
        <w:rPr>
          <w:sz w:val="20"/>
        </w:rPr>
      </w:pPr>
      <w:r>
        <w:rPr/>
        <w:pict>
          <v:shape style="position:absolute;margin-left:464.665314pt;margin-top:1.598174pt;width:16.650pt;height:26.05pt;mso-position-horizontal-relative:page;mso-position-vertical-relative:paragraph;z-index:5224" coordorigin="9293,32" coordsize="333,521" path="m9358,427l9336,436,9318,452,9308,476,9308,477,9308,502,9317,525,9334,542,9358,552,9384,553,9407,544,9424,527,9434,504,9434,502,9435,477,9426,455,9408,438,9384,428,9358,427xm9409,249l9392,250,9379,257,9370,269,9366,285,9363,336,9364,351,9370,364,9381,374,9394,380,9400,381,9415,381,9429,376,9440,366,9447,354,9452,341,9511,336,9562,318,9601,283,9615,249,9451,249,9409,249xm9616,136l9435,136,9458,139,9486,148,9504,162,9514,181,9514,204,9514,205,9503,228,9483,243,9451,249,9615,249,9625,226,9625,225,9626,158,9616,136xm9436,32l9394,34,9356,43,9320,58,9310,65,9302,73,9297,83,9293,93,9293,114,9301,132,9315,146,9333,154,9346,157,9358,154,9368,150,9391,141,9413,136,9435,136,9616,136,9600,103,9551,63,9482,38,9436,32xe" filled="true" fillcolor="#fdb714" stroked="false">
            <v:path arrowok="t"/>
            <v:fill type="solid"/>
            <w10:wrap type="none"/>
          </v:shape>
        </w:pict>
      </w:r>
      <w:r>
        <w:rPr>
          <w:color w:val="5F6369"/>
          <w:sz w:val="20"/>
        </w:rPr>
        <w:t>Soyez à l’écoute de leurs</w:t>
      </w:r>
      <w:r>
        <w:rPr>
          <w:color w:val="5F6369"/>
          <w:spacing w:val="-2"/>
          <w:sz w:val="20"/>
        </w:rPr>
        <w:t> </w:t>
      </w:r>
      <w:r>
        <w:rPr>
          <w:color w:val="5F6369"/>
          <w:sz w:val="20"/>
        </w:rPr>
        <w:t>inquiétudes.</w:t>
      </w:r>
    </w:p>
    <w:p>
      <w:pPr>
        <w:pStyle w:val="ListParagraph"/>
        <w:numPr>
          <w:ilvl w:val="2"/>
          <w:numId w:val="88"/>
        </w:numPr>
        <w:tabs>
          <w:tab w:pos="2156" w:val="left" w:leader="none"/>
          <w:tab w:pos="2157" w:val="left" w:leader="none"/>
        </w:tabs>
        <w:spacing w:line="220" w:lineRule="exact" w:before="0" w:after="0"/>
        <w:ind w:left="2156" w:right="0" w:hanging="360"/>
        <w:jc w:val="left"/>
        <w:rPr>
          <w:sz w:val="20"/>
        </w:rPr>
      </w:pPr>
      <w:r>
        <w:rPr>
          <w:color w:val="5F6369"/>
          <w:sz w:val="20"/>
        </w:rPr>
        <w:t>Répondez à leurs</w:t>
      </w:r>
      <w:r>
        <w:rPr>
          <w:color w:val="5F6369"/>
          <w:spacing w:val="-23"/>
          <w:sz w:val="20"/>
        </w:rPr>
        <w:t> </w:t>
      </w:r>
      <w:r>
        <w:rPr>
          <w:color w:val="5F6369"/>
          <w:sz w:val="20"/>
        </w:rPr>
        <w:t>questions.</w:t>
      </w:r>
    </w:p>
    <w:p>
      <w:pPr>
        <w:pStyle w:val="ListParagraph"/>
        <w:numPr>
          <w:ilvl w:val="2"/>
          <w:numId w:val="88"/>
        </w:numPr>
        <w:tabs>
          <w:tab w:pos="2156" w:val="left" w:leader="none"/>
          <w:tab w:pos="2157" w:val="left" w:leader="none"/>
        </w:tabs>
        <w:spacing w:line="230" w:lineRule="auto" w:before="5" w:after="0"/>
        <w:ind w:left="2156" w:right="6001" w:hanging="360"/>
        <w:jc w:val="left"/>
        <w:rPr>
          <w:sz w:val="20"/>
        </w:rPr>
      </w:pPr>
      <w:r>
        <w:rPr/>
        <w:pict>
          <v:group style="position:absolute;margin-left:429.675903pt;margin-top:3.982813pt;width:86pt;height:75.6pt;mso-position-horizontal-relative:page;mso-position-vertical-relative:paragraph;z-index:5200" coordorigin="8594,80" coordsize="1720,1512">
            <v:line style="position:absolute" from="9126,1124" to="9126,1559" stroked="true" strokeweight="3.163pt" strokecolor="#fdb714">
              <v:stroke dashstyle="solid"/>
            </v:line>
            <v:shape style="position:absolute;left:8890;top:748;width:991;height:811" coordorigin="8890,748" coordsize="991,811" path="m9880,1559l9880,1153,9872,1066,9851,991,9817,928,9772,877,9719,836,9658,805,9593,782,9525,767,9455,758,9385,755,9099,748,8952,787,8898,909,8890,1150,8890,1559e" filled="false" stroked="true" strokeweight="3.163pt" strokecolor="#fdb714">
              <v:path arrowok="t"/>
              <v:stroke dashstyle="solid"/>
            </v:shape>
            <v:line style="position:absolute" from="9644,1559" to="9644,1124" stroked="true" strokeweight="3.163pt" strokecolor="#fdb714">
              <v:stroke dashstyle="solid"/>
            </v:line>
            <v:shape style="position:absolute;left:9125;top:172;width:519;height:519" coordorigin="9126,172" coordsize="519,519" path="m9644,431l9635,500,9609,562,9568,615,9516,655,9454,681,9385,691,9316,681,9254,655,9202,615,9161,562,9135,500,9126,431,9135,362,9161,300,9202,248,9254,207,9316,181,9385,172,9454,181,9516,207,9568,248,9609,300,9635,362,9644,431xe" filled="false" stroked="true" strokeweight="3.163pt" strokecolor="#fdb714">
              <v:path arrowok="t"/>
              <v:stroke dashstyle="solid"/>
            </v:shape>
            <v:shape style="position:absolute;left:9926;top:79;width:387;height:568" coordorigin="9927,80" coordsize="387,568" path="m10152,512l10126,522,10107,540,10096,563,10096,590,10096,592,10106,617,10124,636,10148,647,10176,647,10202,637,10221,619,10232,596,10233,568,10232,567,10223,541,10205,523,10181,512,10152,512xm10304,191l10142,191,10167,198,10184,213,10193,236,10193,240,10192,264,10177,287,10148,307,10105,323,10089,331,10079,343,10074,359,10077,377,10094,429,10102,443,10113,454,10127,460,10143,460,10150,459,10165,453,10176,442,10183,428,10185,413,10185,398,10243,370,10287,331,10312,280,10313,222,10313,213,10312,212,10304,191xm10173,80l10094,82,10046,95,10005,114,9970,138,9940,167,9933,178,9928,190,9927,202,9927,213,9935,234,9950,249,9970,258,9992,259,10005,256,10017,249,10025,240,10044,222,10065,209,10087,199,10111,193,10142,191,10304,191,10287,145,10239,101,10173,80xe" filled="true" fillcolor="#fdb714" stroked="false">
              <v:path arrowok="t"/>
              <v:fill type="solid"/>
            </v:shape>
            <v:shape style="position:absolute;left:8593;top:105;width:284;height:366" type="#_x0000_t75" stroked="false">
              <v:imagedata r:id="rId116" o:title=""/>
            </v:shape>
            <w10:wrap type="none"/>
          </v:group>
        </w:pict>
      </w:r>
      <w:r>
        <w:rPr>
          <w:color w:val="5F6369"/>
          <w:sz w:val="20"/>
        </w:rPr>
        <w:t>Expliquez-leur les informations de base</w:t>
      </w:r>
      <w:r>
        <w:rPr>
          <w:color w:val="5F6369"/>
          <w:spacing w:val="-23"/>
          <w:sz w:val="20"/>
        </w:rPr>
        <w:t> </w:t>
      </w:r>
      <w:r>
        <w:rPr>
          <w:color w:val="5F6369"/>
          <w:sz w:val="20"/>
        </w:rPr>
        <w:t>en utilisant des termes faciles à</w:t>
      </w:r>
      <w:r>
        <w:rPr>
          <w:color w:val="5F6369"/>
          <w:spacing w:val="31"/>
          <w:sz w:val="20"/>
        </w:rPr>
        <w:t> </w:t>
      </w:r>
      <w:r>
        <w:rPr>
          <w:color w:val="5F6369"/>
          <w:sz w:val="20"/>
        </w:rPr>
        <w:t>comprendre.</w:t>
      </w:r>
    </w:p>
    <w:p>
      <w:pPr>
        <w:pStyle w:val="ListParagraph"/>
        <w:numPr>
          <w:ilvl w:val="2"/>
          <w:numId w:val="88"/>
        </w:numPr>
        <w:tabs>
          <w:tab w:pos="2156" w:val="left" w:leader="none"/>
          <w:tab w:pos="2157" w:val="left" w:leader="none"/>
        </w:tabs>
        <w:spacing w:line="230" w:lineRule="auto" w:before="0" w:after="0"/>
        <w:ind w:left="2156" w:right="6212" w:hanging="360"/>
        <w:jc w:val="left"/>
        <w:rPr>
          <w:sz w:val="20"/>
        </w:rPr>
      </w:pPr>
      <w:r>
        <w:rPr>
          <w:color w:val="5F6369"/>
          <w:sz w:val="20"/>
        </w:rPr>
        <w:t>Partagez</w:t>
      </w:r>
      <w:r>
        <w:rPr>
          <w:color w:val="5F6369"/>
          <w:spacing w:val="-9"/>
          <w:sz w:val="20"/>
        </w:rPr>
        <w:t> </w:t>
      </w:r>
      <w:r>
        <w:rPr>
          <w:color w:val="5F6369"/>
          <w:sz w:val="20"/>
        </w:rPr>
        <w:t>avec</w:t>
      </w:r>
      <w:r>
        <w:rPr>
          <w:color w:val="5F6369"/>
          <w:spacing w:val="-9"/>
          <w:sz w:val="20"/>
        </w:rPr>
        <w:t> </w:t>
      </w:r>
      <w:r>
        <w:rPr>
          <w:color w:val="5F6369"/>
          <w:sz w:val="20"/>
        </w:rPr>
        <w:t>elles</w:t>
      </w:r>
      <w:r>
        <w:rPr>
          <w:color w:val="5F6369"/>
          <w:spacing w:val="-9"/>
          <w:sz w:val="20"/>
        </w:rPr>
        <w:t> </w:t>
      </w:r>
      <w:r>
        <w:rPr>
          <w:color w:val="5F6369"/>
          <w:sz w:val="20"/>
        </w:rPr>
        <w:t>des</w:t>
      </w:r>
      <w:r>
        <w:rPr>
          <w:color w:val="5F6369"/>
          <w:spacing w:val="-9"/>
          <w:sz w:val="20"/>
        </w:rPr>
        <w:t> </w:t>
      </w:r>
      <w:r>
        <w:rPr>
          <w:color w:val="5F6369"/>
          <w:sz w:val="20"/>
        </w:rPr>
        <w:t>expériences</w:t>
      </w:r>
      <w:r>
        <w:rPr>
          <w:color w:val="5F6369"/>
          <w:spacing w:val="-9"/>
          <w:sz w:val="20"/>
        </w:rPr>
        <w:t> </w:t>
      </w:r>
      <w:r>
        <w:rPr>
          <w:color w:val="5F6369"/>
          <w:sz w:val="20"/>
        </w:rPr>
        <w:t>qui démontrent les bénéfices des</w:t>
      </w:r>
      <w:r>
        <w:rPr>
          <w:color w:val="5F6369"/>
          <w:spacing w:val="31"/>
          <w:sz w:val="20"/>
        </w:rPr>
        <w:t> </w:t>
      </w:r>
      <w:r>
        <w:rPr>
          <w:color w:val="5F6369"/>
          <w:sz w:val="20"/>
        </w:rPr>
        <w:t>vaccins.</w:t>
      </w:r>
    </w:p>
    <w:p>
      <w:pPr>
        <w:pStyle w:val="ListParagraph"/>
        <w:numPr>
          <w:ilvl w:val="2"/>
          <w:numId w:val="88"/>
        </w:numPr>
        <w:tabs>
          <w:tab w:pos="2156" w:val="left" w:leader="none"/>
          <w:tab w:pos="2157" w:val="left" w:leader="none"/>
        </w:tabs>
        <w:spacing w:line="230" w:lineRule="auto" w:before="0" w:after="0"/>
        <w:ind w:left="2156" w:right="5122" w:hanging="360"/>
        <w:jc w:val="left"/>
        <w:rPr>
          <w:sz w:val="20"/>
        </w:rPr>
      </w:pPr>
      <w:r>
        <w:rPr>
          <w:color w:val="5F6369"/>
          <w:sz w:val="20"/>
        </w:rPr>
        <w:t>Il peut être utile de leur dire que vos enfants ont reçu tous les vaccins, et que personnellement, vous recommandez fortement la</w:t>
      </w:r>
      <w:r>
        <w:rPr>
          <w:color w:val="5F6369"/>
          <w:spacing w:val="20"/>
          <w:sz w:val="20"/>
        </w:rPr>
        <w:t> </w:t>
      </w:r>
      <w:r>
        <w:rPr>
          <w:color w:val="5F6369"/>
          <w:sz w:val="20"/>
        </w:rPr>
        <w:t>vaccination.</w:t>
      </w:r>
    </w:p>
    <w:p>
      <w:pPr>
        <w:pStyle w:val="BodyText"/>
        <w:spacing w:before="4"/>
        <w:rPr>
          <w:sz w:val="26"/>
        </w:rPr>
      </w:pPr>
      <w:r>
        <w:rPr/>
        <w:pict>
          <v:group style="position:absolute;margin-left:71.835602pt;margin-top:17.121658pt;width:487.45pt;height:45.85pt;mso-position-horizontal-relative:page;mso-position-vertical-relative:paragraph;z-index:5128;mso-wrap-distance-left:0;mso-wrap-distance-right:0" coordorigin="1437,342" coordsize="9749,917">
            <v:shape style="position:absolute;left:1436;top:364;width:9749;height:880" coordorigin="1437,364" coordsize="9749,880" path="m10970,364l1653,364,1528,368,1464,391,1440,455,1437,580,1437,1028,1440,1153,1464,1217,1528,1240,1653,1244,10970,1244,11094,1240,11159,1217,11182,1153,11186,1028,11186,580,11182,455,11159,391,11094,368,10970,364xe" filled="true" fillcolor="#fdb714" stroked="false">
              <v:path arrowok="t"/>
              <v:fill type="solid"/>
            </v:shape>
            <v:shape style="position:absolute;left:1436;top:342;width:9749;height:917" type="#_x0000_t202" filled="false" stroked="false">
              <v:textbox inset="0,0,0,0">
                <w:txbxContent>
                  <w:p>
                    <w:pPr>
                      <w:spacing w:line="180" w:lineRule="auto" w:before="153"/>
                      <w:ind w:left="3260" w:right="601" w:hanging="2312"/>
                      <w:jc w:val="left"/>
                      <w:rPr>
                        <w:b/>
                        <w:sz w:val="44"/>
                      </w:rPr>
                    </w:pPr>
                    <w:r>
                      <w:rPr>
                        <w:b/>
                        <w:color w:val="231F20"/>
                        <w:sz w:val="44"/>
                      </w:rPr>
                      <w:t>Personne mal informée, mais ouverte aux corrections</w:t>
                    </w:r>
                  </w:p>
                </w:txbxContent>
              </v:textbox>
              <w10:wrap type="none"/>
            </v:shape>
            <w10:wrap type="topAndBottom"/>
          </v:group>
        </w:pict>
      </w:r>
    </w:p>
    <w:p>
      <w:pPr>
        <w:pStyle w:val="BodyText"/>
        <w:spacing w:line="228" w:lineRule="auto" w:before="27"/>
        <w:ind w:left="1436" w:right="718"/>
        <w:jc w:val="both"/>
      </w:pPr>
      <w:r>
        <w:rPr>
          <w:color w:val="5F6369"/>
        </w:rPr>
        <w:t>Ces personnes qui s’occupent d’un enfant ont reçu des informations incorrectes concernant les     vaccins et les maladies contre lesquelles ils protègent. Elles ont tendance à croire les fausses informations, les mythes ou les rumeurs concernant la vaccination.</w:t>
      </w:r>
    </w:p>
    <w:p>
      <w:pPr>
        <w:pStyle w:val="ListParagraph"/>
        <w:numPr>
          <w:ilvl w:val="2"/>
          <w:numId w:val="88"/>
        </w:numPr>
        <w:tabs>
          <w:tab w:pos="2152" w:val="left" w:leader="none"/>
          <w:tab w:pos="2153" w:val="left" w:leader="none"/>
        </w:tabs>
        <w:spacing w:line="225" w:lineRule="exact" w:before="134" w:after="0"/>
        <w:ind w:left="2152" w:right="0" w:hanging="360"/>
        <w:jc w:val="left"/>
        <w:rPr>
          <w:sz w:val="20"/>
        </w:rPr>
      </w:pPr>
      <w:r>
        <w:rPr/>
        <w:pict>
          <v:group style="position:absolute;margin-left:433.118805pt;margin-top:-2.188924pt;width:103.25pt;height:105.7pt;mso-position-horizontal-relative:page;mso-position-vertical-relative:paragraph;z-index:-223864" coordorigin="8662,-44" coordsize="2065,2114">
            <v:line style="position:absolute" from="8925,1612" to="8925,2039" stroked="true" strokeweight="3.104pt" strokecolor="#fdb714">
              <v:stroke dashstyle="solid"/>
            </v:line>
            <v:shape style="position:absolute;left:8693;top:1243;width:972;height:796" coordorigin="8693,1243" coordsize="972,796" path="m9665,2039l9665,1641,9658,1555,9636,1481,9603,1420,9559,1370,9507,1329,9448,1298,9383,1276,9316,1261,9248,1253,9179,1250,8898,1243,8754,1281,8701,1401,8693,1638,8693,2039e" filled="false" stroked="true" strokeweight="3.104pt" strokecolor="#fdb714">
              <v:path arrowok="t"/>
              <v:stroke dashstyle="solid"/>
            </v:shape>
            <v:line style="position:absolute" from="9434,2039" to="9434,1612" stroked="true" strokeweight="3.104pt" strokecolor="#fdb714">
              <v:stroke dashstyle="solid"/>
            </v:line>
            <v:shape style="position:absolute;left:8924;top:677;width:510;height:510" coordorigin="8925,678" coordsize="510,510" path="m9434,932l9425,1000,9399,1061,9359,1112,9308,1152,9247,1177,9179,1187,9112,1177,9051,1152,8999,1112,8960,1061,8934,1000,8925,932,8934,864,8960,804,8999,752,9051,712,9112,687,9179,678,9247,687,9308,712,9359,752,9399,804,9425,864,9434,932xe" filled="false" stroked="true" strokeweight="3.104pt" strokecolor="#fdb714">
              <v:path arrowok="t"/>
              <v:stroke dashstyle="solid"/>
            </v:shape>
            <v:shape style="position:absolute;left:9353;top:-13;width:1343;height:941" coordorigin="9354,-13" coordsize="1343,941" path="m10696,343l10667,241,10588,149,10531,110,10465,75,10390,45,10308,20,10218,2,10124,-9,10025,-13,9925,-9,9831,2,9742,20,9659,45,9584,75,9518,110,9462,149,9416,193,9361,291,9354,343,9362,399,9423,501,9473,546,9536,587,9608,623,9690,652,9780,675,9877,691,9862,741,9833,800,9787,863,9720,928,9816,913,9901,883,9973,843,10033,795,10083,745,10123,696,10217,684,10307,667,10389,642,10464,612,10531,577,10587,537,10633,494,10688,396,10696,343xe" filled="false" stroked="true" strokeweight="3.104pt" strokecolor="#fdb714">
              <v:path arrowok="t"/>
              <v:stroke dashstyle="solid"/>
            </v:shape>
            <v:shape style="position:absolute;left:9579;top:213;width:550;height:279" coordorigin="9580,214" coordsize="550,279" path="m10086,246l10085,242,10085,230,10072,218,10041,214,10010,221,9980,232,9950,241,9921,242,9892,237,9864,233,9835,238,9825,243,9815,250,9805,256,9795,259,9782,258,9767,252,9765,251,9753,245,9739,240,9724,239,9709,241,9695,245,9681,249,9661,251,9645,247,9629,238,9612,227,9595,224,9583,234,9580,250,9590,265,9614,281,9635,293,9658,299,9686,294,9706,287,9716,284,9726,283,9744,285,9743,292,9754,298,9764,303,9774,306,9783,307,9794,306,9806,303,9816,298,9826,293,9836,287,9848,283,9855,281,9871,280,9906,287,9922,289,9938,288,9954,286,9969,282,9974,280,9990,274,10014,265,10035,259,10038,259,10060,260,10077,259,10077,259,10086,246m10129,448l10128,446,10127,442,10124,433,10108,424,10091,423,10074,424,10057,427,10040,431,10034,433,10022,442,10000,441,10007,435,9997,428,9974,415,9951,408,9927,408,9901,415,9886,422,9872,430,9857,438,9842,444,9817,446,9816,446,9795,440,9773,432,9749,425,9720,429,9680,440,9643,446,9622,435,9610,422,9593,421,9580,430,9580,447,9593,469,9613,483,9636,490,9663,489,9685,483,9706,475,9728,470,9751,471,9770,478,9788,485,9806,491,9826,492,9845,489,9862,483,9879,475,9889,470,9895,467,9919,457,9939,454,9957,459,9977,474,9987,484,9998,489,10023,488,10029,483,10038,480,10055,474,10072,470,10089,468,10108,469,10109,468,10124,463,10127,454,10129,448e" filled="true" fillcolor="#fdb714" stroked="false">
              <v:path arrowok="t"/>
              <v:fill type="solid"/>
            </v:shape>
            <v:shape style="position:absolute;left:10149;top:165;width:343;height:343" type="#_x0000_t75" stroked="false">
              <v:imagedata r:id="rId117" o:title=""/>
            </v:shape>
            <w10:wrap type="none"/>
          </v:group>
        </w:pict>
      </w:r>
      <w:r>
        <w:rPr>
          <w:color w:val="5F6369"/>
          <w:sz w:val="20"/>
        </w:rPr>
        <w:t>Soyez à l’écoute de leurs</w:t>
      </w:r>
      <w:r>
        <w:rPr>
          <w:color w:val="5F6369"/>
          <w:spacing w:val="-24"/>
          <w:sz w:val="20"/>
        </w:rPr>
        <w:t> </w:t>
      </w:r>
      <w:r>
        <w:rPr>
          <w:color w:val="5F6369"/>
          <w:sz w:val="20"/>
        </w:rPr>
        <w:t>croyances.</w:t>
      </w:r>
    </w:p>
    <w:p>
      <w:pPr>
        <w:pStyle w:val="ListParagraph"/>
        <w:numPr>
          <w:ilvl w:val="2"/>
          <w:numId w:val="88"/>
        </w:numPr>
        <w:tabs>
          <w:tab w:pos="2152" w:val="left" w:leader="none"/>
          <w:tab w:pos="2153" w:val="left" w:leader="none"/>
        </w:tabs>
        <w:spacing w:line="230" w:lineRule="auto" w:before="4" w:after="0"/>
        <w:ind w:left="2152" w:right="3648" w:hanging="360"/>
        <w:jc w:val="left"/>
        <w:rPr>
          <w:sz w:val="20"/>
        </w:rPr>
      </w:pPr>
      <w:r>
        <w:rPr>
          <w:color w:val="5F6369"/>
          <w:sz w:val="20"/>
        </w:rPr>
        <w:t>Partagez avec elles des informations ou des expériences pertinentes qui</w:t>
      </w:r>
      <w:r>
        <w:rPr>
          <w:color w:val="5F6369"/>
          <w:spacing w:val="12"/>
          <w:sz w:val="20"/>
        </w:rPr>
        <w:t> </w:t>
      </w:r>
      <w:r>
        <w:rPr>
          <w:color w:val="5F6369"/>
          <w:sz w:val="20"/>
        </w:rPr>
        <w:t>permettront</w:t>
      </w:r>
      <w:r>
        <w:rPr>
          <w:color w:val="5F6369"/>
          <w:spacing w:val="12"/>
          <w:sz w:val="20"/>
        </w:rPr>
        <w:t> </w:t>
      </w:r>
      <w:r>
        <w:rPr>
          <w:color w:val="5F6369"/>
          <w:sz w:val="20"/>
        </w:rPr>
        <w:t>de</w:t>
      </w:r>
      <w:r>
        <w:rPr>
          <w:color w:val="5F6369"/>
          <w:spacing w:val="12"/>
          <w:sz w:val="20"/>
        </w:rPr>
        <w:t> </w:t>
      </w:r>
      <w:r>
        <w:rPr>
          <w:color w:val="5F6369"/>
          <w:sz w:val="20"/>
        </w:rPr>
        <w:t>réfuter</w:t>
      </w:r>
      <w:r>
        <w:rPr>
          <w:color w:val="5F6369"/>
          <w:spacing w:val="12"/>
          <w:sz w:val="20"/>
        </w:rPr>
        <w:t> </w:t>
      </w:r>
      <w:r>
        <w:rPr>
          <w:color w:val="5F6369"/>
          <w:sz w:val="20"/>
        </w:rPr>
        <w:t>ces</w:t>
      </w:r>
      <w:r>
        <w:rPr>
          <w:color w:val="5F6369"/>
          <w:spacing w:val="12"/>
          <w:sz w:val="20"/>
        </w:rPr>
        <w:t> </w:t>
      </w:r>
      <w:r>
        <w:rPr>
          <w:color w:val="5F6369"/>
          <w:sz w:val="20"/>
        </w:rPr>
        <w:t>mythes</w:t>
      </w:r>
      <w:r>
        <w:rPr>
          <w:color w:val="5F6369"/>
          <w:spacing w:val="12"/>
          <w:sz w:val="20"/>
        </w:rPr>
        <w:t> </w:t>
      </w:r>
      <w:r>
        <w:rPr>
          <w:color w:val="5F6369"/>
          <w:sz w:val="20"/>
        </w:rPr>
        <w:t>et</w:t>
      </w:r>
      <w:r>
        <w:rPr>
          <w:color w:val="5F6369"/>
          <w:spacing w:val="12"/>
          <w:sz w:val="20"/>
        </w:rPr>
        <w:t> </w:t>
      </w:r>
      <w:r>
        <w:rPr>
          <w:color w:val="5F6369"/>
          <w:sz w:val="20"/>
        </w:rPr>
        <w:t>ces</w:t>
      </w:r>
      <w:r>
        <w:rPr>
          <w:color w:val="5F6369"/>
          <w:spacing w:val="12"/>
          <w:sz w:val="20"/>
        </w:rPr>
        <w:t> </w:t>
      </w:r>
      <w:r>
        <w:rPr>
          <w:color w:val="5F6369"/>
          <w:sz w:val="20"/>
        </w:rPr>
        <w:t>fausses</w:t>
      </w:r>
      <w:r>
        <w:rPr>
          <w:color w:val="5F6369"/>
          <w:spacing w:val="12"/>
          <w:sz w:val="20"/>
        </w:rPr>
        <w:t> </w:t>
      </w:r>
      <w:r>
        <w:rPr>
          <w:color w:val="5F6369"/>
          <w:sz w:val="20"/>
        </w:rPr>
        <w:t>informations.</w:t>
      </w:r>
    </w:p>
    <w:p>
      <w:pPr>
        <w:pStyle w:val="ListParagraph"/>
        <w:numPr>
          <w:ilvl w:val="2"/>
          <w:numId w:val="88"/>
        </w:numPr>
        <w:tabs>
          <w:tab w:pos="2152" w:val="left" w:leader="none"/>
          <w:tab w:pos="2153" w:val="left" w:leader="none"/>
        </w:tabs>
        <w:spacing w:line="220" w:lineRule="exact" w:before="0" w:after="0"/>
        <w:ind w:left="2152" w:right="0" w:hanging="360"/>
        <w:jc w:val="left"/>
        <w:rPr>
          <w:sz w:val="20"/>
        </w:rPr>
      </w:pPr>
      <w:r>
        <w:rPr>
          <w:color w:val="5F6369"/>
          <w:sz w:val="20"/>
        </w:rPr>
        <w:t>Expliquez les bénéfices importants des</w:t>
      </w:r>
      <w:r>
        <w:rPr>
          <w:color w:val="5F6369"/>
          <w:spacing w:val="-2"/>
          <w:sz w:val="20"/>
        </w:rPr>
        <w:t> </w:t>
      </w:r>
      <w:r>
        <w:rPr>
          <w:color w:val="5F6369"/>
          <w:sz w:val="20"/>
        </w:rPr>
        <w:t>vaccins.</w:t>
      </w:r>
    </w:p>
    <w:p>
      <w:pPr>
        <w:pStyle w:val="BodyText"/>
        <w:spacing w:before="5"/>
        <w:rPr>
          <w:sz w:val="17"/>
        </w:rPr>
      </w:pPr>
    </w:p>
    <w:p>
      <w:pPr>
        <w:spacing w:line="230" w:lineRule="auto" w:before="121"/>
        <w:ind w:left="1436" w:right="3670" w:firstLine="0"/>
        <w:jc w:val="both"/>
        <w:rPr>
          <w:sz w:val="20"/>
        </w:rPr>
      </w:pPr>
      <w:r>
        <w:rPr>
          <w:rFonts w:ascii="Arial-BoldItalicMT" w:hAnsi="Arial-BoldItalicMT"/>
          <w:b/>
          <w:i/>
          <w:color w:val="5F6369"/>
          <w:sz w:val="20"/>
        </w:rPr>
        <w:t>Pour aller plus loin : </w:t>
      </w:r>
      <w:r>
        <w:rPr>
          <w:color w:val="5F6369"/>
          <w:sz w:val="20"/>
        </w:rPr>
        <w:t>Identifiez les sources des fausses informations, car     elles pourraient continuer à transmettre ces informations et donc avoir un  impact négatif sur les efforts en</w:t>
      </w:r>
      <w:r>
        <w:rPr>
          <w:color w:val="5F6369"/>
          <w:spacing w:val="53"/>
          <w:sz w:val="20"/>
        </w:rPr>
        <w:t> </w:t>
      </w:r>
      <w:r>
        <w:rPr>
          <w:color w:val="5F6369"/>
          <w:sz w:val="20"/>
        </w:rPr>
        <w:t>cours.</w:t>
      </w:r>
    </w:p>
    <w:p>
      <w:pPr>
        <w:pStyle w:val="BodyText"/>
        <w:rPr>
          <w:sz w:val="20"/>
        </w:rPr>
      </w:pPr>
    </w:p>
    <w:p>
      <w:pPr>
        <w:pStyle w:val="BodyText"/>
        <w:spacing w:before="3"/>
        <w:rPr>
          <w:sz w:val="19"/>
        </w:rPr>
      </w:pPr>
      <w:r>
        <w:rPr/>
        <w:pict>
          <v:group style="position:absolute;margin-left:71.835602pt;margin-top:13.035036pt;width:487.45pt;height:38.2pt;mso-position-horizontal-relative:page;mso-position-vertical-relative:paragraph;z-index:5176;mso-wrap-distance-left:0;mso-wrap-distance-right:0" coordorigin="1437,261" coordsize="9749,764">
            <v:shape style="position:absolute;left:1436;top:260;width:9749;height:764" coordorigin="1437,261" coordsize="9749,764" path="m10970,261l1653,261,1528,264,1464,288,1440,352,1437,477,1437,808,1440,933,1464,997,1528,1021,1653,1024,10970,1024,11094,1021,11159,997,11182,933,11186,808,11186,477,11182,352,11159,288,11094,264,10970,261xe" filled="true" fillcolor="#fdb714" stroked="false">
              <v:path arrowok="t"/>
              <v:fill type="solid"/>
            </v:shape>
            <v:shape style="position:absolute;left:1436;top:260;width:9749;height:764" type="#_x0000_t202" filled="false" stroked="false">
              <v:textbox inset="0,0,0,0">
                <w:txbxContent>
                  <w:p>
                    <w:pPr>
                      <w:spacing w:before="164"/>
                      <w:ind w:left="386" w:right="0" w:firstLine="0"/>
                      <w:jc w:val="left"/>
                      <w:rPr>
                        <w:b/>
                        <w:sz w:val="44"/>
                      </w:rPr>
                    </w:pPr>
                    <w:r>
                      <w:rPr>
                        <w:b/>
                        <w:color w:val="231F20"/>
                        <w:sz w:val="44"/>
                      </w:rPr>
                      <w:t>Personne bien informée et ouverte d’esprit</w:t>
                    </w:r>
                  </w:p>
                </w:txbxContent>
              </v:textbox>
              <w10:wrap type="none"/>
            </v:shape>
            <w10:wrap type="topAndBottom"/>
          </v:group>
        </w:pict>
      </w:r>
    </w:p>
    <w:p>
      <w:pPr>
        <w:spacing w:line="230" w:lineRule="auto" w:before="77"/>
        <w:ind w:left="1436" w:right="734" w:firstLine="0"/>
        <w:jc w:val="left"/>
        <w:rPr>
          <w:sz w:val="20"/>
        </w:rPr>
      </w:pPr>
      <w:r>
        <w:rPr>
          <w:color w:val="5F6369"/>
          <w:sz w:val="20"/>
        </w:rPr>
        <w:t>Ces personnes qui s’occupent d’un enfant connaissent bien les arguments pour et contre la vaccination. Elles ont de nombreuses questions et inquiétudes auxquelles elles souhaitent trouver une  réponse.</w:t>
      </w:r>
    </w:p>
    <w:p>
      <w:pPr>
        <w:pStyle w:val="ListParagraph"/>
        <w:numPr>
          <w:ilvl w:val="2"/>
          <w:numId w:val="88"/>
        </w:numPr>
        <w:tabs>
          <w:tab w:pos="2152" w:val="left" w:leader="none"/>
          <w:tab w:pos="2153" w:val="left" w:leader="none"/>
        </w:tabs>
        <w:spacing w:line="230" w:lineRule="auto" w:before="112" w:after="0"/>
        <w:ind w:left="2152" w:right="4682" w:hanging="360"/>
        <w:jc w:val="left"/>
        <w:rPr>
          <w:sz w:val="20"/>
        </w:rPr>
      </w:pPr>
      <w:r>
        <w:rPr/>
        <w:pict>
          <v:group style="position:absolute;margin-left:430.114685pt;margin-top:-3.064073pt;width:102.3pt;height:104.35pt;mso-position-horizontal-relative:page;mso-position-vertical-relative:paragraph;z-index:-223840" coordorigin="8602,-61" coordsize="2046,2087">
            <v:line style="position:absolute" from="8862,1579" to="8862,1994" stroked="true" strokeweight="3.075pt" strokecolor="#fdb714">
              <v:stroke dashstyle="solid"/>
            </v:line>
            <v:shape style="position:absolute;left:8633;top:1213;width:963;height:781" coordorigin="8633,1214" coordsize="963,781" path="m9596,1994l9596,1607,9588,1522,9567,1449,9534,1389,9490,1339,9439,1299,9380,1268,9317,1246,9250,1231,9182,1223,9114,1220,8836,1214,8693,1251,8641,1370,8633,1605,8633,1994e" filled="false" stroked="true" strokeweight="3.075pt" strokecolor="#fdb714">
              <v:path arrowok="t"/>
              <v:stroke dashstyle="solid"/>
            </v:shape>
            <v:line style="position:absolute" from="9366,1579" to="9366,1994" stroked="true" strokeweight="3.075pt" strokecolor="#fdb714">
              <v:stroke dashstyle="solid"/>
            </v:line>
            <v:shape style="position:absolute;left:8862;top:653;width:505;height:505" coordorigin="8862,653" coordsize="505,505" path="m9366,905l9354,985,9318,1054,9263,1109,9194,1145,9114,1158,9035,1145,8965,1109,8911,1054,8875,985,8862,905,8875,826,8911,756,8965,702,9035,666,9114,653,9194,666,9263,702,9318,756,9354,826,9366,905xe" filled="false" stroked="true" strokeweight="3.075pt" strokecolor="#fdb714">
              <v:path arrowok="t"/>
              <v:stroke dashstyle="solid"/>
            </v:shape>
            <v:shape style="position:absolute;left:9286;top:-31;width:1330;height:933" coordorigin="9287,-31" coordsize="1330,933" path="m10617,322l10588,220,10510,130,10454,91,10388,56,10314,26,10232,2,10144,-16,10050,-27,9952,-31,9854,-27,9760,-16,9672,2,9590,26,9516,56,9450,91,9394,130,9349,174,9294,270,9287,322,9295,377,9355,478,9406,523,9467,564,9539,599,9621,628,9710,651,9806,666,9791,716,9762,774,9717,837,9650,902,9746,887,9829,857,9900,817,9961,770,10010,720,10049,671,10143,660,10231,642,10313,618,10387,589,10453,554,10509,514,10555,471,10609,374,10617,322xe" filled="false" stroked="true" strokeweight="3.075pt" strokecolor="#fdb714">
              <v:path arrowok="t"/>
              <v:stroke dashstyle="solid"/>
            </v:shape>
            <v:shape style="position:absolute;left:9458;top:202;width:556;height:277" coordorigin="9458,203" coordsize="556,277" path="m9970,235l9970,231,9969,218,9956,206,9925,203,9894,209,9863,221,9833,230,9803,231,9775,226,9746,222,9717,226,9707,231,9697,238,9687,244,9676,248,9662,247,9648,241,9645,240,9633,234,9619,229,9604,228,9589,230,9575,233,9560,237,9540,240,9524,236,9508,227,9490,215,9473,213,9461,223,9458,239,9468,253,9492,269,9514,281,9538,287,9565,282,9585,275,9596,272,9606,271,9625,273,9623,280,9635,286,9645,291,9654,294,9664,295,9675,294,9686,291,9697,286,9707,281,9717,275,9730,271,9737,269,9753,269,9788,276,9804,277,9820,276,9836,274,9852,270,9857,269,9874,263,9898,253,9919,248,9922,247,9944,249,9961,247,9961,247,9970,235m10014,435l10013,434,10011,427,10008,419,9993,411,9974,410,9955,411,9936,415,9918,420,9904,425,9896,427,9890,424,9880,415,9857,400,9832,394,9806,396,9780,404,9763,412,9746,421,9729,429,9711,434,9698,434,9691,433,9673,427,9654,420,9635,413,9621,412,9607,412,9593,414,9579,418,9561,425,9537,432,9515,434,9500,422,9488,409,9472,408,9459,417,9458,429,9458,433,9472,456,9491,470,9515,476,9542,476,9566,469,9589,462,9612,457,9638,460,9655,466,9670,473,9687,478,9704,479,9720,477,9736,473,9751,466,9765,460,9770,457,9789,447,9802,442,9815,439,9830,440,9841,444,9850,451,9871,470,9881,476,9907,474,9912,469,9922,466,9940,460,9957,456,9974,455,9993,455,9994,455,10009,450,10012,439,10014,435e" filled="true" fillcolor="#fdb714" stroked="false">
              <v:path arrowok="t"/>
              <v:fill type="solid"/>
            </v:shape>
            <v:shape style="position:absolute;left:10059;top:173;width:341;height:262" type="#_x0000_t75" stroked="false">
              <v:imagedata r:id="rId118" o:title=""/>
            </v:shape>
            <w10:wrap type="none"/>
          </v:group>
        </w:pict>
      </w:r>
      <w:r>
        <w:rPr>
          <w:color w:val="5F6369"/>
          <w:sz w:val="20"/>
        </w:rPr>
        <w:t>Aidez-les</w:t>
      </w:r>
      <w:r>
        <w:rPr>
          <w:color w:val="5F6369"/>
          <w:spacing w:val="-8"/>
          <w:sz w:val="20"/>
        </w:rPr>
        <w:t> </w:t>
      </w:r>
      <w:r>
        <w:rPr>
          <w:color w:val="5F6369"/>
          <w:sz w:val="20"/>
        </w:rPr>
        <w:t>à</w:t>
      </w:r>
      <w:r>
        <w:rPr>
          <w:color w:val="5F6369"/>
          <w:spacing w:val="-8"/>
          <w:sz w:val="20"/>
        </w:rPr>
        <w:t> </w:t>
      </w:r>
      <w:r>
        <w:rPr>
          <w:color w:val="5F6369"/>
          <w:sz w:val="20"/>
        </w:rPr>
        <w:t>évaluer</w:t>
      </w:r>
      <w:r>
        <w:rPr>
          <w:color w:val="5F6369"/>
          <w:spacing w:val="-8"/>
          <w:sz w:val="20"/>
        </w:rPr>
        <w:t> </w:t>
      </w:r>
      <w:r>
        <w:rPr>
          <w:color w:val="5F6369"/>
          <w:sz w:val="20"/>
        </w:rPr>
        <w:t>la</w:t>
      </w:r>
      <w:r>
        <w:rPr>
          <w:color w:val="5F6369"/>
          <w:spacing w:val="-8"/>
          <w:sz w:val="20"/>
        </w:rPr>
        <w:t> </w:t>
      </w:r>
      <w:r>
        <w:rPr>
          <w:color w:val="5F6369"/>
          <w:sz w:val="20"/>
        </w:rPr>
        <w:t>valeur</w:t>
      </w:r>
      <w:r>
        <w:rPr>
          <w:color w:val="5F6369"/>
          <w:spacing w:val="-8"/>
          <w:sz w:val="20"/>
        </w:rPr>
        <w:t> </w:t>
      </w:r>
      <w:r>
        <w:rPr>
          <w:color w:val="5F6369"/>
          <w:sz w:val="20"/>
        </w:rPr>
        <w:t>de</w:t>
      </w:r>
      <w:r>
        <w:rPr>
          <w:color w:val="5F6369"/>
          <w:spacing w:val="-8"/>
          <w:sz w:val="20"/>
        </w:rPr>
        <w:t> </w:t>
      </w:r>
      <w:r>
        <w:rPr>
          <w:color w:val="5F6369"/>
          <w:sz w:val="20"/>
        </w:rPr>
        <w:t>chacun</w:t>
      </w:r>
      <w:r>
        <w:rPr>
          <w:color w:val="5F6369"/>
          <w:spacing w:val="-8"/>
          <w:sz w:val="20"/>
        </w:rPr>
        <w:t> </w:t>
      </w:r>
      <w:r>
        <w:rPr>
          <w:color w:val="5F6369"/>
          <w:sz w:val="20"/>
        </w:rPr>
        <w:t>de</w:t>
      </w:r>
      <w:r>
        <w:rPr>
          <w:color w:val="5F6369"/>
          <w:spacing w:val="-8"/>
          <w:sz w:val="20"/>
        </w:rPr>
        <w:t> </w:t>
      </w:r>
      <w:r>
        <w:rPr>
          <w:color w:val="5F6369"/>
          <w:sz w:val="20"/>
        </w:rPr>
        <w:t>ces</w:t>
      </w:r>
      <w:r>
        <w:rPr>
          <w:color w:val="5F6369"/>
          <w:spacing w:val="-8"/>
          <w:sz w:val="20"/>
        </w:rPr>
        <w:t> </w:t>
      </w:r>
      <w:r>
        <w:rPr>
          <w:color w:val="5F6369"/>
          <w:sz w:val="20"/>
        </w:rPr>
        <w:t>arguments en les replaçant dans un contexte</w:t>
      </w:r>
      <w:r>
        <w:rPr>
          <w:color w:val="5F6369"/>
          <w:spacing w:val="-13"/>
          <w:sz w:val="20"/>
        </w:rPr>
        <w:t> </w:t>
      </w:r>
      <w:r>
        <w:rPr>
          <w:color w:val="5F6369"/>
          <w:sz w:val="20"/>
        </w:rPr>
        <w:t>adapté.</w:t>
      </w:r>
    </w:p>
    <w:p>
      <w:pPr>
        <w:pStyle w:val="ListParagraph"/>
        <w:numPr>
          <w:ilvl w:val="2"/>
          <w:numId w:val="88"/>
        </w:numPr>
        <w:tabs>
          <w:tab w:pos="2152" w:val="left" w:leader="none"/>
          <w:tab w:pos="2153" w:val="left" w:leader="none"/>
        </w:tabs>
        <w:spacing w:line="230" w:lineRule="auto" w:before="0" w:after="0"/>
        <w:ind w:left="2152" w:right="3814" w:hanging="360"/>
        <w:jc w:val="left"/>
        <w:rPr>
          <w:sz w:val="20"/>
        </w:rPr>
      </w:pPr>
      <w:r>
        <w:rPr>
          <w:color w:val="5F6369"/>
          <w:sz w:val="20"/>
        </w:rPr>
        <w:t>Abordez chacune des inquiétudes, et soyez prêt(e) à présenter</w:t>
      </w:r>
      <w:r>
        <w:rPr>
          <w:color w:val="5F6369"/>
          <w:spacing w:val="-24"/>
          <w:sz w:val="20"/>
        </w:rPr>
        <w:t> </w:t>
      </w:r>
      <w:r>
        <w:rPr>
          <w:color w:val="5F6369"/>
          <w:sz w:val="20"/>
        </w:rPr>
        <w:t>des données probantes pour réfuter tout argument</w:t>
      </w:r>
      <w:r>
        <w:rPr>
          <w:color w:val="5F6369"/>
          <w:spacing w:val="41"/>
          <w:sz w:val="20"/>
        </w:rPr>
        <w:t> </w:t>
      </w:r>
      <w:r>
        <w:rPr>
          <w:color w:val="5F6369"/>
          <w:sz w:val="20"/>
        </w:rPr>
        <w:t>antivaccination.</w:t>
      </w:r>
    </w:p>
    <w:p>
      <w:pPr>
        <w:pStyle w:val="ListParagraph"/>
        <w:numPr>
          <w:ilvl w:val="2"/>
          <w:numId w:val="88"/>
        </w:numPr>
        <w:tabs>
          <w:tab w:pos="2152" w:val="left" w:leader="none"/>
          <w:tab w:pos="2153" w:val="left" w:leader="none"/>
        </w:tabs>
        <w:spacing w:line="215" w:lineRule="exact" w:before="1" w:after="0"/>
        <w:ind w:left="2152" w:right="0" w:hanging="360"/>
        <w:jc w:val="left"/>
        <w:rPr>
          <w:sz w:val="20"/>
        </w:rPr>
      </w:pPr>
      <w:r>
        <w:rPr>
          <w:color w:val="5F6369"/>
          <w:sz w:val="20"/>
        </w:rPr>
        <w:t>Expliquez les bénéfices importants des</w:t>
      </w:r>
      <w:r>
        <w:rPr>
          <w:color w:val="5F6369"/>
          <w:spacing w:val="-2"/>
          <w:sz w:val="20"/>
        </w:rPr>
        <w:t> </w:t>
      </w:r>
      <w:r>
        <w:rPr>
          <w:color w:val="5F6369"/>
          <w:sz w:val="20"/>
        </w:rPr>
        <w:t>vaccins.</w:t>
      </w:r>
    </w:p>
    <w:p>
      <w:pPr>
        <w:pStyle w:val="ListParagraph"/>
        <w:numPr>
          <w:ilvl w:val="2"/>
          <w:numId w:val="88"/>
        </w:numPr>
        <w:tabs>
          <w:tab w:pos="2152" w:val="left" w:leader="none"/>
          <w:tab w:pos="2153" w:val="left" w:leader="none"/>
        </w:tabs>
        <w:spacing w:line="230" w:lineRule="auto" w:before="3" w:after="0"/>
        <w:ind w:left="2152" w:right="5927" w:hanging="360"/>
        <w:jc w:val="left"/>
        <w:rPr>
          <w:sz w:val="20"/>
        </w:rPr>
      </w:pPr>
      <w:r>
        <w:rPr>
          <w:color w:val="5F6369"/>
          <w:sz w:val="20"/>
        </w:rPr>
        <w:t>Orientez-les vers des ressources factuelles issues de sources</w:t>
      </w:r>
      <w:r>
        <w:rPr>
          <w:color w:val="5F6369"/>
          <w:spacing w:val="-1"/>
          <w:sz w:val="20"/>
        </w:rPr>
        <w:t> </w:t>
      </w:r>
      <w:r>
        <w:rPr>
          <w:color w:val="5F6369"/>
          <w:sz w:val="20"/>
        </w:rPr>
        <w:t>reconnues.</w:t>
      </w:r>
    </w:p>
    <w:p>
      <w:pPr>
        <w:pStyle w:val="ListParagraph"/>
        <w:numPr>
          <w:ilvl w:val="2"/>
          <w:numId w:val="88"/>
        </w:numPr>
        <w:tabs>
          <w:tab w:pos="2152" w:val="left" w:leader="none"/>
          <w:tab w:pos="2153" w:val="left" w:leader="none"/>
        </w:tabs>
        <w:spacing w:line="230" w:lineRule="auto" w:before="0" w:after="0"/>
        <w:ind w:left="2152" w:right="5971" w:hanging="360"/>
        <w:jc w:val="left"/>
        <w:rPr>
          <w:sz w:val="20"/>
        </w:rPr>
      </w:pPr>
      <w:r>
        <w:rPr>
          <w:color w:val="5F6369"/>
          <w:sz w:val="20"/>
        </w:rPr>
        <w:t>Proposez-leur</w:t>
      </w:r>
      <w:r>
        <w:rPr>
          <w:color w:val="5F6369"/>
          <w:spacing w:val="-14"/>
          <w:sz w:val="20"/>
        </w:rPr>
        <w:t> </w:t>
      </w:r>
      <w:r>
        <w:rPr>
          <w:color w:val="5F6369"/>
          <w:sz w:val="20"/>
        </w:rPr>
        <w:t>un</w:t>
      </w:r>
      <w:r>
        <w:rPr>
          <w:color w:val="5F6369"/>
          <w:spacing w:val="-14"/>
          <w:sz w:val="20"/>
        </w:rPr>
        <w:t> </w:t>
      </w:r>
      <w:r>
        <w:rPr>
          <w:color w:val="5F6369"/>
          <w:sz w:val="20"/>
        </w:rPr>
        <w:t>second</w:t>
      </w:r>
      <w:r>
        <w:rPr>
          <w:color w:val="5F6369"/>
          <w:spacing w:val="-14"/>
          <w:sz w:val="20"/>
        </w:rPr>
        <w:t> </w:t>
      </w:r>
      <w:r>
        <w:rPr>
          <w:color w:val="5F6369"/>
          <w:sz w:val="20"/>
        </w:rPr>
        <w:t>rendez-vous</w:t>
      </w:r>
      <w:r>
        <w:rPr>
          <w:color w:val="5F6369"/>
          <w:spacing w:val="-14"/>
          <w:sz w:val="20"/>
        </w:rPr>
        <w:t> </w:t>
      </w:r>
      <w:r>
        <w:rPr>
          <w:color w:val="5F6369"/>
          <w:sz w:val="20"/>
        </w:rPr>
        <w:t>pour dissiper tout autre doute ou</w:t>
      </w:r>
      <w:r>
        <w:rPr>
          <w:color w:val="5F6369"/>
          <w:spacing w:val="42"/>
          <w:sz w:val="20"/>
        </w:rPr>
        <w:t> </w:t>
      </w:r>
      <w:r>
        <w:rPr>
          <w:color w:val="5F6369"/>
          <w:sz w:val="20"/>
        </w:rPr>
        <w:t>inquiétude.</w:t>
      </w:r>
    </w:p>
    <w:p>
      <w:pPr>
        <w:pStyle w:val="BodyText"/>
        <w:spacing w:before="11"/>
        <w:rPr>
          <w:sz w:val="18"/>
        </w:rPr>
      </w:pPr>
    </w:p>
    <w:p>
      <w:pPr>
        <w:spacing w:line="230" w:lineRule="auto" w:before="0"/>
        <w:ind w:left="1436" w:right="1384" w:hanging="1"/>
        <w:jc w:val="left"/>
        <w:rPr>
          <w:sz w:val="20"/>
        </w:rPr>
      </w:pPr>
      <w:r>
        <w:rPr/>
        <w:pict>
          <v:shape style="position:absolute;margin-left:540.583984pt;margin-top:22.038221pt;width:18.95pt;height:20.75pt;mso-position-horizontal-relative:page;mso-position-vertical-relative:paragraph;z-index:5296" type="#_x0000_t202" filled="false" stroked="false">
            <v:textbox inset="0,0,0,0">
              <w:txbxContent>
                <w:p>
                  <w:pPr>
                    <w:spacing w:before="20"/>
                    <w:ind w:left="0" w:right="0" w:firstLine="0"/>
                    <w:jc w:val="left"/>
                    <w:rPr>
                      <w:b/>
                      <w:sz w:val="34"/>
                    </w:rPr>
                  </w:pPr>
                  <w:r>
                    <w:rPr>
                      <w:b/>
                      <w:color w:val="5F6369"/>
                      <w:sz w:val="34"/>
                    </w:rPr>
                    <w:t>49</w:t>
                  </w:r>
                </w:p>
              </w:txbxContent>
            </v:textbox>
            <w10:wrap type="none"/>
          </v:shape>
        </w:pict>
      </w:r>
      <w:r>
        <w:rPr>
          <w:rFonts w:ascii="Arial-BoldItalicMT" w:hAnsi="Arial-BoldItalicMT"/>
          <w:b/>
          <w:i/>
          <w:color w:val="5F6369"/>
          <w:sz w:val="20"/>
        </w:rPr>
        <w:t>Pour aller plus loin : </w:t>
      </w:r>
      <w:r>
        <w:rPr>
          <w:color w:val="5F6369"/>
          <w:sz w:val="20"/>
        </w:rPr>
        <w:t>Encouragez-les à devenir des porte-parole et à mener des activités de plaidoyer au sein de la communauté.</w:t>
      </w:r>
    </w:p>
    <w:p>
      <w:pPr>
        <w:spacing w:before="39"/>
        <w:ind w:left="7056" w:right="0" w:firstLine="0"/>
        <w:jc w:val="left"/>
        <w:rPr>
          <w:sz w:val="16"/>
        </w:rPr>
      </w:pPr>
      <w:r>
        <w:rPr>
          <w:color w:val="5F6369"/>
          <w:sz w:val="16"/>
        </w:rPr>
        <w:t>Manuel des participants - La CIP pour la vaccination</w:t>
      </w:r>
    </w:p>
    <w:p>
      <w:pPr>
        <w:spacing w:before="33"/>
        <w:ind w:left="3115"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14"/>
          <w:footerReference w:type="default" r:id="rId115"/>
          <w:pgSz w:w="11910" w:h="16840"/>
          <w:pgMar w:header="0" w:footer="0" w:top="1120" w:bottom="280" w:left="0" w:right="0"/>
        </w:sectPr>
      </w:pPr>
    </w:p>
    <w:p>
      <w:pPr>
        <w:pStyle w:val="BodyText"/>
        <w:spacing w:before="6"/>
        <w:rPr>
          <w:b/>
          <w:sz w:val="24"/>
        </w:rPr>
      </w:pPr>
    </w:p>
    <w:p>
      <w:pPr>
        <w:pStyle w:val="BodyText"/>
        <w:ind w:left="720"/>
        <w:rPr>
          <w:sz w:val="20"/>
        </w:rPr>
      </w:pPr>
      <w:r>
        <w:rPr>
          <w:sz w:val="20"/>
        </w:rPr>
        <w:pict>
          <v:group style="width:487.45pt;height:45.85pt;mso-position-horizontal-relative:char;mso-position-vertical-relative:line" coordorigin="0,0" coordsize="9749,917">
            <v:shape style="position:absolute;left:0;top:21;width:9749;height:880" coordorigin="0,22" coordsize="9749,880" path="m9533,22l216,22,91,25,27,49,3,113,0,238,0,685,3,810,27,874,91,898,216,901,9533,901,9658,898,9722,874,9745,810,9749,685,9749,238,9745,113,9722,49,9658,25,9533,22xe" filled="true" fillcolor="#fdb714" stroked="false">
              <v:path arrowok="t"/>
              <v:fill type="solid"/>
            </v:shape>
            <v:shape style="position:absolute;left:0;top:0;width:9749;height:917" type="#_x0000_t202" filled="false" stroked="false">
              <v:textbox inset="0,0,0,0">
                <w:txbxContent>
                  <w:p>
                    <w:pPr>
                      <w:spacing w:line="180" w:lineRule="auto" w:before="153"/>
                      <w:ind w:left="2710" w:right="1311" w:hanging="1382"/>
                      <w:jc w:val="left"/>
                      <w:rPr>
                        <w:b/>
                        <w:sz w:val="44"/>
                      </w:rPr>
                    </w:pPr>
                    <w:r>
                      <w:rPr>
                        <w:b/>
                        <w:color w:val="231F20"/>
                        <w:sz w:val="44"/>
                      </w:rPr>
                      <w:t>Personne convaincue et</w:t>
                    </w:r>
                    <w:r>
                      <w:rPr>
                        <w:b/>
                        <w:color w:val="231F20"/>
                        <w:spacing w:val="-74"/>
                        <w:sz w:val="44"/>
                      </w:rPr>
                      <w:t> </w:t>
                    </w:r>
                    <w:r>
                      <w:rPr>
                        <w:b/>
                        <w:color w:val="231F20"/>
                        <w:sz w:val="44"/>
                      </w:rPr>
                      <w:t>opposant un refus catégorique</w:t>
                    </w:r>
                  </w:p>
                </w:txbxContent>
              </v:textbox>
              <w10:wrap type="none"/>
            </v:shape>
          </v:group>
        </w:pict>
      </w:r>
      <w:r>
        <w:rPr>
          <w:sz w:val="20"/>
        </w:rPr>
      </w:r>
    </w:p>
    <w:p>
      <w:pPr>
        <w:pStyle w:val="BodyText"/>
        <w:spacing w:line="228" w:lineRule="auto" w:before="97"/>
        <w:ind w:left="720" w:right="994"/>
      </w:pPr>
      <w:r>
        <w:rPr/>
        <w:pict>
          <v:group style="position:absolute;margin-left:400.192902pt;margin-top:31.29875pt;width:111.7pt;height:103.85pt;mso-position-horizontal-relative:page;mso-position-vertical-relative:paragraph;z-index:5440" coordorigin="8004,626" coordsize="2234,2077">
            <v:line style="position:absolute" from="8467,2252" to="8467,2672" stroked="true" strokeweight="3.05pt" strokecolor="#fdb714">
              <v:stroke dashstyle="solid"/>
            </v:line>
            <v:shape style="position:absolute;left:-683;top:14253;width:1554;height:987" coordorigin="-683,14254" coordsize="1554,987" path="m8717,1897l8829,1899,8909,1906,8973,1924,9036,1957,9112,2008,9189,2058,9252,2087,9301,2096,9338,2088,9365,2063,9382,2022,9390,1967,9392,1899,9388,1819,9392,1744,9403,1705,9429,1690,9478,1686,9531,1696,9566,1727,9584,1768,9588,1811,9587,1917,9582,2012,9572,2096,9557,2168,9536,2229,9506,2277,9469,2313,9422,2336,9365,2345,9223,2326,9095,2276,9003,2224,8967,2200,8967,2672m8717,1897l8620,1897,8546,1899,8487,1907,8434,1926,8382,1958,8322,2008,8266,2059,8233,2084,8218,2087,8216,2069,8222,2033,8230,1981,8236,1914,8235,1837,8230,1761,8219,1722,8193,1707,8145,1703,8091,1714,8057,1744,8039,1785,8034,1828,8036,1934,8041,2029,8050,2113,8065,2186,8087,2246,8116,2294,8154,2330,8201,2353,8258,2363,8370,2341,8433,2285,8461,2227,8467,2200,8467,2672e" filled="false" stroked="true" strokeweight="3.05pt" strokecolor="#fdb714">
              <v:path arrowok="t"/>
              <v:stroke dashstyle="solid"/>
            </v:shape>
            <v:shape style="position:absolute;left:8467;top:1334;width:501;height:501" coordorigin="8467,1335" coordsize="501,501" path="m8967,1585l8954,1664,8919,1732,8865,1786,8796,1822,8717,1835,8638,1822,8569,1786,8515,1732,8480,1664,8467,1585,8480,1506,8515,1437,8569,1383,8638,1347,8717,1335,8796,1347,8865,1383,8919,1437,8954,1506,8967,1585xe" filled="false" stroked="true" strokeweight="3.05pt" strokecolor="#fdb714">
              <v:path arrowok="t"/>
              <v:stroke dashstyle="solid"/>
            </v:shape>
            <v:shape style="position:absolute;left:8888;top:656;width:1319;height:925" coordorigin="8888,656" coordsize="1319,925" path="m10207,1006l10179,905,10101,816,10045,777,9980,742,9907,713,9826,689,9738,671,9645,660,9548,656,9450,660,9357,671,9270,689,9189,713,9115,742,9050,777,8995,816,8950,859,8895,955,8888,1006,8896,1061,8956,1161,9006,1206,9067,1246,9139,1281,9219,1310,9308,1332,9403,1348,9388,1397,9359,1455,9314,1517,9248,1581,9343,1566,9426,1537,9497,1497,9556,1450,9605,1401,9644,1352,9737,1341,9825,1324,9906,1300,9980,1270,10045,1236,10100,1197,10145,1154,10200,1058,10207,1006xe" filled="false" stroked="true" strokeweight="3.05pt" strokecolor="#fdb714">
              <v:path arrowok="t"/>
              <v:stroke dashstyle="solid"/>
            </v:shape>
            <v:shape style="position:absolute;left:9058;top:887;width:551;height:275" coordorigin="9058,888" coordsize="551,275" path="m9566,919l9565,916,9565,903,9552,891,9521,888,9490,894,9460,905,9430,915,9400,916,9372,911,9344,907,9315,911,9305,916,9295,923,9285,929,9275,933,9261,932,9246,926,9243,924,9232,919,9218,914,9203,913,9188,914,9174,918,9159,922,9139,924,9123,920,9107,912,9090,900,9073,898,9061,908,9058,923,9068,938,9092,954,9114,966,9137,971,9164,967,9184,959,9195,956,9205,956,9223,958,9222,965,9233,970,9243,975,9252,978,9262,980,9273,979,9284,976,9295,971,9305,965,9315,960,9327,956,9334,953,9351,953,9385,960,9401,961,9417,961,9433,958,9449,955,9453,953,9470,947,9494,938,9515,933,9518,932,9540,933,9557,932,9557,932,9566,919m9609,1118l9609,1117,9606,1110,9604,1103,9588,1095,9569,1094,9550,1095,9532,1098,9514,1103,9500,1109,9492,1110,9486,1107,9476,1098,9454,1083,9429,1078,9403,1080,9378,1087,9361,1095,9344,1104,9327,1112,9309,1117,9296,1117,9289,1117,9271,1111,9253,1103,9234,1097,9220,1095,9206,1095,9192,1097,9178,1101,9160,1108,9137,1115,9114,1117,9100,1105,9088,1092,9071,1091,9059,1100,9058,1112,9058,1117,9072,1139,9091,1153,9115,1159,9141,1159,9165,1152,9188,1145,9211,1140,9236,1143,9253,1149,9269,1156,9285,1160,9302,1162,9318,1160,9333,1155,9348,1149,9363,1143,9367,1140,9386,1130,9399,1125,9412,1122,9427,1123,9438,1127,9447,1134,9467,1153,9478,1158,9503,1157,9508,1152,9518,1149,9535,1143,9552,1139,9570,1138,9588,1138,9590,1138,9604,1133,9608,1122,9609,1118e" filled="true" fillcolor="#fdb714" stroked="false">
              <v:path arrowok="t"/>
              <v:fill type="solid"/>
            </v:shape>
            <v:shape style="position:absolute;left:9654;top:858;width:338;height:260" type="#_x0000_t75" stroked="false">
              <v:imagedata r:id="rId121" o:title=""/>
            </v:shape>
            <w10:wrap type="none"/>
          </v:group>
        </w:pict>
      </w:r>
      <w:r>
        <w:rPr>
          <w:color w:val="5F6369"/>
        </w:rPr>
        <w:t>Ces personnes qui s’occupent d’un enfant sont convaincues qu’elles ne veulent absolument pas que leurs enfants soient vaccinés, qu’elles soient bien informées, non informées ou mal informées.</w:t>
      </w:r>
    </w:p>
    <w:p>
      <w:pPr>
        <w:pStyle w:val="ListParagraph"/>
        <w:numPr>
          <w:ilvl w:val="0"/>
          <w:numId w:val="93"/>
        </w:numPr>
        <w:tabs>
          <w:tab w:pos="1436" w:val="left" w:leader="none"/>
          <w:tab w:pos="1437" w:val="left" w:leader="none"/>
        </w:tabs>
        <w:spacing w:line="228" w:lineRule="auto" w:before="193" w:after="0"/>
        <w:ind w:left="1436" w:right="5405" w:hanging="360"/>
        <w:jc w:val="left"/>
        <w:rPr>
          <w:color w:val="5F6369"/>
          <w:sz w:val="22"/>
        </w:rPr>
      </w:pPr>
      <w:r>
        <w:rPr>
          <w:color w:val="5F6369"/>
          <w:sz w:val="22"/>
        </w:rPr>
        <w:t>Demandez à la personne de décrire ses</w:t>
      </w:r>
      <w:r>
        <w:rPr>
          <w:color w:val="5F6369"/>
          <w:spacing w:val="-26"/>
          <w:sz w:val="22"/>
        </w:rPr>
        <w:t> </w:t>
      </w:r>
      <w:r>
        <w:rPr>
          <w:color w:val="5F6369"/>
          <w:sz w:val="22"/>
        </w:rPr>
        <w:t>inquiétudes concernant les</w:t>
      </w:r>
      <w:r>
        <w:rPr>
          <w:color w:val="5F6369"/>
          <w:spacing w:val="-13"/>
          <w:sz w:val="22"/>
        </w:rPr>
        <w:t> </w:t>
      </w:r>
      <w:r>
        <w:rPr>
          <w:color w:val="5F6369"/>
          <w:sz w:val="22"/>
        </w:rPr>
        <w:t>vaccins.</w:t>
      </w:r>
    </w:p>
    <w:p>
      <w:pPr>
        <w:pStyle w:val="ListParagraph"/>
        <w:numPr>
          <w:ilvl w:val="0"/>
          <w:numId w:val="93"/>
        </w:numPr>
        <w:tabs>
          <w:tab w:pos="1436" w:val="left" w:leader="none"/>
          <w:tab w:pos="1437" w:val="left" w:leader="none"/>
        </w:tabs>
        <w:spacing w:line="228" w:lineRule="auto" w:before="0" w:after="0"/>
        <w:ind w:left="1436" w:right="5662" w:hanging="360"/>
        <w:jc w:val="left"/>
        <w:rPr>
          <w:color w:val="5F6369"/>
          <w:sz w:val="22"/>
        </w:rPr>
      </w:pPr>
      <w:r>
        <w:rPr>
          <w:color w:val="5F6369"/>
          <w:sz w:val="22"/>
        </w:rPr>
        <w:t>Demandez-lui quel aspect des vaccins est</w:t>
      </w:r>
      <w:r>
        <w:rPr>
          <w:color w:val="5F6369"/>
          <w:spacing w:val="-26"/>
          <w:sz w:val="22"/>
        </w:rPr>
        <w:t> </w:t>
      </w:r>
      <w:r>
        <w:rPr>
          <w:color w:val="5F6369"/>
          <w:sz w:val="22"/>
        </w:rPr>
        <w:t>source d’inquiétude.</w:t>
      </w:r>
    </w:p>
    <w:p>
      <w:pPr>
        <w:pStyle w:val="ListParagraph"/>
        <w:numPr>
          <w:ilvl w:val="0"/>
          <w:numId w:val="93"/>
        </w:numPr>
        <w:tabs>
          <w:tab w:pos="1436" w:val="left" w:leader="none"/>
          <w:tab w:pos="1437" w:val="left" w:leader="none"/>
        </w:tabs>
        <w:spacing w:line="233" w:lineRule="exact" w:before="0" w:after="0"/>
        <w:ind w:left="1436" w:right="0" w:hanging="360"/>
        <w:jc w:val="left"/>
        <w:rPr>
          <w:color w:val="5F6369"/>
          <w:sz w:val="22"/>
        </w:rPr>
      </w:pPr>
      <w:r>
        <w:rPr>
          <w:color w:val="5F6369"/>
          <w:sz w:val="22"/>
        </w:rPr>
        <w:t>Reconnaissez ses</w:t>
      </w:r>
      <w:r>
        <w:rPr>
          <w:color w:val="5F6369"/>
          <w:spacing w:val="-26"/>
          <w:sz w:val="22"/>
        </w:rPr>
        <w:t> </w:t>
      </w:r>
      <w:r>
        <w:rPr>
          <w:color w:val="5F6369"/>
          <w:sz w:val="22"/>
        </w:rPr>
        <w:t>inquiétudes.</w:t>
      </w:r>
    </w:p>
    <w:p>
      <w:pPr>
        <w:pStyle w:val="ListParagraph"/>
        <w:numPr>
          <w:ilvl w:val="0"/>
          <w:numId w:val="93"/>
        </w:numPr>
        <w:tabs>
          <w:tab w:pos="1436" w:val="left" w:leader="none"/>
          <w:tab w:pos="1437" w:val="left" w:leader="none"/>
        </w:tabs>
        <w:spacing w:line="228" w:lineRule="auto" w:before="6" w:after="0"/>
        <w:ind w:left="1436" w:right="5246" w:hanging="360"/>
        <w:jc w:val="left"/>
        <w:rPr>
          <w:color w:val="5F6369"/>
          <w:sz w:val="22"/>
        </w:rPr>
      </w:pPr>
      <w:r>
        <w:rPr>
          <w:color w:val="5F6369"/>
          <w:sz w:val="22"/>
        </w:rPr>
        <w:t>Corrigez toute fausse information à l’aide de données probantes et</w:t>
      </w:r>
      <w:r>
        <w:rPr>
          <w:color w:val="5F6369"/>
          <w:spacing w:val="22"/>
          <w:sz w:val="22"/>
        </w:rPr>
        <w:t> </w:t>
      </w:r>
      <w:r>
        <w:rPr>
          <w:color w:val="5F6369"/>
          <w:sz w:val="22"/>
        </w:rPr>
        <w:t>d’expériences.</w:t>
      </w:r>
    </w:p>
    <w:p>
      <w:pPr>
        <w:pStyle w:val="ListParagraph"/>
        <w:numPr>
          <w:ilvl w:val="0"/>
          <w:numId w:val="93"/>
        </w:numPr>
        <w:tabs>
          <w:tab w:pos="1436" w:val="left" w:leader="none"/>
          <w:tab w:pos="1437" w:val="left" w:leader="none"/>
        </w:tabs>
        <w:spacing w:line="233" w:lineRule="exact" w:before="0" w:after="0"/>
        <w:ind w:left="1436" w:right="0" w:hanging="360"/>
        <w:jc w:val="left"/>
        <w:rPr>
          <w:color w:val="5F6369"/>
          <w:sz w:val="22"/>
        </w:rPr>
      </w:pPr>
      <w:r>
        <w:rPr>
          <w:color w:val="5F6369"/>
          <w:sz w:val="22"/>
        </w:rPr>
        <w:t>Expliquez les bénéfices importants des</w:t>
      </w:r>
      <w:r>
        <w:rPr>
          <w:color w:val="5F6369"/>
          <w:spacing w:val="-2"/>
          <w:sz w:val="22"/>
        </w:rPr>
        <w:t> </w:t>
      </w:r>
      <w:r>
        <w:rPr>
          <w:color w:val="5F6369"/>
          <w:sz w:val="22"/>
        </w:rPr>
        <w:t>vaccins.</w:t>
      </w:r>
    </w:p>
    <w:p>
      <w:pPr>
        <w:pStyle w:val="ListParagraph"/>
        <w:numPr>
          <w:ilvl w:val="0"/>
          <w:numId w:val="93"/>
        </w:numPr>
        <w:tabs>
          <w:tab w:pos="1436" w:val="left" w:leader="none"/>
          <w:tab w:pos="1437" w:val="left" w:leader="none"/>
        </w:tabs>
        <w:spacing w:line="228" w:lineRule="auto" w:before="6" w:after="0"/>
        <w:ind w:left="1436" w:right="4444" w:hanging="360"/>
        <w:jc w:val="left"/>
        <w:rPr>
          <w:color w:val="5F6369"/>
          <w:sz w:val="22"/>
        </w:rPr>
      </w:pPr>
      <w:r>
        <w:rPr>
          <w:color w:val="5F6369"/>
          <w:sz w:val="22"/>
        </w:rPr>
        <w:t>Orientez-les vers des ressources factuelles issues de</w:t>
      </w:r>
      <w:r>
        <w:rPr>
          <w:color w:val="5F6369"/>
          <w:spacing w:val="-9"/>
          <w:sz w:val="22"/>
        </w:rPr>
        <w:t> </w:t>
      </w:r>
      <w:r>
        <w:rPr>
          <w:color w:val="5F6369"/>
          <w:sz w:val="22"/>
        </w:rPr>
        <w:t>sources reconnues.</w:t>
      </w:r>
    </w:p>
    <w:p>
      <w:pPr>
        <w:spacing w:before="44"/>
        <w:ind w:left="720" w:right="0" w:firstLine="0"/>
        <w:jc w:val="left"/>
        <w:rPr>
          <w:sz w:val="22"/>
        </w:rPr>
      </w:pPr>
      <w:r>
        <w:rPr>
          <w:rFonts w:ascii="Arial-BoldItalicMT" w:hAnsi="Arial-BoldItalicMT"/>
          <w:b/>
          <w:i/>
          <w:color w:val="5F6369"/>
          <w:sz w:val="22"/>
        </w:rPr>
        <w:t>Pour aller plus loin : </w:t>
      </w:r>
      <w:r>
        <w:rPr>
          <w:color w:val="5F6369"/>
          <w:sz w:val="22"/>
        </w:rPr>
        <w:t>Identifiez les personnes qui les influencent et faites-en des alliés.</w:t>
      </w:r>
    </w:p>
    <w:p>
      <w:pPr>
        <w:pStyle w:val="BodyText"/>
        <w:spacing w:before="9"/>
        <w:rPr>
          <w:sz w:val="20"/>
        </w:rPr>
      </w:pPr>
      <w:r>
        <w:rPr/>
        <w:pict>
          <v:group style="position:absolute;margin-left:36.015598pt;margin-top:13.947794pt;width:487.45pt;height:38.2pt;mso-position-horizontal-relative:page;mso-position-vertical-relative:paragraph;z-index:5392;mso-wrap-distance-left:0;mso-wrap-distance-right:0" coordorigin="720,279" coordsize="9749,764">
            <v:shape style="position:absolute;left:720;top:278;width:9749;height:764" coordorigin="720,279" coordsize="9749,764" path="m10253,279l936,279,811,282,747,306,724,370,720,495,720,826,724,951,747,1015,811,1039,936,1042,10253,1042,10378,1039,10442,1015,10466,951,10469,826,10469,495,10466,370,10442,306,10378,282,10253,279xe" filled="true" fillcolor="#fdb714" stroked="false">
              <v:path arrowok="t"/>
              <v:fill type="solid"/>
            </v:shape>
            <v:shape style="position:absolute;left:720;top:278;width:9749;height:764" type="#_x0000_t202" filled="false" stroked="false">
              <v:textbox inset="0,0,0,0">
                <w:txbxContent>
                  <w:p>
                    <w:pPr>
                      <w:spacing w:before="153"/>
                      <w:ind w:left="2392" w:right="0" w:firstLine="0"/>
                      <w:jc w:val="left"/>
                      <w:rPr>
                        <w:b/>
                        <w:sz w:val="44"/>
                      </w:rPr>
                    </w:pPr>
                    <w:r>
                      <w:rPr>
                        <w:b/>
                        <w:color w:val="231F20"/>
                        <w:sz w:val="44"/>
                      </w:rPr>
                      <w:t>Militant</w:t>
                    </w:r>
                    <w:r>
                      <w:rPr>
                        <w:b/>
                        <w:color w:val="231F20"/>
                        <w:spacing w:val="97"/>
                        <w:sz w:val="44"/>
                      </w:rPr>
                      <w:t> </w:t>
                    </w:r>
                    <w:r>
                      <w:rPr>
                        <w:b/>
                        <w:color w:val="231F20"/>
                        <w:sz w:val="44"/>
                      </w:rPr>
                      <w:t>antivaccination</w:t>
                    </w:r>
                  </w:p>
                </w:txbxContent>
              </v:textbox>
              <w10:wrap type="none"/>
            </v:shape>
            <w10:wrap type="topAndBottom"/>
          </v:group>
        </w:pict>
      </w:r>
    </w:p>
    <w:p>
      <w:pPr>
        <w:pStyle w:val="BodyText"/>
        <w:spacing w:line="228" w:lineRule="auto" w:before="157"/>
        <w:ind w:left="720" w:right="1824"/>
      </w:pPr>
      <w:r>
        <w:rPr>
          <w:color w:val="5F6369"/>
        </w:rPr>
        <w:t>Ces personnes qui s’occupent d’un enfant non seulement refusent de faire vacciner leurs enfants, mais font également tout pour convertir les autres à leur point de vue.</w:t>
      </w:r>
    </w:p>
    <w:p>
      <w:pPr>
        <w:pStyle w:val="ListParagraph"/>
        <w:numPr>
          <w:ilvl w:val="0"/>
          <w:numId w:val="93"/>
        </w:numPr>
        <w:tabs>
          <w:tab w:pos="1440" w:val="left" w:leader="none"/>
          <w:tab w:pos="1441" w:val="left" w:leader="none"/>
        </w:tabs>
        <w:spacing w:line="228" w:lineRule="auto" w:before="186" w:after="0"/>
        <w:ind w:left="1440" w:right="5669" w:hanging="360"/>
        <w:jc w:val="left"/>
        <w:rPr>
          <w:color w:val="5F6369"/>
          <w:sz w:val="22"/>
        </w:rPr>
      </w:pPr>
      <w:r>
        <w:rPr/>
        <w:pict>
          <v:group style="position:absolute;margin-left:399.273712pt;margin-top:28.529911pt;width:100.85pt;height:114.85pt;mso-position-horizontal-relative:page;mso-position-vertical-relative:paragraph;z-index:5416" coordorigin="7985,571" coordsize="2017,2297">
            <v:line style="position:absolute" from="8513,2354" to="8513,2833" stroked="true" strokeweight="3.475pt" strokecolor="#fdb714">
              <v:stroke dashstyle="solid"/>
            </v:line>
            <v:shape style="position:absolute;left:-778;top:9045;width:1771;height:1124" coordorigin="-778,9045" coordsize="1771,1124" path="m8798,1950l8907,1951,8990,1956,9055,1969,9113,1991,9174,2026,9248,2076,9328,2128,9394,2161,9448,2175,9490,2173,9523,2155,9545,2122,9559,2075,9566,2015,9567,1944,9562,1861,9568,1775,9580,1730,9609,1713,9665,1709,9726,1721,9765,1755,9786,1802,9791,1851,9789,1961,9785,2060,9776,2149,9763,2227,9744,2295,9719,2351,9686,2396,9645,2430,9595,2451,9536,2460,9374,2439,9229,2381,9124,2322,9083,2295,9083,2833m8798,1950l8688,1949,8603,1952,8535,1961,8476,1982,8417,2019,8348,2076,8290,2129,8253,2159,8233,2168,8226,2157,8229,2130,8237,2086,8245,2029,8251,1960,8248,1881,8243,1795,8231,1750,8201,1733,8146,1729,8085,1741,8046,1775,8025,1822,8020,1871,8021,1980,8026,2080,8034,2169,8048,2247,8067,2315,8092,2371,8125,2416,8166,2449,8216,2471,8275,2480,8403,2455,8475,2391,8506,2325,8513,2295,8513,2833e" filled="false" stroked="true" strokeweight="3.475pt" strokecolor="#fdb714">
              <v:path arrowok="t"/>
              <v:stroke dashstyle="solid"/>
            </v:shape>
            <v:shape style="position:absolute;left:8513;top:1308;width:570;height:570" coordorigin="8513,1309" coordsize="570,570" path="m9083,1594l9073,1669,9044,1737,9000,1795,8942,1840,8874,1868,8798,1878,8722,1868,8654,1840,8597,1795,8552,1737,8523,1669,8513,1594,8523,1518,8552,1450,8597,1392,8654,1348,8722,1319,8798,1309,8874,1319,8942,1348,9000,1392,9044,1450,9073,1518,9083,1594xe" filled="false" stroked="true" strokeweight="3.475pt" strokecolor="#fdb714">
              <v:path arrowok="t"/>
              <v:stroke dashstyle="solid"/>
            </v:shape>
            <v:shape style="position:absolute;left:9092;top:570;width:910;height:910" coordorigin="9093,571" coordsize="910,910" path="m9548,571l9474,577,9404,594,9339,621,9279,658,9226,704,9181,757,9144,817,9116,882,9099,952,9093,1025,9099,1099,9116,1169,9144,1234,9181,1294,9226,1347,9279,1392,9339,1429,9404,1457,9474,1474,9548,1480,9621,1474,9691,1457,9756,1429,9816,1392,9837,1374,9548,1374,9491,1370,9437,1356,9387,1335,9342,1306,9417,1231,9266,1231,9238,1186,9217,1136,9203,1082,9199,1025,9206,955,9226,890,9259,831,9301,779,9353,736,9412,704,9477,684,9548,677,9837,677,9816,658,9756,621,9691,594,9621,577,9548,571xm9953,819l9829,819,9857,865,9878,915,9892,969,9896,1025,9889,1096,9869,1161,9837,1220,9794,1272,9742,1314,9683,1347,9618,1367,9548,1374,9837,1374,9869,1347,9915,1294,9952,1234,9979,1169,9996,1099,10002,1025,9996,952,9979,882,9953,819xm9837,677l9548,677,9604,681,9658,695,9708,716,9754,744,9266,1231,9417,1231,9829,819,9953,819,9952,817,9915,757,9869,704,9837,677xe" filled="true" fillcolor="#fdb714" stroked="false">
              <v:path arrowok="t"/>
              <v:fill type="solid"/>
            </v:shape>
            <w10:wrap type="none"/>
          </v:group>
        </w:pict>
      </w:r>
      <w:r>
        <w:rPr>
          <w:color w:val="5F6369"/>
          <w:sz w:val="22"/>
        </w:rPr>
        <w:t>Afin d’établir une relation de confiance avec ces personnes, soyez à l’écoute de leur point de</w:t>
      </w:r>
      <w:r>
        <w:rPr>
          <w:color w:val="5F6369"/>
          <w:spacing w:val="10"/>
          <w:sz w:val="22"/>
        </w:rPr>
        <w:t> </w:t>
      </w:r>
      <w:r>
        <w:rPr>
          <w:color w:val="5F6369"/>
          <w:sz w:val="22"/>
        </w:rPr>
        <w:t>vue.</w:t>
      </w:r>
    </w:p>
    <w:p>
      <w:pPr>
        <w:pStyle w:val="ListParagraph"/>
        <w:numPr>
          <w:ilvl w:val="0"/>
          <w:numId w:val="93"/>
        </w:numPr>
        <w:tabs>
          <w:tab w:pos="1440" w:val="left" w:leader="none"/>
          <w:tab w:pos="1441" w:val="left" w:leader="none"/>
        </w:tabs>
        <w:spacing w:line="228" w:lineRule="auto" w:before="0" w:after="0"/>
        <w:ind w:left="1440" w:right="5254" w:hanging="360"/>
        <w:jc w:val="left"/>
        <w:rPr>
          <w:color w:val="5F6369"/>
          <w:sz w:val="22"/>
        </w:rPr>
      </w:pPr>
      <w:r>
        <w:rPr>
          <w:color w:val="5F6369"/>
          <w:sz w:val="22"/>
        </w:rPr>
        <w:t>S’il est important de respecter leur opinion, il est également nécessaire de leur expliquer le rôle essentiel que jouent les vaccins dans la santé</w:t>
      </w:r>
      <w:r>
        <w:rPr>
          <w:color w:val="5F6369"/>
          <w:spacing w:val="-26"/>
          <w:sz w:val="22"/>
        </w:rPr>
        <w:t> </w:t>
      </w:r>
      <w:r>
        <w:rPr>
          <w:color w:val="5F6369"/>
          <w:sz w:val="22"/>
        </w:rPr>
        <w:t>globale de leurs</w:t>
      </w:r>
      <w:r>
        <w:rPr>
          <w:color w:val="5F6369"/>
          <w:spacing w:val="10"/>
          <w:sz w:val="22"/>
        </w:rPr>
        <w:t> </w:t>
      </w:r>
      <w:r>
        <w:rPr>
          <w:color w:val="5F6369"/>
          <w:sz w:val="22"/>
        </w:rPr>
        <w:t>enfants.</w:t>
      </w:r>
    </w:p>
    <w:p>
      <w:pPr>
        <w:pStyle w:val="ListParagraph"/>
        <w:numPr>
          <w:ilvl w:val="0"/>
          <w:numId w:val="93"/>
        </w:numPr>
        <w:tabs>
          <w:tab w:pos="1440" w:val="left" w:leader="none"/>
          <w:tab w:pos="1441" w:val="left" w:leader="none"/>
        </w:tabs>
        <w:spacing w:line="228" w:lineRule="auto" w:before="0" w:after="0"/>
        <w:ind w:left="1440" w:right="5500" w:hanging="360"/>
        <w:jc w:val="left"/>
        <w:rPr>
          <w:color w:val="5F6369"/>
          <w:sz w:val="22"/>
        </w:rPr>
      </w:pPr>
      <w:r>
        <w:rPr>
          <w:color w:val="5F6369"/>
          <w:sz w:val="22"/>
        </w:rPr>
        <w:t>Corrigez tous les mythes et fausses informations à vocation</w:t>
      </w:r>
      <w:r>
        <w:rPr>
          <w:color w:val="5F6369"/>
          <w:spacing w:val="-14"/>
          <w:sz w:val="22"/>
        </w:rPr>
        <w:t> </w:t>
      </w:r>
      <w:r>
        <w:rPr>
          <w:color w:val="5F6369"/>
          <w:sz w:val="22"/>
        </w:rPr>
        <w:t>antivaccination.</w:t>
      </w:r>
    </w:p>
    <w:p>
      <w:pPr>
        <w:pStyle w:val="ListParagraph"/>
        <w:numPr>
          <w:ilvl w:val="0"/>
          <w:numId w:val="93"/>
        </w:numPr>
        <w:tabs>
          <w:tab w:pos="1440" w:val="left" w:leader="none"/>
          <w:tab w:pos="1441" w:val="left" w:leader="none"/>
        </w:tabs>
        <w:spacing w:line="228" w:lineRule="auto" w:before="0" w:after="0"/>
        <w:ind w:left="1440" w:right="5414" w:hanging="360"/>
        <w:jc w:val="left"/>
        <w:rPr>
          <w:color w:val="5F6369"/>
          <w:sz w:val="22"/>
        </w:rPr>
      </w:pPr>
      <w:r>
        <w:rPr>
          <w:color w:val="5F6369"/>
          <w:sz w:val="22"/>
        </w:rPr>
        <w:t>Recentrez la conversation sur les effets positifs des vaccins.</w:t>
      </w:r>
    </w:p>
    <w:p>
      <w:pPr>
        <w:pStyle w:val="ListParagraph"/>
        <w:numPr>
          <w:ilvl w:val="0"/>
          <w:numId w:val="93"/>
        </w:numPr>
        <w:tabs>
          <w:tab w:pos="1440" w:val="left" w:leader="none"/>
          <w:tab w:pos="1441" w:val="left" w:leader="none"/>
        </w:tabs>
        <w:spacing w:line="228" w:lineRule="auto" w:before="0" w:after="0"/>
        <w:ind w:left="1440" w:right="5878" w:hanging="360"/>
        <w:jc w:val="left"/>
        <w:rPr>
          <w:color w:val="5F6369"/>
          <w:sz w:val="22"/>
        </w:rPr>
      </w:pPr>
      <w:r>
        <w:rPr>
          <w:color w:val="5F6369"/>
          <w:sz w:val="22"/>
        </w:rPr>
        <w:t>Expliquez quels sont les risques auxquels font face les enfants non vaccinés et quelle est</w:t>
      </w:r>
      <w:r>
        <w:rPr>
          <w:color w:val="5F6369"/>
          <w:spacing w:val="21"/>
          <w:sz w:val="22"/>
        </w:rPr>
        <w:t> </w:t>
      </w:r>
      <w:r>
        <w:rPr>
          <w:color w:val="5F6369"/>
          <w:sz w:val="22"/>
        </w:rPr>
        <w:t>leur</w:t>
      </w:r>
    </w:p>
    <w:p>
      <w:pPr>
        <w:pStyle w:val="BodyText"/>
        <w:spacing w:line="228" w:lineRule="auto"/>
        <w:ind w:left="1440" w:right="5218"/>
      </w:pPr>
      <w:r>
        <w:rPr>
          <w:color w:val="5F6369"/>
        </w:rPr>
        <w:t>responsabilité dans la protection de leurs enfants et des autres personnes.</w:t>
      </w:r>
    </w:p>
    <w:p>
      <w:pPr>
        <w:spacing w:line="228" w:lineRule="auto" w:before="188"/>
        <w:ind w:left="720" w:right="3927" w:firstLine="0"/>
        <w:jc w:val="both"/>
        <w:rPr>
          <w:sz w:val="22"/>
        </w:rPr>
      </w:pPr>
      <w:r>
        <w:rPr>
          <w:rFonts w:ascii="Arial-BoldItalicMT" w:hAnsi="Arial-BoldItalicMT"/>
          <w:b/>
          <w:i/>
          <w:color w:val="5F6369"/>
          <w:sz w:val="22"/>
        </w:rPr>
        <w:t>Pour</w:t>
      </w:r>
      <w:r>
        <w:rPr>
          <w:rFonts w:ascii="Arial-BoldItalicMT" w:hAnsi="Arial-BoldItalicMT"/>
          <w:b/>
          <w:i/>
          <w:color w:val="5F6369"/>
          <w:spacing w:val="-6"/>
          <w:sz w:val="22"/>
        </w:rPr>
        <w:t> </w:t>
      </w:r>
      <w:r>
        <w:rPr>
          <w:rFonts w:ascii="Arial-BoldItalicMT" w:hAnsi="Arial-BoldItalicMT"/>
          <w:b/>
          <w:i/>
          <w:color w:val="5F6369"/>
          <w:sz w:val="22"/>
        </w:rPr>
        <w:t>aller</w:t>
      </w:r>
      <w:r>
        <w:rPr>
          <w:rFonts w:ascii="Arial-BoldItalicMT" w:hAnsi="Arial-BoldItalicMT"/>
          <w:b/>
          <w:i/>
          <w:color w:val="5F6369"/>
          <w:spacing w:val="-6"/>
          <w:sz w:val="22"/>
        </w:rPr>
        <w:t> </w:t>
      </w:r>
      <w:r>
        <w:rPr>
          <w:rFonts w:ascii="Arial-BoldItalicMT" w:hAnsi="Arial-BoldItalicMT"/>
          <w:b/>
          <w:i/>
          <w:color w:val="5F6369"/>
          <w:sz w:val="22"/>
        </w:rPr>
        <w:t>plus</w:t>
      </w:r>
      <w:r>
        <w:rPr>
          <w:rFonts w:ascii="Arial-BoldItalicMT" w:hAnsi="Arial-BoldItalicMT"/>
          <w:b/>
          <w:i/>
          <w:color w:val="5F6369"/>
          <w:spacing w:val="-6"/>
          <w:sz w:val="22"/>
        </w:rPr>
        <w:t> </w:t>
      </w:r>
      <w:r>
        <w:rPr>
          <w:rFonts w:ascii="Arial-BoldItalicMT" w:hAnsi="Arial-BoldItalicMT"/>
          <w:b/>
          <w:i/>
          <w:color w:val="5F6369"/>
          <w:sz w:val="22"/>
        </w:rPr>
        <w:t>loin</w:t>
      </w:r>
      <w:r>
        <w:rPr>
          <w:rFonts w:ascii="Arial-BoldItalicMT" w:hAnsi="Arial-BoldItalicMT"/>
          <w:b/>
          <w:i/>
          <w:color w:val="5F6369"/>
          <w:spacing w:val="-6"/>
          <w:sz w:val="22"/>
        </w:rPr>
        <w:t> </w:t>
      </w:r>
      <w:r>
        <w:rPr>
          <w:rFonts w:ascii="Arial-BoldItalicMT" w:hAnsi="Arial-BoldItalicMT"/>
          <w:b/>
          <w:i/>
          <w:color w:val="5F6369"/>
          <w:sz w:val="22"/>
        </w:rPr>
        <w:t>:</w:t>
      </w:r>
      <w:r>
        <w:rPr>
          <w:rFonts w:ascii="Arial-BoldItalicMT" w:hAnsi="Arial-BoldItalicMT"/>
          <w:b/>
          <w:i/>
          <w:color w:val="5F6369"/>
          <w:spacing w:val="-6"/>
          <w:sz w:val="22"/>
        </w:rPr>
        <w:t> </w:t>
      </w:r>
      <w:r>
        <w:rPr>
          <w:color w:val="5F6369"/>
          <w:sz w:val="22"/>
        </w:rPr>
        <w:t>Engagez-vous</w:t>
      </w:r>
      <w:r>
        <w:rPr>
          <w:color w:val="5F6369"/>
          <w:spacing w:val="-6"/>
          <w:sz w:val="22"/>
        </w:rPr>
        <w:t> </w:t>
      </w:r>
      <w:r>
        <w:rPr>
          <w:color w:val="5F6369"/>
          <w:sz w:val="22"/>
        </w:rPr>
        <w:t>à</w:t>
      </w:r>
      <w:r>
        <w:rPr>
          <w:color w:val="5F6369"/>
          <w:spacing w:val="-6"/>
          <w:sz w:val="22"/>
        </w:rPr>
        <w:t> </w:t>
      </w:r>
      <w:r>
        <w:rPr>
          <w:color w:val="5F6369"/>
          <w:sz w:val="22"/>
        </w:rPr>
        <w:t>poursuivre</w:t>
      </w:r>
      <w:r>
        <w:rPr>
          <w:color w:val="5F6369"/>
          <w:spacing w:val="-6"/>
          <w:sz w:val="22"/>
        </w:rPr>
        <w:t> </w:t>
      </w:r>
      <w:r>
        <w:rPr>
          <w:color w:val="5F6369"/>
          <w:sz w:val="22"/>
        </w:rPr>
        <w:t>le</w:t>
      </w:r>
      <w:r>
        <w:rPr>
          <w:color w:val="5F6369"/>
          <w:spacing w:val="-6"/>
          <w:sz w:val="22"/>
        </w:rPr>
        <w:t> </w:t>
      </w:r>
      <w:r>
        <w:rPr>
          <w:color w:val="5F6369"/>
          <w:sz w:val="22"/>
        </w:rPr>
        <w:t>dialogue</w:t>
      </w:r>
      <w:r>
        <w:rPr>
          <w:color w:val="5F6369"/>
          <w:spacing w:val="-6"/>
          <w:sz w:val="22"/>
        </w:rPr>
        <w:t> </w:t>
      </w:r>
      <w:r>
        <w:rPr>
          <w:color w:val="5F6369"/>
          <w:sz w:val="22"/>
        </w:rPr>
        <w:t>à</w:t>
      </w:r>
      <w:r>
        <w:rPr>
          <w:color w:val="5F6369"/>
          <w:spacing w:val="-6"/>
          <w:sz w:val="22"/>
        </w:rPr>
        <w:t> </w:t>
      </w:r>
      <w:r>
        <w:rPr>
          <w:color w:val="5F6369"/>
          <w:sz w:val="22"/>
        </w:rPr>
        <w:t>propos</w:t>
      </w:r>
      <w:r>
        <w:rPr>
          <w:color w:val="5F6369"/>
          <w:spacing w:val="-6"/>
          <w:sz w:val="22"/>
        </w:rPr>
        <w:t> </w:t>
      </w:r>
      <w:r>
        <w:rPr>
          <w:color w:val="5F6369"/>
          <w:sz w:val="22"/>
        </w:rPr>
        <w:t>des vaccins.</w:t>
      </w:r>
    </w:p>
    <w:p>
      <w:pPr>
        <w:pStyle w:val="BodyText"/>
        <w:spacing w:before="9"/>
        <w:rPr>
          <w:sz w:val="20"/>
        </w:rPr>
      </w:pPr>
    </w:p>
    <w:p>
      <w:pPr>
        <w:pStyle w:val="BodyText"/>
        <w:spacing w:line="228" w:lineRule="auto"/>
        <w:ind w:left="720" w:right="3927"/>
        <w:jc w:val="both"/>
      </w:pPr>
      <w:r>
        <w:rPr>
          <w:color w:val="5F6369"/>
        </w:rPr>
        <w:t>Certains des membres de ce groupe ne pourront jamais être convaincus, mais il est tout de même essentiel d’essayer sans relâche de changer        les</w:t>
      </w:r>
      <w:r>
        <w:rPr>
          <w:color w:val="5F6369"/>
          <w:spacing w:val="-1"/>
        </w:rPr>
        <w:t> </w:t>
      </w:r>
      <w:r>
        <w:rPr>
          <w:color w:val="5F6369"/>
        </w:rPr>
        <w:t>choses.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1"/>
        <w:ind w:left="1284" w:right="0" w:firstLine="0"/>
        <w:jc w:val="left"/>
        <w:rPr>
          <w:sz w:val="16"/>
        </w:rPr>
      </w:pPr>
      <w:r>
        <w:rPr/>
        <w:pict>
          <v:shape style="position:absolute;margin-left:35.835602pt;margin-top:-1.946893pt;width:18.95pt;height:20.75pt;mso-position-horizontal-relative:page;mso-position-vertical-relative:paragraph;z-index:5464" type="#_x0000_t202" filled="false" stroked="false">
            <v:textbox inset="0,0,0,0">
              <w:txbxContent>
                <w:p>
                  <w:pPr>
                    <w:spacing w:before="20"/>
                    <w:ind w:left="0" w:right="0" w:firstLine="0"/>
                    <w:jc w:val="left"/>
                    <w:rPr>
                      <w:b/>
                      <w:sz w:val="34"/>
                    </w:rPr>
                  </w:pPr>
                  <w:r>
                    <w:rPr>
                      <w:b/>
                      <w:color w:val="5F6369"/>
                      <w:sz w:val="34"/>
                    </w:rPr>
                    <w:t>50</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19"/>
          <w:footerReference w:type="default" r:id="rId120"/>
          <w:pgSz w:w="11910" w:h="16840"/>
          <w:pgMar w:header="0" w:footer="0" w:top="1120" w:bottom="280" w:left="0" w:right="0"/>
        </w:sectPr>
      </w:pPr>
    </w:p>
    <w:p>
      <w:pPr>
        <w:pStyle w:val="BodyText"/>
        <w:spacing w:before="4"/>
        <w:rPr>
          <w:b/>
          <w:sz w:val="14"/>
        </w:rPr>
      </w:pPr>
    </w:p>
    <w:p>
      <w:pPr>
        <w:spacing w:before="117"/>
        <w:ind w:left="2070" w:right="0" w:firstLine="0"/>
        <w:jc w:val="left"/>
        <w:rPr>
          <w:b/>
          <w:sz w:val="28"/>
        </w:rPr>
      </w:pPr>
      <w:r>
        <w:rPr/>
        <w:drawing>
          <wp:anchor distT="0" distB="0" distL="0" distR="0" allowOverlap="1" layoutInCell="1" locked="0" behindDoc="0" simplePos="0" relativeHeight="5512">
            <wp:simplePos x="0" y="0"/>
            <wp:positionH relativeFrom="page">
              <wp:posOffset>858799</wp:posOffset>
            </wp:positionH>
            <wp:positionV relativeFrom="paragraph">
              <wp:posOffset>-18907</wp:posOffset>
            </wp:positionV>
            <wp:extent cx="341833" cy="334848"/>
            <wp:effectExtent l="0" t="0" r="0" b="0"/>
            <wp:wrapNone/>
            <wp:docPr id="55" name="image24.jpeg" descr=""/>
            <wp:cNvGraphicFramePr>
              <a:graphicFrameLocks noChangeAspect="1"/>
            </wp:cNvGraphicFramePr>
            <a:graphic>
              <a:graphicData uri="http://schemas.openxmlformats.org/drawingml/2006/picture">
                <pic:pic>
                  <pic:nvPicPr>
                    <pic:cNvPr id="56" name="image24.jpeg"/>
                    <pic:cNvPicPr/>
                  </pic:nvPicPr>
                  <pic:blipFill>
                    <a:blip r:embed="rId33" cstate="print"/>
                    <a:stretch>
                      <a:fillRect/>
                    </a:stretch>
                  </pic:blipFill>
                  <pic:spPr>
                    <a:xfrm>
                      <a:off x="0" y="0"/>
                      <a:ext cx="341833" cy="334848"/>
                    </a:xfrm>
                    <a:prstGeom prst="rect">
                      <a:avLst/>
                    </a:prstGeom>
                  </pic:spPr>
                </pic:pic>
              </a:graphicData>
            </a:graphic>
          </wp:anchor>
        </w:drawing>
      </w:r>
      <w:r>
        <w:rPr>
          <w:b/>
          <w:color w:val="5F6369"/>
          <w:sz w:val="28"/>
        </w:rPr>
        <w:t>Activité : S’exercer au profilage</w:t>
      </w:r>
    </w:p>
    <w:p>
      <w:pPr>
        <w:spacing w:line="230" w:lineRule="auto" w:before="231"/>
        <w:ind w:left="2070" w:right="895" w:firstLine="0"/>
        <w:jc w:val="both"/>
        <w:rPr>
          <w:sz w:val="20"/>
        </w:rPr>
      </w:pPr>
      <w:r>
        <w:rPr>
          <w:color w:val="5F6369"/>
          <w:sz w:val="20"/>
        </w:rPr>
        <w:t>Au cours de cet exercice, vous pourrez vous entraîner à utiliser l’outil de profilage étendu ou modifié afin de déterminer à quel point les personnes qui s’occupent d’un enfant connaissent et acceptent la vaccination.</w:t>
      </w:r>
    </w:p>
    <w:p>
      <w:pPr>
        <w:pStyle w:val="BodyText"/>
        <w:rPr>
          <w:sz w:val="19"/>
        </w:rPr>
      </w:pPr>
    </w:p>
    <w:p>
      <w:pPr>
        <w:pStyle w:val="ListParagraph"/>
        <w:numPr>
          <w:ilvl w:val="0"/>
          <w:numId w:val="94"/>
        </w:numPr>
        <w:tabs>
          <w:tab w:pos="1800" w:val="left" w:leader="none"/>
        </w:tabs>
        <w:spacing w:line="230" w:lineRule="auto" w:before="0" w:after="0"/>
        <w:ind w:left="1800" w:right="822" w:hanging="360"/>
        <w:jc w:val="left"/>
        <w:rPr>
          <w:sz w:val="20"/>
        </w:rPr>
      </w:pPr>
      <w:r>
        <w:rPr>
          <w:color w:val="5F6369"/>
          <w:sz w:val="20"/>
        </w:rPr>
        <w:t>Passez en revue l’outil de profilage et les types de personnes qui s’occupent d’un enfant réticentes avec l’ensemble du</w:t>
      </w:r>
      <w:r>
        <w:rPr>
          <w:color w:val="5F6369"/>
          <w:spacing w:val="20"/>
          <w:sz w:val="20"/>
        </w:rPr>
        <w:t> </w:t>
      </w:r>
      <w:r>
        <w:rPr>
          <w:color w:val="5F6369"/>
          <w:sz w:val="20"/>
        </w:rPr>
        <w:t>groupe.</w:t>
      </w:r>
    </w:p>
    <w:p>
      <w:pPr>
        <w:pStyle w:val="ListParagraph"/>
        <w:numPr>
          <w:ilvl w:val="0"/>
          <w:numId w:val="94"/>
        </w:numPr>
        <w:tabs>
          <w:tab w:pos="1800" w:val="left" w:leader="none"/>
        </w:tabs>
        <w:spacing w:line="230" w:lineRule="auto" w:before="56" w:after="0"/>
        <w:ind w:left="1800" w:right="1076" w:hanging="360"/>
        <w:jc w:val="left"/>
        <w:rPr>
          <w:sz w:val="20"/>
        </w:rPr>
      </w:pPr>
      <w:r>
        <w:rPr>
          <w:color w:val="5F6369"/>
          <w:sz w:val="20"/>
        </w:rPr>
        <w:t>Formez des groupes de deux : une personne tiendra le rôle de la personne qui s’occupe de l’enfant et l’autre celui d’un agent de</w:t>
      </w:r>
      <w:r>
        <w:rPr>
          <w:color w:val="5F6369"/>
          <w:spacing w:val="20"/>
          <w:sz w:val="20"/>
        </w:rPr>
        <w:t> </w:t>
      </w:r>
      <w:r>
        <w:rPr>
          <w:color w:val="5F6369"/>
          <w:sz w:val="20"/>
        </w:rPr>
        <w:t>terrain.</w:t>
      </w:r>
    </w:p>
    <w:p>
      <w:pPr>
        <w:pStyle w:val="ListParagraph"/>
        <w:numPr>
          <w:ilvl w:val="0"/>
          <w:numId w:val="94"/>
        </w:numPr>
        <w:tabs>
          <w:tab w:pos="1800" w:val="left" w:leader="none"/>
        </w:tabs>
        <w:spacing w:line="230" w:lineRule="auto" w:before="56" w:after="0"/>
        <w:ind w:left="1800" w:right="740" w:hanging="360"/>
        <w:jc w:val="left"/>
        <w:rPr>
          <w:sz w:val="20"/>
        </w:rPr>
      </w:pPr>
      <w:r>
        <w:rPr>
          <w:color w:val="5F6369"/>
          <w:sz w:val="20"/>
        </w:rPr>
        <w:t>Le participant qui joue la personne qui s’occupe de l’enfant devra choisir l’un des types de personnes réticentes à incarner. Il NE DOIT </w:t>
      </w:r>
      <w:r>
        <w:rPr>
          <w:color w:val="5F6369"/>
          <w:spacing w:val="-5"/>
          <w:sz w:val="20"/>
        </w:rPr>
        <w:t>PAS </w:t>
      </w:r>
      <w:r>
        <w:rPr>
          <w:color w:val="5F6369"/>
          <w:sz w:val="20"/>
        </w:rPr>
        <w:t>dire à son partenaire quel type de personne qui s’occupe de</w:t>
      </w:r>
      <w:r>
        <w:rPr>
          <w:color w:val="5F6369"/>
          <w:spacing w:val="-35"/>
          <w:sz w:val="20"/>
        </w:rPr>
        <w:t> </w:t>
      </w:r>
      <w:r>
        <w:rPr>
          <w:color w:val="5F6369"/>
          <w:sz w:val="20"/>
        </w:rPr>
        <w:t>l’enfant il a choisi</w:t>
      </w:r>
      <w:r>
        <w:rPr>
          <w:color w:val="5F6369"/>
          <w:spacing w:val="-27"/>
          <w:sz w:val="20"/>
        </w:rPr>
        <w:t> </w:t>
      </w:r>
      <w:r>
        <w:rPr>
          <w:color w:val="5F6369"/>
          <w:sz w:val="20"/>
        </w:rPr>
        <w:t>d’incarner.</w:t>
      </w:r>
    </w:p>
    <w:p>
      <w:pPr>
        <w:pStyle w:val="ListParagraph"/>
        <w:numPr>
          <w:ilvl w:val="0"/>
          <w:numId w:val="94"/>
        </w:numPr>
        <w:tabs>
          <w:tab w:pos="1800" w:val="left" w:leader="none"/>
        </w:tabs>
        <w:spacing w:line="230" w:lineRule="auto" w:before="56" w:after="0"/>
        <w:ind w:left="1800" w:right="821" w:hanging="360"/>
        <w:jc w:val="left"/>
        <w:rPr>
          <w:sz w:val="20"/>
        </w:rPr>
      </w:pPr>
      <w:r>
        <w:rPr>
          <w:color w:val="5F6369"/>
          <w:sz w:val="20"/>
        </w:rPr>
        <w:t>En s’appuyant sur les questions de l’outil de profilage étendu ou modifié, l’agent de terrain doit deviner à quel type de personne il est confronté, et répondre de manière</w:t>
      </w:r>
      <w:r>
        <w:rPr>
          <w:color w:val="5F6369"/>
          <w:spacing w:val="41"/>
          <w:sz w:val="20"/>
        </w:rPr>
        <w:t> </w:t>
      </w:r>
      <w:r>
        <w:rPr>
          <w:color w:val="5F6369"/>
          <w:sz w:val="20"/>
        </w:rPr>
        <w:t>adaptée.</w:t>
      </w:r>
    </w:p>
    <w:p>
      <w:pPr>
        <w:pStyle w:val="ListParagraph"/>
        <w:numPr>
          <w:ilvl w:val="0"/>
          <w:numId w:val="94"/>
        </w:numPr>
        <w:tabs>
          <w:tab w:pos="1800" w:val="left" w:leader="none"/>
        </w:tabs>
        <w:spacing w:line="230" w:lineRule="auto" w:before="56" w:after="0"/>
        <w:ind w:left="1800" w:right="1022" w:hanging="360"/>
        <w:jc w:val="left"/>
        <w:rPr>
          <w:sz w:val="20"/>
        </w:rPr>
      </w:pPr>
      <w:r>
        <w:rPr>
          <w:color w:val="5F6369"/>
          <w:spacing w:val="-3"/>
          <w:sz w:val="20"/>
        </w:rPr>
        <w:t>Vous </w:t>
      </w:r>
      <w:r>
        <w:rPr>
          <w:color w:val="5F6369"/>
          <w:sz w:val="20"/>
        </w:rPr>
        <w:t>aurez deux minutes pour mettre en scène cette séance de vaccination. Essayez de faire en sorte que le dialogue soit aussi naturel que</w:t>
      </w:r>
      <w:r>
        <w:rPr>
          <w:color w:val="5F6369"/>
          <w:spacing w:val="-13"/>
          <w:sz w:val="20"/>
        </w:rPr>
        <w:t> </w:t>
      </w:r>
      <w:r>
        <w:rPr>
          <w:color w:val="5F6369"/>
          <w:sz w:val="20"/>
        </w:rPr>
        <w:t>possible.</w:t>
      </w:r>
    </w:p>
    <w:p>
      <w:pPr>
        <w:pStyle w:val="ListParagraph"/>
        <w:numPr>
          <w:ilvl w:val="0"/>
          <w:numId w:val="94"/>
        </w:numPr>
        <w:tabs>
          <w:tab w:pos="1800" w:val="left" w:leader="none"/>
        </w:tabs>
        <w:spacing w:line="230" w:lineRule="auto" w:before="56" w:after="0"/>
        <w:ind w:left="1800" w:right="777" w:hanging="360"/>
        <w:jc w:val="left"/>
        <w:rPr>
          <w:sz w:val="20"/>
        </w:rPr>
      </w:pPr>
      <w:r>
        <w:rPr>
          <w:color w:val="5F6369"/>
          <w:sz w:val="20"/>
        </w:rPr>
        <w:t>Une fois les deux minutes écoulées, l’agent de terrain doit vérifier auprès de la personne qui s’occupe de l’enfant</w:t>
      </w:r>
      <w:r>
        <w:rPr>
          <w:color w:val="5F6369"/>
          <w:spacing w:val="11"/>
          <w:sz w:val="20"/>
        </w:rPr>
        <w:t> </w:t>
      </w:r>
      <w:r>
        <w:rPr>
          <w:color w:val="5F6369"/>
          <w:sz w:val="20"/>
        </w:rPr>
        <w:t>qu’il</w:t>
      </w:r>
      <w:r>
        <w:rPr>
          <w:color w:val="5F6369"/>
          <w:spacing w:val="11"/>
          <w:sz w:val="20"/>
        </w:rPr>
        <w:t> </w:t>
      </w:r>
      <w:r>
        <w:rPr>
          <w:color w:val="5F6369"/>
          <w:sz w:val="20"/>
        </w:rPr>
        <w:t>a</w:t>
      </w:r>
      <w:r>
        <w:rPr>
          <w:color w:val="5F6369"/>
          <w:spacing w:val="11"/>
          <w:sz w:val="20"/>
        </w:rPr>
        <w:t> </w:t>
      </w:r>
      <w:r>
        <w:rPr>
          <w:color w:val="5F6369"/>
          <w:sz w:val="20"/>
        </w:rPr>
        <w:t>correctement</w:t>
      </w:r>
      <w:r>
        <w:rPr>
          <w:color w:val="5F6369"/>
          <w:spacing w:val="11"/>
          <w:sz w:val="20"/>
        </w:rPr>
        <w:t> </w:t>
      </w:r>
      <w:r>
        <w:rPr>
          <w:color w:val="5F6369"/>
          <w:sz w:val="20"/>
        </w:rPr>
        <w:t>identifié</w:t>
      </w:r>
      <w:r>
        <w:rPr>
          <w:color w:val="5F6369"/>
          <w:spacing w:val="11"/>
          <w:sz w:val="20"/>
        </w:rPr>
        <w:t> </w:t>
      </w:r>
      <w:r>
        <w:rPr>
          <w:color w:val="5F6369"/>
          <w:sz w:val="20"/>
        </w:rPr>
        <w:t>le</w:t>
      </w:r>
      <w:r>
        <w:rPr>
          <w:color w:val="5F6369"/>
          <w:spacing w:val="11"/>
          <w:sz w:val="20"/>
        </w:rPr>
        <w:t> </w:t>
      </w:r>
      <w:r>
        <w:rPr>
          <w:color w:val="5F6369"/>
          <w:sz w:val="20"/>
        </w:rPr>
        <w:t>profil</w:t>
      </w:r>
      <w:r>
        <w:rPr>
          <w:color w:val="5F6369"/>
          <w:spacing w:val="11"/>
          <w:sz w:val="20"/>
        </w:rPr>
        <w:t> </w:t>
      </w:r>
      <w:r>
        <w:rPr>
          <w:color w:val="5F6369"/>
          <w:sz w:val="20"/>
        </w:rPr>
        <w:t>choisi.</w:t>
      </w:r>
    </w:p>
    <w:p>
      <w:pPr>
        <w:pStyle w:val="ListParagraph"/>
        <w:numPr>
          <w:ilvl w:val="0"/>
          <w:numId w:val="94"/>
        </w:numPr>
        <w:tabs>
          <w:tab w:pos="1800" w:val="left" w:leader="none"/>
        </w:tabs>
        <w:spacing w:line="240" w:lineRule="auto" w:before="47" w:after="0"/>
        <w:ind w:left="1800" w:right="0" w:hanging="360"/>
        <w:jc w:val="left"/>
        <w:rPr>
          <w:sz w:val="20"/>
        </w:rPr>
      </w:pPr>
      <w:r>
        <w:rPr>
          <w:color w:val="5F6369"/>
          <w:sz w:val="20"/>
        </w:rPr>
        <w:t>Ensuite, les partenaires devront inverser les rôles et refaire</w:t>
      </w:r>
      <w:r>
        <w:rPr>
          <w:color w:val="5F6369"/>
          <w:spacing w:val="20"/>
          <w:sz w:val="20"/>
        </w:rPr>
        <w:t> </w:t>
      </w:r>
      <w:r>
        <w:rPr>
          <w:color w:val="5F6369"/>
          <w:sz w:val="20"/>
        </w:rPr>
        <w:t>l’exercice.</w:t>
      </w:r>
    </w:p>
    <w:p>
      <w:pPr>
        <w:pStyle w:val="ListParagraph"/>
        <w:numPr>
          <w:ilvl w:val="0"/>
          <w:numId w:val="94"/>
        </w:numPr>
        <w:tabs>
          <w:tab w:pos="1800" w:val="left" w:leader="none"/>
        </w:tabs>
        <w:spacing w:line="230" w:lineRule="auto" w:before="89" w:after="0"/>
        <w:ind w:left="1800" w:right="833" w:hanging="360"/>
        <w:jc w:val="left"/>
        <w:rPr>
          <w:sz w:val="20"/>
        </w:rPr>
      </w:pPr>
      <w:r>
        <w:rPr>
          <w:color w:val="5F6369"/>
          <w:sz w:val="20"/>
        </w:rPr>
        <w:t>Quelques-uns des participants seront désignés pour partager ce que leur aura inspiré cette activité. Quel aspect de l’activité a posé des difficultés ? Habituellement, est-ce que nous évaluons et conseillons les personnes qui s’occupent d’un enfant de cette manière</w:t>
      </w:r>
      <w:r>
        <w:rPr>
          <w:color w:val="5F6369"/>
          <w:spacing w:val="53"/>
          <w:sz w:val="20"/>
        </w:rPr>
        <w:t> </w:t>
      </w:r>
      <w:r>
        <w:rPr>
          <w:color w:val="5F6369"/>
          <w:sz w:val="20"/>
        </w:rPr>
        <w:t>?</w:t>
      </w:r>
    </w:p>
    <w:p>
      <w:pPr>
        <w:pStyle w:val="BodyText"/>
        <w:spacing w:before="7"/>
        <w:rPr>
          <w:sz w:val="19"/>
        </w:rPr>
      </w:pPr>
    </w:p>
    <w:p>
      <w:pPr>
        <w:pStyle w:val="Heading7"/>
        <w:ind w:left="1354"/>
      </w:pPr>
      <w:r>
        <w:rPr>
          <w:b w:val="0"/>
          <w:position w:val="-16"/>
        </w:rPr>
        <w:drawing>
          <wp:inline distT="0" distB="0" distL="0" distR="0">
            <wp:extent cx="341845" cy="340372"/>
            <wp:effectExtent l="0" t="0" r="0" b="0"/>
            <wp:docPr id="57" name="image26.jpeg" descr=""/>
            <wp:cNvGraphicFramePr>
              <a:graphicFrameLocks noChangeAspect="1"/>
            </wp:cNvGraphicFramePr>
            <a:graphic>
              <a:graphicData uri="http://schemas.openxmlformats.org/drawingml/2006/picture">
                <pic:pic>
                  <pic:nvPicPr>
                    <pic:cNvPr id="58" name="image26.jpeg"/>
                    <pic:cNvPicPr/>
                  </pic:nvPicPr>
                  <pic:blipFill>
                    <a:blip r:embed="rId35" cstate="print"/>
                    <a:stretch>
                      <a:fillRect/>
                    </a:stretch>
                  </pic:blipFill>
                  <pic:spPr>
                    <a:xfrm>
                      <a:off x="0" y="0"/>
                      <a:ext cx="341845" cy="340372"/>
                    </a:xfrm>
                    <a:prstGeom prst="rect">
                      <a:avLst/>
                    </a:prstGeom>
                  </pic:spPr>
                </pic:pic>
              </a:graphicData>
            </a:graphic>
          </wp:inline>
        </w:drawing>
      </w:r>
      <w:r>
        <w:rPr>
          <w:b w:val="0"/>
          <w:position w:val="-16"/>
        </w:rPr>
      </w:r>
      <w:r>
        <w:rPr>
          <w:rFonts w:ascii="Times New Roman" w:hAnsi="Times New Roman"/>
          <w:b w:val="0"/>
          <w:sz w:val="20"/>
        </w:rPr>
        <w:t>   </w:t>
      </w:r>
      <w:r>
        <w:rPr>
          <w:rFonts w:ascii="Times New Roman" w:hAnsi="Times New Roman"/>
          <w:b w:val="0"/>
          <w:spacing w:val="-21"/>
          <w:sz w:val="20"/>
        </w:rPr>
        <w:t> </w:t>
      </w:r>
      <w:r>
        <w:rPr>
          <w:color w:val="5F6369"/>
        </w:rPr>
        <w:t>Questions de réflexion</w:t>
      </w:r>
      <w:r>
        <w:rPr>
          <w:color w:val="5F6369"/>
          <w:spacing w:val="-31"/>
        </w:rPr>
        <w:t> </w:t>
      </w:r>
      <w:r>
        <w:rPr>
          <w:color w:val="5F6369"/>
        </w:rPr>
        <w:t>:</w:t>
      </w:r>
    </w:p>
    <w:p>
      <w:pPr>
        <w:pStyle w:val="ListParagraph"/>
        <w:numPr>
          <w:ilvl w:val="1"/>
          <w:numId w:val="94"/>
        </w:numPr>
        <w:tabs>
          <w:tab w:pos="2534" w:val="left" w:leader="none"/>
          <w:tab w:pos="2535" w:val="left" w:leader="none"/>
        </w:tabs>
        <w:spacing w:line="230" w:lineRule="auto" w:before="117" w:after="0"/>
        <w:ind w:left="2534" w:right="1111" w:hanging="360"/>
        <w:jc w:val="left"/>
        <w:rPr>
          <w:sz w:val="20"/>
        </w:rPr>
      </w:pPr>
      <w:r>
        <w:rPr>
          <w:color w:val="5F6369"/>
          <w:sz w:val="20"/>
        </w:rPr>
        <w:t>Pouvez-vous</w:t>
      </w:r>
      <w:r>
        <w:rPr>
          <w:color w:val="5F6369"/>
          <w:spacing w:val="-14"/>
          <w:sz w:val="20"/>
        </w:rPr>
        <w:t> </w:t>
      </w:r>
      <w:r>
        <w:rPr>
          <w:color w:val="5F6369"/>
          <w:sz w:val="20"/>
        </w:rPr>
        <w:t>citer</w:t>
      </w:r>
      <w:r>
        <w:rPr>
          <w:color w:val="5F6369"/>
          <w:spacing w:val="-14"/>
          <w:sz w:val="20"/>
        </w:rPr>
        <w:t> </w:t>
      </w:r>
      <w:r>
        <w:rPr>
          <w:color w:val="5F6369"/>
          <w:sz w:val="20"/>
        </w:rPr>
        <w:t>d’autres</w:t>
      </w:r>
      <w:r>
        <w:rPr>
          <w:color w:val="5F6369"/>
          <w:spacing w:val="-14"/>
          <w:sz w:val="20"/>
        </w:rPr>
        <w:t> </w:t>
      </w:r>
      <w:r>
        <w:rPr>
          <w:color w:val="5F6369"/>
          <w:sz w:val="20"/>
        </w:rPr>
        <w:t>manières</w:t>
      </w:r>
      <w:r>
        <w:rPr>
          <w:color w:val="5F6369"/>
          <w:spacing w:val="-14"/>
          <w:sz w:val="20"/>
        </w:rPr>
        <w:t> </w:t>
      </w:r>
      <w:r>
        <w:rPr>
          <w:color w:val="5F6369"/>
          <w:sz w:val="20"/>
        </w:rPr>
        <w:t>d’évaluer</w:t>
      </w:r>
      <w:r>
        <w:rPr>
          <w:color w:val="5F6369"/>
          <w:spacing w:val="-14"/>
          <w:sz w:val="20"/>
        </w:rPr>
        <w:t> </w:t>
      </w:r>
      <w:r>
        <w:rPr>
          <w:color w:val="5F6369"/>
          <w:sz w:val="20"/>
        </w:rPr>
        <w:t>à</w:t>
      </w:r>
      <w:r>
        <w:rPr>
          <w:color w:val="5F6369"/>
          <w:spacing w:val="-14"/>
          <w:sz w:val="20"/>
        </w:rPr>
        <w:t> </w:t>
      </w:r>
      <w:r>
        <w:rPr>
          <w:color w:val="5F6369"/>
          <w:sz w:val="20"/>
        </w:rPr>
        <w:t>quel</w:t>
      </w:r>
      <w:r>
        <w:rPr>
          <w:color w:val="5F6369"/>
          <w:spacing w:val="-14"/>
          <w:sz w:val="20"/>
        </w:rPr>
        <w:t> </w:t>
      </w:r>
      <w:r>
        <w:rPr>
          <w:color w:val="5F6369"/>
          <w:sz w:val="20"/>
        </w:rPr>
        <w:t>point</w:t>
      </w:r>
      <w:r>
        <w:rPr>
          <w:color w:val="5F6369"/>
          <w:spacing w:val="-14"/>
          <w:sz w:val="20"/>
        </w:rPr>
        <w:t> </w:t>
      </w:r>
      <w:r>
        <w:rPr>
          <w:color w:val="5F6369"/>
          <w:sz w:val="20"/>
        </w:rPr>
        <w:t>la</w:t>
      </w:r>
      <w:r>
        <w:rPr>
          <w:color w:val="5F6369"/>
          <w:spacing w:val="-14"/>
          <w:sz w:val="20"/>
        </w:rPr>
        <w:t> </w:t>
      </w:r>
      <w:r>
        <w:rPr>
          <w:color w:val="5F6369"/>
          <w:sz w:val="20"/>
        </w:rPr>
        <w:t>personne</w:t>
      </w:r>
      <w:r>
        <w:rPr>
          <w:color w:val="5F6369"/>
          <w:spacing w:val="-14"/>
          <w:sz w:val="20"/>
        </w:rPr>
        <w:t> </w:t>
      </w:r>
      <w:r>
        <w:rPr>
          <w:color w:val="5F6369"/>
          <w:sz w:val="20"/>
        </w:rPr>
        <w:t>qui</w:t>
      </w:r>
      <w:r>
        <w:rPr>
          <w:color w:val="5F6369"/>
          <w:spacing w:val="-14"/>
          <w:sz w:val="20"/>
        </w:rPr>
        <w:t> </w:t>
      </w:r>
      <w:r>
        <w:rPr>
          <w:color w:val="5F6369"/>
          <w:sz w:val="20"/>
        </w:rPr>
        <w:t>s’occupe</w:t>
      </w:r>
      <w:r>
        <w:rPr>
          <w:color w:val="5F6369"/>
          <w:spacing w:val="-14"/>
          <w:sz w:val="20"/>
        </w:rPr>
        <w:t> </w:t>
      </w:r>
      <w:r>
        <w:rPr>
          <w:color w:val="5F6369"/>
          <w:sz w:val="20"/>
        </w:rPr>
        <w:t>de</w:t>
      </w:r>
      <w:r>
        <w:rPr>
          <w:color w:val="5F6369"/>
          <w:spacing w:val="-14"/>
          <w:sz w:val="20"/>
        </w:rPr>
        <w:t> </w:t>
      </w:r>
      <w:r>
        <w:rPr>
          <w:color w:val="5F6369"/>
          <w:sz w:val="20"/>
        </w:rPr>
        <w:t>l’enfant accepte</w:t>
      </w:r>
      <w:r>
        <w:rPr>
          <w:color w:val="5F6369"/>
          <w:spacing w:val="-23"/>
          <w:sz w:val="20"/>
        </w:rPr>
        <w:t> </w:t>
      </w:r>
      <w:r>
        <w:rPr>
          <w:color w:val="5F6369"/>
          <w:sz w:val="20"/>
        </w:rPr>
        <w:t>la</w:t>
      </w:r>
      <w:r>
        <w:rPr>
          <w:color w:val="5F6369"/>
          <w:spacing w:val="-23"/>
          <w:sz w:val="20"/>
        </w:rPr>
        <w:t> </w:t>
      </w:r>
      <w:r>
        <w:rPr>
          <w:color w:val="5F6369"/>
          <w:sz w:val="20"/>
        </w:rPr>
        <w:t>vaccination</w:t>
      </w:r>
      <w:r>
        <w:rPr>
          <w:color w:val="5F6369"/>
          <w:spacing w:val="-23"/>
          <w:sz w:val="20"/>
        </w:rPr>
        <w:t> </w:t>
      </w:r>
      <w:r>
        <w:rPr>
          <w:color w:val="5F6369"/>
          <w:sz w:val="20"/>
        </w:rPr>
        <w:t>?</w:t>
      </w:r>
      <w:r>
        <w:rPr>
          <w:color w:val="5F6369"/>
          <w:spacing w:val="-23"/>
          <w:sz w:val="20"/>
        </w:rPr>
        <w:t> </w:t>
      </w:r>
      <w:r>
        <w:rPr>
          <w:color w:val="5F6369"/>
          <w:sz w:val="20"/>
        </w:rPr>
        <w:t>Existe-t-il</w:t>
      </w:r>
      <w:r>
        <w:rPr>
          <w:color w:val="5F6369"/>
          <w:spacing w:val="-23"/>
          <w:sz w:val="20"/>
        </w:rPr>
        <w:t> </w:t>
      </w:r>
      <w:r>
        <w:rPr>
          <w:color w:val="5F6369"/>
          <w:sz w:val="20"/>
        </w:rPr>
        <w:t>des</w:t>
      </w:r>
      <w:r>
        <w:rPr>
          <w:color w:val="5F6369"/>
          <w:spacing w:val="-23"/>
          <w:sz w:val="20"/>
        </w:rPr>
        <w:t> </w:t>
      </w:r>
      <w:r>
        <w:rPr>
          <w:color w:val="5F6369"/>
          <w:sz w:val="20"/>
        </w:rPr>
        <w:t>signaux</w:t>
      </w:r>
      <w:r>
        <w:rPr>
          <w:color w:val="5F6369"/>
          <w:spacing w:val="-23"/>
          <w:sz w:val="20"/>
        </w:rPr>
        <w:t> </w:t>
      </w:r>
      <w:r>
        <w:rPr>
          <w:color w:val="5F6369"/>
          <w:sz w:val="20"/>
        </w:rPr>
        <w:t>non</w:t>
      </w:r>
      <w:r>
        <w:rPr>
          <w:color w:val="5F6369"/>
          <w:spacing w:val="-23"/>
          <w:sz w:val="20"/>
        </w:rPr>
        <w:t> </w:t>
      </w:r>
      <w:r>
        <w:rPr>
          <w:color w:val="5F6369"/>
          <w:sz w:val="20"/>
        </w:rPr>
        <w:t>verbaux</w:t>
      </w:r>
      <w:r>
        <w:rPr>
          <w:color w:val="5F6369"/>
          <w:spacing w:val="-23"/>
          <w:sz w:val="20"/>
        </w:rPr>
        <w:t> </w:t>
      </w:r>
      <w:r>
        <w:rPr>
          <w:color w:val="5F6369"/>
          <w:sz w:val="20"/>
        </w:rPr>
        <w:t>?</w:t>
      </w:r>
    </w:p>
    <w:p>
      <w:pPr>
        <w:pStyle w:val="ListParagraph"/>
        <w:numPr>
          <w:ilvl w:val="1"/>
          <w:numId w:val="94"/>
        </w:numPr>
        <w:tabs>
          <w:tab w:pos="2534" w:val="left" w:leader="none"/>
          <w:tab w:pos="2535" w:val="left" w:leader="none"/>
        </w:tabs>
        <w:spacing w:line="230" w:lineRule="auto" w:before="114" w:after="0"/>
        <w:ind w:left="2534" w:right="765" w:hanging="360"/>
        <w:jc w:val="left"/>
        <w:rPr>
          <w:sz w:val="20"/>
        </w:rPr>
      </w:pPr>
      <w:r>
        <w:rPr>
          <w:color w:val="5F6369"/>
          <w:sz w:val="20"/>
        </w:rPr>
        <w:t>Pouvez-vous citer d’autres manières de catégoriser les différents types de personnes qui s’occupent d’un enfant, afin de déterminer au mieux comment communiquer avec elles au cours des discussions et des séances de conseil</w:t>
      </w:r>
      <w:r>
        <w:rPr>
          <w:color w:val="5F6369"/>
          <w:spacing w:val="-13"/>
          <w:sz w:val="20"/>
        </w:rPr>
        <w:t> </w:t>
      </w:r>
      <w:r>
        <w:rPr>
          <w:color w:val="5F6369"/>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line="249" w:lineRule="auto" w:before="113"/>
        <w:ind w:left="1441" w:right="2148" w:firstLine="0"/>
        <w:jc w:val="left"/>
        <w:rPr>
          <w:b/>
          <w:sz w:val="22"/>
        </w:rPr>
      </w:pPr>
      <w:r>
        <w:rPr/>
        <w:pict>
          <v:group style="position:absolute;margin-left:0pt;margin-top:-57.212132pt;width:595.3pt;height:314.8pt;mso-position-horizontal-relative:page;mso-position-vertical-relative:paragraph;z-index:-223624" coordorigin="0,-1144" coordsize="11906,6296">
            <v:rect style="position:absolute;left:0;top:-1145;width:11906;height:6296" filled="true" fillcolor="#fdb714" stroked="false">
              <v:fill type="solid"/>
            </v:rect>
            <v:shape style="position:absolute;left:6321;top:-683;width:385;height:378" coordorigin="6321,-683" coordsize="385,378" path="m6321,-398l6575,-652,6605,-675,6625,-683,6643,-675,6668,-652,6696,-629,6705,-612,6696,-593,6668,-563,6607,-502,6520,-416,6444,-339,6410,-306,6321,-398xe" filled="false" stroked="true" strokeweight="1.745pt" strokecolor="#231f20">
              <v:path arrowok="t"/>
              <v:stroke dashstyle="solid"/>
            </v:shape>
            <v:shape style="position:absolute;left:6189;top:-772;width:600;height:599" type="#_x0000_t75" stroked="false">
              <v:imagedata r:id="rId124" o:title=""/>
            </v:shape>
            <v:shape style="position:absolute;left:-874;top:5892;width:874;height:874" coordorigin="-874,5892" coordsize="874,874" path="m6949,-489l6942,-410,6922,-336,6890,-268,6846,-207,6794,-154,6733,-111,6665,-79,6591,-59,6512,-52,6434,-59,6360,-79,6292,-111,6231,-154,6178,-207,6135,-268,6103,-336,6082,-410,6075,-489,6082,-567,6103,-641,6135,-709,6178,-770,6231,-823,6292,-866,6360,-898,6434,-919,6512,-926,6591,-919,6665,-898,6733,-866,6794,-823,6846,-770,6890,-709,6922,-641,6942,-567,6949,-489xm6194,-802l6816,-180e" filled="false" stroked="true" strokeweight="2.792pt" strokecolor="#231f20">
              <v:path arrowok="t"/>
              <v:stroke dashstyle="solid"/>
            </v:shape>
            <v:shape style="position:absolute;left:5421;top:-817;width:2141;height:629" coordorigin="5422,-817" coordsize="2141,629" path="m5694,-264l5694,-266,5687,-295,5671,-318,5647,-333,5618,-338,5589,-331,5566,-315,5552,-291,5548,-261,5548,-259,5554,-230,5571,-207,5595,-192,5624,-188,5653,-194,5676,-211,5690,-235,5694,-264m5826,-636l5826,-638,5813,-689,5807,-715,5763,-770,5697,-802,5614,-811,5562,-805,5516,-791,5476,-770,5441,-743,5432,-732,5426,-720,5422,-708,5422,-695,5427,-672,5441,-653,5460,-640,5483,-636,5494,-637,5504,-641,5513,-645,5543,-667,5566,-679,5591,-686,5617,-689,5650,-686,5674,-675,5690,-656,5697,-630,5697,-628,5692,-600,5673,-577,5640,-560,5593,-549,5576,-543,5563,-531,5556,-515,5557,-495,5568,-436,5574,-420,5584,-407,5598,-398,5615,-395,5622,-395,5639,-399,5652,-409,5661,-423,5665,-440,5667,-455,5731,-477,5782,-513,5816,-564,5826,-636m7368,-262l7366,-292,7354,-318,7333,-337,7305,-346,7275,-345,7250,-332,7232,-311,7223,-283,7222,-281,7224,-252,7236,-226,7257,-207,7285,-198,7315,-199,7340,-211,7358,-232,7368,-261,7368,-262m7562,-606l7557,-684,7552,-694,7524,-746,7464,-790,7384,-814,7331,-817,7284,-811,7241,-797,7202,-776,7191,-767,7183,-756,7177,-744,7174,-732,7176,-708,7186,-687,7203,-671,7224,-663,7235,-663,7245,-665,7255,-668,7289,-684,7313,-691,7339,-694,7365,-693,7397,-684,7420,-669,7432,-647,7434,-621,7434,-619,7424,-591,7401,-572,7366,-562,7318,-559,7299,-556,7285,-546,7276,-532,7273,-512,7273,-452,7276,-435,7284,-420,7296,-409,7313,-403,7319,-402,7336,-403,7351,-411,7363,-423,7370,-438,7374,-454,7441,-464,7498,-490,7539,-535,7562,-604,7562,-606e" filled="true" fillcolor="#231f20" stroked="false">
              <v:path arrowok="t"/>
              <v:fill type="solid"/>
            </v:shape>
            <v:shape style="position:absolute;left:1601;top:2192;width:370;height:427" coordorigin="1602,2192" coordsize="370,427" path="m1844,2562l1729,2562,1786,2619,1844,2562xm1971,2192l1602,2192,1602,2562,1971,2562,1971,2535,1760,2535,1760,2482,1971,2482,1971,2456,1760,2456,1772,2407,1799,2378,1827,2355,1839,2324,1681,2324,1689,2283,1712,2249,1745,2227,1786,2219,1971,2219,1971,2192xm1971,2482l1813,2482,1813,2535,1971,2535,1971,2482xm1971,2219l1786,2219,1827,2227,1861,2249,1884,2283,1892,2324,1879,2364,1852,2393,1825,2420,1813,2456,1971,2456,1971,2219xm1786,2271l1766,2276,1749,2287,1738,2304,1734,2324,1839,2324,1835,2304,1824,2287,1807,2276,1786,2271xe" filled="true" fillcolor="#231f20" stroked="false">
              <v:path arrowok="t"/>
              <v:fill opacity="19660f" type="solid"/>
            </v:shape>
            <v:shape style="position:absolute;left:1548;top:2139;width:475;height:555" coordorigin="1549,2139" coordsize="475,555" path="m1971,2139l1602,2139,1581,2144,1564,2155,1553,2172,1549,2192,1549,2562,1553,2582,1564,2599,1581,2610,1602,2614,1707,2614,1786,2694,1861,2619,1786,2619,1729,2562,1602,2562,1602,2192,2024,2192,2020,2172,2008,2155,1991,2144,1971,2139xm2024,2192l1971,2192,1971,2562,1844,2562,1786,2619,1861,2619,1865,2614,1971,2614,1991,2610,2008,2599,2020,2582,2024,2562,2024,2192xe" filled="true" fillcolor="#231f20" stroked="false">
              <v:path arrowok="t"/>
              <v:fill type="solid"/>
            </v:shape>
            <v:shape style="position:absolute;left:1680;top:2218;width:212;height:317" type="#_x0000_t75" stroked="false">
              <v:imagedata r:id="rId125" o:title=""/>
            </v:shape>
            <w10:wrap type="none"/>
          </v:group>
        </w:pict>
      </w:r>
      <w:r>
        <w:rPr>
          <w:b/>
          <w:sz w:val="22"/>
        </w:rPr>
        <w:t>Support de travail audio CIP/V : Comment réagir si la personne qui s’occupe de l’enfant refuse la vaccination</w:t>
      </w:r>
    </w:p>
    <w:p>
      <w:pPr>
        <w:pStyle w:val="BodyText"/>
        <w:rPr>
          <w:b/>
          <w:sz w:val="23"/>
        </w:rPr>
      </w:pPr>
    </w:p>
    <w:p>
      <w:pPr>
        <w:pStyle w:val="BodyText"/>
        <w:spacing w:line="249" w:lineRule="auto"/>
        <w:ind w:left="1441" w:right="1428"/>
      </w:pPr>
      <w:r>
        <w:rPr/>
        <w:t>Ce support de travail audio donne quelques informations essentielles à rappeler aux personnes qui s’occupent d’un enfant qui refusent de le faire vacciner, notamment les risques encourus et leur responsabilité supplémentaire dans la protection de leurs enfants et des autres</w:t>
      </w:r>
      <w:r>
        <w:rPr>
          <w:spacing w:val="-1"/>
        </w:rPr>
        <w:t> </w:t>
      </w:r>
      <w:r>
        <w:rPr/>
        <w:t>personnes.</w:t>
      </w:r>
    </w:p>
    <w:p>
      <w:pPr>
        <w:pStyle w:val="BodyText"/>
        <w:spacing w:before="4"/>
        <w:rPr>
          <w:sz w:val="24"/>
        </w:rPr>
      </w:pPr>
    </w:p>
    <w:p>
      <w:pPr>
        <w:pStyle w:val="Heading7"/>
        <w:ind w:left="2368"/>
      </w:pPr>
      <w:r>
        <w:rPr/>
        <w:t>Questions de réflexion :</w:t>
      </w:r>
    </w:p>
    <w:p>
      <w:pPr>
        <w:pStyle w:val="ListParagraph"/>
        <w:numPr>
          <w:ilvl w:val="2"/>
          <w:numId w:val="94"/>
        </w:numPr>
        <w:tabs>
          <w:tab w:pos="2522" w:val="left" w:leader="none"/>
        </w:tabs>
        <w:spacing w:line="244" w:lineRule="auto" w:before="243" w:after="0"/>
        <w:ind w:left="2521" w:right="1397" w:hanging="153"/>
        <w:jc w:val="left"/>
        <w:rPr>
          <w:sz w:val="22"/>
        </w:rPr>
      </w:pPr>
      <w:r>
        <w:rPr>
          <w:sz w:val="22"/>
        </w:rPr>
        <w:t>Quel type de personne qui s’occupe d’un enfant réticente à la vaccination peut-on entendre dans le support de travail audio</w:t>
      </w:r>
      <w:r>
        <w:rPr>
          <w:spacing w:val="-27"/>
          <w:sz w:val="22"/>
        </w:rPr>
        <w:t> </w:t>
      </w:r>
      <w:r>
        <w:rPr>
          <w:sz w:val="22"/>
        </w:rPr>
        <w:t>?</w:t>
      </w:r>
    </w:p>
    <w:p>
      <w:pPr>
        <w:pStyle w:val="ListParagraph"/>
        <w:numPr>
          <w:ilvl w:val="2"/>
          <w:numId w:val="94"/>
        </w:numPr>
        <w:tabs>
          <w:tab w:pos="2522" w:val="left" w:leader="none"/>
        </w:tabs>
        <w:spacing w:line="244" w:lineRule="auto" w:before="0" w:after="0"/>
        <w:ind w:left="2521" w:right="2131" w:hanging="153"/>
        <w:jc w:val="left"/>
        <w:rPr>
          <w:sz w:val="22"/>
        </w:rPr>
      </w:pPr>
      <w:r>
        <w:rPr>
          <w:sz w:val="22"/>
        </w:rPr>
        <w:t>Pensez-vous que les points clés présentés dans le support de travail</w:t>
      </w:r>
      <w:r>
        <w:rPr>
          <w:spacing w:val="-39"/>
          <w:sz w:val="22"/>
        </w:rPr>
        <w:t> </w:t>
      </w:r>
      <w:r>
        <w:rPr>
          <w:sz w:val="22"/>
        </w:rPr>
        <w:t>audio pourraient convaincre une personne réticente</w:t>
      </w:r>
      <w:r>
        <w:rPr>
          <w:spacing w:val="-2"/>
          <w:sz w:val="22"/>
        </w:rPr>
        <w:t> </w:t>
      </w:r>
      <w:r>
        <w:rPr>
          <w:sz w:val="22"/>
        </w:rPr>
        <w:t>?</w:t>
      </w:r>
    </w:p>
    <w:p>
      <w:pPr>
        <w:pStyle w:val="ListParagraph"/>
        <w:numPr>
          <w:ilvl w:val="2"/>
          <w:numId w:val="94"/>
        </w:numPr>
        <w:tabs>
          <w:tab w:pos="2522" w:val="left" w:leader="none"/>
        </w:tabs>
        <w:spacing w:line="244" w:lineRule="auto" w:before="0" w:after="0"/>
        <w:ind w:left="2521" w:right="1471" w:hanging="153"/>
        <w:jc w:val="left"/>
        <w:rPr>
          <w:sz w:val="22"/>
        </w:rPr>
      </w:pPr>
      <w:r>
        <w:rPr>
          <w:sz w:val="22"/>
        </w:rPr>
        <w:t>Quelles compétences en CIP mettriez-vous en œuvre pour trouver le juste milieu entre le fait d’informer sur les dangers de ne pas faire vacciner son enfant</w:t>
      </w:r>
      <w:r>
        <w:rPr>
          <w:spacing w:val="45"/>
          <w:sz w:val="22"/>
        </w:rPr>
        <w:t> </w:t>
      </w:r>
      <w:r>
        <w:rPr>
          <w:sz w:val="22"/>
        </w:rPr>
        <w:t>et</w:t>
      </w:r>
    </w:p>
    <w:p>
      <w:pPr>
        <w:pStyle w:val="BodyText"/>
        <w:spacing w:line="249" w:lineRule="auto" w:before="6"/>
        <w:ind w:left="2521" w:right="1847"/>
      </w:pPr>
      <w:r>
        <w:rPr/>
        <w:t>le risque de faire peur à la personne qui s’occupe de l’enfant ou de lui donner l’impression qu’elle n’a pas d’autre choix que faire vacciner son enfant ?</w:t>
      </w:r>
    </w:p>
    <w:p>
      <w:pPr>
        <w:pStyle w:val="BodyText"/>
        <w:spacing w:before="5"/>
        <w:rPr>
          <w:sz w:val="26"/>
        </w:rPr>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5536" type="#_x0000_t202" filled="false" stroked="false">
            <v:textbox inset="0,0,0,0">
              <w:txbxContent>
                <w:p>
                  <w:pPr>
                    <w:spacing w:before="20"/>
                    <w:ind w:left="0" w:right="0" w:firstLine="0"/>
                    <w:jc w:val="left"/>
                    <w:rPr>
                      <w:b/>
                      <w:sz w:val="34"/>
                    </w:rPr>
                  </w:pPr>
                  <w:r>
                    <w:rPr>
                      <w:b/>
                      <w:color w:val="5F6369"/>
                      <w:sz w:val="34"/>
                    </w:rPr>
                    <w:t>51</w:t>
                  </w:r>
                </w:p>
              </w:txbxContent>
            </v:textbox>
            <w10:wrap type="none"/>
          </v:shape>
        </w:pict>
      </w:r>
      <w:r>
        <w:rPr>
          <w:color w:val="5F6369"/>
          <w:sz w:val="16"/>
        </w:rPr>
        <w:t>Manuel des participants - La CIP pour la vaccination</w:t>
      </w:r>
    </w:p>
    <w:p>
      <w:pPr>
        <w:spacing w:before="34"/>
        <w:ind w:left="3115"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22"/>
          <w:footerReference w:type="default" r:id="rId123"/>
          <w:pgSz w:w="11910" w:h="16840"/>
          <w:pgMar w:header="0" w:footer="0" w:top="1120" w:bottom="280" w:left="0" w:right="0"/>
        </w:sectPr>
      </w:pPr>
    </w:p>
    <w:p>
      <w:pPr>
        <w:pStyle w:val="BodyText"/>
        <w:spacing w:before="2"/>
        <w:rPr>
          <w:b/>
          <w:sz w:val="13"/>
        </w:rPr>
      </w:pPr>
    </w:p>
    <w:p>
      <w:pPr>
        <w:pStyle w:val="Heading5"/>
        <w:spacing w:line="196" w:lineRule="auto" w:before="196"/>
        <w:ind w:left="724" w:right="1441"/>
        <w:jc w:val="both"/>
      </w:pPr>
      <w:r>
        <w:rPr>
          <w:color w:val="FDB714"/>
          <w:spacing w:val="-8"/>
        </w:rPr>
        <w:t>Session</w:t>
      </w:r>
      <w:r>
        <w:rPr>
          <w:color w:val="FDB714"/>
          <w:spacing w:val="-64"/>
        </w:rPr>
        <w:t> </w:t>
      </w:r>
      <w:r>
        <w:rPr>
          <w:color w:val="FDB714"/>
          <w:spacing w:val="-6"/>
        </w:rPr>
        <w:t>4.3</w:t>
      </w:r>
      <w:r>
        <w:rPr>
          <w:color w:val="FDB714"/>
          <w:spacing w:val="-64"/>
        </w:rPr>
        <w:t> </w:t>
      </w:r>
      <w:r>
        <w:rPr>
          <w:color w:val="FDB714"/>
          <w:spacing w:val="-9"/>
        </w:rPr>
        <w:t>Communiquer</w:t>
      </w:r>
      <w:r>
        <w:rPr>
          <w:color w:val="FDB714"/>
          <w:spacing w:val="-64"/>
        </w:rPr>
        <w:t> </w:t>
      </w:r>
      <w:r>
        <w:rPr>
          <w:color w:val="FDB714"/>
          <w:spacing w:val="-7"/>
        </w:rPr>
        <w:t>avec</w:t>
      </w:r>
      <w:r>
        <w:rPr>
          <w:color w:val="FDB714"/>
          <w:spacing w:val="-64"/>
        </w:rPr>
        <w:t> </w:t>
      </w:r>
      <w:r>
        <w:rPr>
          <w:color w:val="FDB714"/>
          <w:spacing w:val="-6"/>
        </w:rPr>
        <w:t>les</w:t>
      </w:r>
      <w:r>
        <w:rPr>
          <w:color w:val="FDB714"/>
          <w:spacing w:val="-64"/>
        </w:rPr>
        <w:t> </w:t>
      </w:r>
      <w:r>
        <w:rPr>
          <w:color w:val="FDB714"/>
          <w:spacing w:val="-8"/>
        </w:rPr>
        <w:t>personnes</w:t>
      </w:r>
      <w:r>
        <w:rPr>
          <w:color w:val="FDB714"/>
          <w:spacing w:val="-64"/>
        </w:rPr>
        <w:t> </w:t>
      </w:r>
      <w:r>
        <w:rPr>
          <w:color w:val="FDB714"/>
          <w:spacing w:val="-6"/>
        </w:rPr>
        <w:t>qui</w:t>
      </w:r>
      <w:r>
        <w:rPr>
          <w:color w:val="FDB714"/>
          <w:spacing w:val="-64"/>
        </w:rPr>
        <w:t> </w:t>
      </w:r>
      <w:r>
        <w:rPr>
          <w:color w:val="FDB714"/>
          <w:spacing w:val="-9"/>
        </w:rPr>
        <w:t>s’occupent </w:t>
      </w:r>
      <w:r>
        <w:rPr>
          <w:color w:val="FDB714"/>
        </w:rPr>
        <w:t>d’un enfant</w:t>
      </w:r>
    </w:p>
    <w:p>
      <w:pPr>
        <w:pStyle w:val="BodyText"/>
        <w:spacing w:line="228" w:lineRule="auto" w:before="209"/>
        <w:ind w:left="724" w:right="1432"/>
        <w:jc w:val="both"/>
      </w:pPr>
      <w:r>
        <w:rPr>
          <w:color w:val="5F6369"/>
        </w:rPr>
        <w:t>La mise en place d’une communication efficace sur les vaccins avec les personnes qui s’occupent d’un enfant et les communautés doit faire partie des priorités du monde de la santé publique. Outre les campagnes nationales, les agents de terrain jouent un rôle essentiel dans cette communication. En tant qu’agent de terrain, l’une des manières les plus efficaces de promouvoir la vaccination est probablement de bâtir une relation de confiance avec les personnes qui s’occupent d’un enfant. Il existe de multiples approches de la communication avec les personnes qui s’occupent d’un enfant. Créer une atmosphère bienveillante centrée sur le dialogue bidirectionnel et la transmission de  messages</w:t>
      </w:r>
      <w:r>
        <w:rPr>
          <w:color w:val="5F6369"/>
          <w:spacing w:val="-9"/>
        </w:rPr>
        <w:t> </w:t>
      </w:r>
      <w:r>
        <w:rPr>
          <w:color w:val="5F6369"/>
        </w:rPr>
        <w:t>clairs</w:t>
      </w:r>
      <w:r>
        <w:rPr>
          <w:color w:val="5F6369"/>
          <w:spacing w:val="-9"/>
        </w:rPr>
        <w:t> </w:t>
      </w:r>
      <w:r>
        <w:rPr>
          <w:color w:val="5F6369"/>
        </w:rPr>
        <w:t>qui</w:t>
      </w:r>
      <w:r>
        <w:rPr>
          <w:color w:val="5F6369"/>
          <w:spacing w:val="-9"/>
        </w:rPr>
        <w:t> </w:t>
      </w:r>
      <w:r>
        <w:rPr>
          <w:color w:val="5F6369"/>
        </w:rPr>
        <w:t>viennent</w:t>
      </w:r>
      <w:r>
        <w:rPr>
          <w:color w:val="5F6369"/>
          <w:spacing w:val="-9"/>
        </w:rPr>
        <w:t> </w:t>
      </w:r>
      <w:r>
        <w:rPr>
          <w:color w:val="5F6369"/>
        </w:rPr>
        <w:t>combler</w:t>
      </w:r>
      <w:r>
        <w:rPr>
          <w:color w:val="5F6369"/>
          <w:spacing w:val="-9"/>
        </w:rPr>
        <w:t> </w:t>
      </w:r>
      <w:r>
        <w:rPr>
          <w:color w:val="5F6369"/>
        </w:rPr>
        <w:t>le</w:t>
      </w:r>
      <w:r>
        <w:rPr>
          <w:color w:val="5F6369"/>
          <w:spacing w:val="-9"/>
        </w:rPr>
        <w:t> </w:t>
      </w:r>
      <w:r>
        <w:rPr>
          <w:color w:val="5F6369"/>
        </w:rPr>
        <w:t>manque</w:t>
      </w:r>
      <w:r>
        <w:rPr>
          <w:color w:val="5F6369"/>
          <w:spacing w:val="-9"/>
        </w:rPr>
        <w:t> </w:t>
      </w:r>
      <w:r>
        <w:rPr>
          <w:color w:val="5F6369"/>
        </w:rPr>
        <w:t>d’informations</w:t>
      </w:r>
      <w:r>
        <w:rPr>
          <w:color w:val="5F6369"/>
          <w:spacing w:val="-9"/>
        </w:rPr>
        <w:t> </w:t>
      </w:r>
      <w:r>
        <w:rPr>
          <w:color w:val="5F6369"/>
        </w:rPr>
        <w:t>et</w:t>
      </w:r>
      <w:r>
        <w:rPr>
          <w:color w:val="5F6369"/>
          <w:spacing w:val="-9"/>
        </w:rPr>
        <w:t> </w:t>
      </w:r>
      <w:r>
        <w:rPr>
          <w:color w:val="5F6369"/>
        </w:rPr>
        <w:t>répondent</w:t>
      </w:r>
      <w:r>
        <w:rPr>
          <w:color w:val="5F6369"/>
          <w:spacing w:val="-9"/>
        </w:rPr>
        <w:t> </w:t>
      </w:r>
      <w:r>
        <w:rPr>
          <w:color w:val="5F6369"/>
        </w:rPr>
        <w:t>aux</w:t>
      </w:r>
      <w:r>
        <w:rPr>
          <w:color w:val="5F6369"/>
          <w:spacing w:val="-9"/>
        </w:rPr>
        <w:t> </w:t>
      </w:r>
      <w:r>
        <w:rPr>
          <w:color w:val="5F6369"/>
        </w:rPr>
        <w:t>inquiétudes</w:t>
      </w:r>
      <w:r>
        <w:rPr>
          <w:color w:val="5F6369"/>
          <w:spacing w:val="-9"/>
        </w:rPr>
        <w:t> </w:t>
      </w:r>
      <w:r>
        <w:rPr>
          <w:color w:val="5F6369"/>
        </w:rPr>
        <w:t>permet de renforcer la confiance entre les personnes qui s’occupent d’un enfant et les agents de terrain.     Bien que les facteurs pouvant influencer la décision de faire vacciner son enfant soient multiples,      des études ont montré que l’issue d’une séance de vaccination peut varier selon la manière dont un prestataire entame la conversation avec une personne qui s’occupe de</w:t>
      </w:r>
      <w:r>
        <w:rPr>
          <w:color w:val="5F6369"/>
          <w:spacing w:val="20"/>
        </w:rPr>
        <w:t> </w:t>
      </w:r>
      <w:r>
        <w:rPr>
          <w:color w:val="5F6369"/>
        </w:rPr>
        <w:t>l’enfant.</w:t>
      </w:r>
    </w:p>
    <w:p>
      <w:pPr>
        <w:spacing w:line="246" w:lineRule="exact" w:before="101"/>
        <w:ind w:left="724" w:right="0" w:firstLine="0"/>
        <w:jc w:val="both"/>
        <w:rPr>
          <w:b/>
          <w:sz w:val="22"/>
        </w:rPr>
      </w:pPr>
      <w:r>
        <w:rPr>
          <w:b/>
          <w:color w:val="5F6369"/>
          <w:sz w:val="22"/>
        </w:rPr>
        <w:t>L’approche présomptive</w:t>
      </w:r>
    </w:p>
    <w:p>
      <w:pPr>
        <w:pStyle w:val="BodyText"/>
        <w:spacing w:line="228" w:lineRule="auto" w:before="5"/>
        <w:ind w:left="724" w:right="1432"/>
        <w:jc w:val="both"/>
      </w:pPr>
      <w:r>
        <w:rPr>
          <w:color w:val="5F6369"/>
          <w:spacing w:val="-3"/>
        </w:rPr>
        <w:t>L’approche </w:t>
      </w:r>
      <w:r>
        <w:rPr>
          <w:color w:val="5F6369"/>
        </w:rPr>
        <w:t>présomptive consiste à partir du principe que les personnes qui s’occupent d’un enfant sont</w:t>
      </w:r>
      <w:r>
        <w:rPr>
          <w:color w:val="5F6369"/>
          <w:spacing w:val="-6"/>
        </w:rPr>
        <w:t> </w:t>
      </w:r>
      <w:r>
        <w:rPr>
          <w:color w:val="5F6369"/>
        </w:rPr>
        <w:t>d’accord</w:t>
      </w:r>
      <w:r>
        <w:rPr>
          <w:color w:val="5F6369"/>
          <w:spacing w:val="-6"/>
        </w:rPr>
        <w:t> </w:t>
      </w:r>
      <w:r>
        <w:rPr>
          <w:color w:val="5F6369"/>
        </w:rPr>
        <w:t>pour</w:t>
      </w:r>
      <w:r>
        <w:rPr>
          <w:color w:val="5F6369"/>
          <w:spacing w:val="-6"/>
        </w:rPr>
        <w:t> </w:t>
      </w:r>
      <w:r>
        <w:rPr>
          <w:color w:val="5F6369"/>
        </w:rPr>
        <w:t>que</w:t>
      </w:r>
      <w:r>
        <w:rPr>
          <w:color w:val="5F6369"/>
          <w:spacing w:val="-6"/>
        </w:rPr>
        <w:t> </w:t>
      </w:r>
      <w:r>
        <w:rPr>
          <w:color w:val="5F6369"/>
        </w:rPr>
        <w:t>leurs</w:t>
      </w:r>
      <w:r>
        <w:rPr>
          <w:color w:val="5F6369"/>
          <w:spacing w:val="-6"/>
        </w:rPr>
        <w:t> </w:t>
      </w:r>
      <w:r>
        <w:rPr>
          <w:color w:val="5F6369"/>
        </w:rPr>
        <w:t>enfants</w:t>
      </w:r>
      <w:r>
        <w:rPr>
          <w:color w:val="5F6369"/>
          <w:spacing w:val="-6"/>
        </w:rPr>
        <w:t> </w:t>
      </w:r>
      <w:r>
        <w:rPr>
          <w:color w:val="5F6369"/>
        </w:rPr>
        <w:t>reçoivent</w:t>
      </w:r>
      <w:r>
        <w:rPr>
          <w:color w:val="5F6369"/>
          <w:spacing w:val="-6"/>
        </w:rPr>
        <w:t> </w:t>
      </w:r>
      <w:r>
        <w:rPr>
          <w:color w:val="5F6369"/>
        </w:rPr>
        <w:t>les</w:t>
      </w:r>
      <w:r>
        <w:rPr>
          <w:color w:val="5F6369"/>
          <w:spacing w:val="-6"/>
        </w:rPr>
        <w:t> </w:t>
      </w:r>
      <w:r>
        <w:rPr>
          <w:color w:val="5F6369"/>
        </w:rPr>
        <w:t>vaccins</w:t>
      </w:r>
      <w:r>
        <w:rPr>
          <w:color w:val="5F6369"/>
          <w:spacing w:val="-6"/>
        </w:rPr>
        <w:t> </w:t>
      </w:r>
      <w:r>
        <w:rPr>
          <w:color w:val="5F6369"/>
        </w:rPr>
        <w:t>recommandés</w:t>
      </w:r>
      <w:r>
        <w:rPr>
          <w:color w:val="5F6369"/>
          <w:spacing w:val="-6"/>
        </w:rPr>
        <w:t> </w:t>
      </w:r>
      <w:r>
        <w:rPr>
          <w:color w:val="5F6369"/>
        </w:rPr>
        <w:t>par</w:t>
      </w:r>
      <w:r>
        <w:rPr>
          <w:color w:val="5F6369"/>
          <w:spacing w:val="-6"/>
        </w:rPr>
        <w:t> </w:t>
      </w:r>
      <w:r>
        <w:rPr>
          <w:color w:val="5F6369"/>
        </w:rPr>
        <w:t>l’agent</w:t>
      </w:r>
      <w:r>
        <w:rPr>
          <w:color w:val="5F6369"/>
          <w:spacing w:val="-6"/>
        </w:rPr>
        <w:t> </w:t>
      </w:r>
      <w:r>
        <w:rPr>
          <w:color w:val="5F6369"/>
        </w:rPr>
        <w:t>de</w:t>
      </w:r>
      <w:r>
        <w:rPr>
          <w:color w:val="5F6369"/>
          <w:spacing w:val="-6"/>
        </w:rPr>
        <w:t> </w:t>
      </w:r>
      <w:r>
        <w:rPr>
          <w:color w:val="5F6369"/>
        </w:rPr>
        <w:t>terrain.</w:t>
      </w:r>
      <w:r>
        <w:rPr>
          <w:color w:val="5F6369"/>
          <w:spacing w:val="-6"/>
        </w:rPr>
        <w:t> </w:t>
      </w:r>
      <w:r>
        <w:rPr>
          <w:color w:val="5F6369"/>
        </w:rPr>
        <w:t>Dans le cadre de cette approche, l’agent de terrain explique à la personne qui s’occupe de l’enfant quel     ou quels vaccins seront administrés à l’enfant le jour même, la raison justifiant l’administration du      ou des vaccins, et les effets secondaires potentiels. Si la personne qui s’occupe de l’enfant donne   son consentement à la vaccination et n’a pas d’objections ni de questions, alors l’agent chargé de    la vaccination administre le ou les vaccins. Si la personne exprime un refus ou si elle formule des questions</w:t>
      </w:r>
      <w:r>
        <w:rPr>
          <w:color w:val="5F6369"/>
          <w:spacing w:val="-6"/>
        </w:rPr>
        <w:t> </w:t>
      </w:r>
      <w:r>
        <w:rPr>
          <w:color w:val="5F6369"/>
        </w:rPr>
        <w:t>ou</w:t>
      </w:r>
      <w:r>
        <w:rPr>
          <w:color w:val="5F6369"/>
          <w:spacing w:val="-6"/>
        </w:rPr>
        <w:t> </w:t>
      </w:r>
      <w:r>
        <w:rPr>
          <w:color w:val="5F6369"/>
        </w:rPr>
        <w:t>des</w:t>
      </w:r>
      <w:r>
        <w:rPr>
          <w:color w:val="5F6369"/>
          <w:spacing w:val="-6"/>
        </w:rPr>
        <w:t> </w:t>
      </w:r>
      <w:r>
        <w:rPr>
          <w:color w:val="5F6369"/>
        </w:rPr>
        <w:t>inquiétudes,</w:t>
      </w:r>
      <w:r>
        <w:rPr>
          <w:color w:val="5F6369"/>
          <w:spacing w:val="-6"/>
        </w:rPr>
        <w:t> </w:t>
      </w:r>
      <w:r>
        <w:rPr>
          <w:color w:val="5F6369"/>
        </w:rPr>
        <w:t>alors</w:t>
      </w:r>
      <w:r>
        <w:rPr>
          <w:color w:val="5F6369"/>
          <w:spacing w:val="-6"/>
        </w:rPr>
        <w:t> </w:t>
      </w:r>
      <w:r>
        <w:rPr>
          <w:color w:val="5F6369"/>
        </w:rPr>
        <w:t>l’agent</w:t>
      </w:r>
      <w:r>
        <w:rPr>
          <w:color w:val="5F6369"/>
          <w:spacing w:val="-6"/>
        </w:rPr>
        <w:t> </w:t>
      </w:r>
      <w:r>
        <w:rPr>
          <w:color w:val="5F6369"/>
        </w:rPr>
        <w:t>de</w:t>
      </w:r>
      <w:r>
        <w:rPr>
          <w:color w:val="5F6369"/>
          <w:spacing w:val="-6"/>
        </w:rPr>
        <w:t> </w:t>
      </w:r>
      <w:r>
        <w:rPr>
          <w:color w:val="5F6369"/>
        </w:rPr>
        <w:t>terrain</w:t>
      </w:r>
      <w:r>
        <w:rPr>
          <w:color w:val="5F6369"/>
          <w:spacing w:val="-6"/>
        </w:rPr>
        <w:t> </w:t>
      </w:r>
      <w:r>
        <w:rPr>
          <w:color w:val="5F6369"/>
        </w:rPr>
        <w:t>s’appuie</w:t>
      </w:r>
      <w:r>
        <w:rPr>
          <w:color w:val="5F6369"/>
          <w:spacing w:val="-6"/>
        </w:rPr>
        <w:t> </w:t>
      </w:r>
      <w:r>
        <w:rPr>
          <w:color w:val="5F6369"/>
        </w:rPr>
        <w:t>sur</w:t>
      </w:r>
      <w:r>
        <w:rPr>
          <w:color w:val="5F6369"/>
          <w:spacing w:val="-6"/>
        </w:rPr>
        <w:t> </w:t>
      </w:r>
      <w:r>
        <w:rPr>
          <w:color w:val="5F6369"/>
        </w:rPr>
        <w:t>des</w:t>
      </w:r>
      <w:r>
        <w:rPr>
          <w:color w:val="5F6369"/>
          <w:spacing w:val="-6"/>
        </w:rPr>
        <w:t> </w:t>
      </w:r>
      <w:r>
        <w:rPr>
          <w:color w:val="5F6369"/>
        </w:rPr>
        <w:t>données</w:t>
      </w:r>
      <w:r>
        <w:rPr>
          <w:color w:val="5F6369"/>
          <w:spacing w:val="-6"/>
        </w:rPr>
        <w:t> </w:t>
      </w:r>
      <w:r>
        <w:rPr>
          <w:color w:val="5F6369"/>
        </w:rPr>
        <w:t>probantes</w:t>
      </w:r>
      <w:r>
        <w:rPr>
          <w:color w:val="5F6369"/>
          <w:spacing w:val="-6"/>
        </w:rPr>
        <w:t> </w:t>
      </w:r>
      <w:r>
        <w:rPr>
          <w:color w:val="5F6369"/>
        </w:rPr>
        <w:t>médicales ou</w:t>
      </w:r>
      <w:r>
        <w:rPr>
          <w:color w:val="5F6369"/>
          <w:spacing w:val="-12"/>
        </w:rPr>
        <w:t> </w:t>
      </w:r>
      <w:r>
        <w:rPr>
          <w:color w:val="5F6369"/>
        </w:rPr>
        <w:t>des</w:t>
      </w:r>
      <w:r>
        <w:rPr>
          <w:color w:val="5F6369"/>
          <w:spacing w:val="-12"/>
        </w:rPr>
        <w:t> </w:t>
      </w:r>
      <w:r>
        <w:rPr>
          <w:color w:val="5F6369"/>
        </w:rPr>
        <w:t>anecdotes</w:t>
      </w:r>
      <w:r>
        <w:rPr>
          <w:color w:val="5F6369"/>
          <w:spacing w:val="-12"/>
        </w:rPr>
        <w:t> </w:t>
      </w:r>
      <w:r>
        <w:rPr>
          <w:color w:val="5F6369"/>
        </w:rPr>
        <w:t>pour</w:t>
      </w:r>
      <w:r>
        <w:rPr>
          <w:color w:val="5F6369"/>
          <w:spacing w:val="-12"/>
        </w:rPr>
        <w:t> </w:t>
      </w:r>
      <w:r>
        <w:rPr>
          <w:color w:val="5F6369"/>
        </w:rPr>
        <w:t>y</w:t>
      </w:r>
      <w:r>
        <w:rPr>
          <w:color w:val="5F6369"/>
          <w:spacing w:val="-12"/>
        </w:rPr>
        <w:t> </w:t>
      </w:r>
      <w:r>
        <w:rPr>
          <w:color w:val="5F6369"/>
        </w:rPr>
        <w:t>répondre,</w:t>
      </w:r>
      <w:r>
        <w:rPr>
          <w:color w:val="5F6369"/>
          <w:spacing w:val="-12"/>
        </w:rPr>
        <w:t> </w:t>
      </w:r>
      <w:r>
        <w:rPr>
          <w:color w:val="5F6369"/>
        </w:rPr>
        <w:t>en</w:t>
      </w:r>
      <w:r>
        <w:rPr>
          <w:color w:val="5F6369"/>
          <w:spacing w:val="-12"/>
        </w:rPr>
        <w:t> </w:t>
      </w:r>
      <w:r>
        <w:rPr>
          <w:color w:val="5F6369"/>
        </w:rPr>
        <w:t>mettant</w:t>
      </w:r>
      <w:r>
        <w:rPr>
          <w:color w:val="5F6369"/>
          <w:spacing w:val="-12"/>
        </w:rPr>
        <w:t> </w:t>
      </w:r>
      <w:r>
        <w:rPr>
          <w:color w:val="5F6369"/>
        </w:rPr>
        <w:t>en</w:t>
      </w:r>
      <w:r>
        <w:rPr>
          <w:color w:val="5F6369"/>
          <w:spacing w:val="-12"/>
        </w:rPr>
        <w:t> </w:t>
      </w:r>
      <w:r>
        <w:rPr>
          <w:color w:val="5F6369"/>
        </w:rPr>
        <w:t>avant</w:t>
      </w:r>
      <w:r>
        <w:rPr>
          <w:color w:val="5F6369"/>
          <w:spacing w:val="-12"/>
        </w:rPr>
        <w:t> </w:t>
      </w:r>
      <w:r>
        <w:rPr>
          <w:color w:val="5F6369"/>
        </w:rPr>
        <w:t>la</w:t>
      </w:r>
      <w:r>
        <w:rPr>
          <w:color w:val="5F6369"/>
          <w:spacing w:val="-12"/>
        </w:rPr>
        <w:t> </w:t>
      </w:r>
      <w:r>
        <w:rPr>
          <w:color w:val="5F6369"/>
        </w:rPr>
        <w:t>sécurité</w:t>
      </w:r>
      <w:r>
        <w:rPr>
          <w:color w:val="5F6369"/>
          <w:spacing w:val="-12"/>
        </w:rPr>
        <w:t> </w:t>
      </w:r>
      <w:r>
        <w:rPr>
          <w:color w:val="5F6369"/>
        </w:rPr>
        <w:t>d’emploi,</w:t>
      </w:r>
      <w:r>
        <w:rPr>
          <w:color w:val="5F6369"/>
          <w:spacing w:val="-12"/>
        </w:rPr>
        <w:t> </w:t>
      </w:r>
      <w:r>
        <w:rPr>
          <w:color w:val="5F6369"/>
        </w:rPr>
        <w:t>l’efficacité</w:t>
      </w:r>
      <w:r>
        <w:rPr>
          <w:color w:val="5F6369"/>
          <w:spacing w:val="-12"/>
        </w:rPr>
        <w:t> </w:t>
      </w:r>
      <w:r>
        <w:rPr>
          <w:color w:val="5F6369"/>
        </w:rPr>
        <w:t>et</w:t>
      </w:r>
      <w:r>
        <w:rPr>
          <w:color w:val="5F6369"/>
          <w:spacing w:val="-12"/>
        </w:rPr>
        <w:t> </w:t>
      </w:r>
      <w:r>
        <w:rPr>
          <w:color w:val="5F6369"/>
        </w:rPr>
        <w:t>la</w:t>
      </w:r>
      <w:r>
        <w:rPr>
          <w:color w:val="5F6369"/>
          <w:spacing w:val="-12"/>
        </w:rPr>
        <w:t> </w:t>
      </w:r>
      <w:r>
        <w:rPr>
          <w:color w:val="5F6369"/>
        </w:rPr>
        <w:t>nécessité du ou des vaccins</w:t>
      </w:r>
      <w:r>
        <w:rPr>
          <w:color w:val="5F6369"/>
          <w:spacing w:val="-1"/>
        </w:rPr>
        <w:t> </w:t>
      </w:r>
      <w:r>
        <w:rPr>
          <w:color w:val="5F6369"/>
        </w:rPr>
        <w:t>recommandés.</w:t>
      </w:r>
    </w:p>
    <w:p>
      <w:pPr>
        <w:spacing w:line="246" w:lineRule="exact" w:before="101"/>
        <w:ind w:left="724" w:right="0" w:firstLine="0"/>
        <w:jc w:val="both"/>
        <w:rPr>
          <w:b/>
          <w:sz w:val="22"/>
        </w:rPr>
      </w:pPr>
      <w:r>
        <w:rPr>
          <w:b/>
          <w:color w:val="5F6369"/>
          <w:sz w:val="22"/>
        </w:rPr>
        <w:t>L’approche participative</w:t>
      </w:r>
    </w:p>
    <w:p>
      <w:pPr>
        <w:pStyle w:val="BodyText"/>
        <w:spacing w:line="228" w:lineRule="auto" w:before="5"/>
        <w:ind w:left="724" w:right="1433"/>
        <w:jc w:val="both"/>
      </w:pPr>
      <w:r>
        <w:rPr>
          <w:color w:val="5F6369"/>
          <w:spacing w:val="-3"/>
        </w:rPr>
        <w:t>L’approche  </w:t>
      </w:r>
      <w:r>
        <w:rPr>
          <w:color w:val="5F6369"/>
        </w:rPr>
        <w:t>participative consiste à répondre aux inquiétudes des personnes qui s’occupent d’un  enfant</w:t>
      </w:r>
      <w:r>
        <w:rPr>
          <w:color w:val="5F6369"/>
          <w:spacing w:val="-13"/>
        </w:rPr>
        <w:t> </w:t>
      </w:r>
      <w:r>
        <w:rPr>
          <w:color w:val="5F6369"/>
        </w:rPr>
        <w:t>et</w:t>
      </w:r>
      <w:r>
        <w:rPr>
          <w:color w:val="5F6369"/>
          <w:spacing w:val="-13"/>
        </w:rPr>
        <w:t> </w:t>
      </w:r>
      <w:r>
        <w:rPr>
          <w:color w:val="5F6369"/>
        </w:rPr>
        <w:t>à</w:t>
      </w:r>
      <w:r>
        <w:rPr>
          <w:color w:val="5F6369"/>
          <w:spacing w:val="-13"/>
        </w:rPr>
        <w:t> </w:t>
      </w:r>
      <w:r>
        <w:rPr>
          <w:color w:val="5F6369"/>
        </w:rPr>
        <w:t>les</w:t>
      </w:r>
      <w:r>
        <w:rPr>
          <w:color w:val="5F6369"/>
          <w:spacing w:val="-13"/>
        </w:rPr>
        <w:t> </w:t>
      </w:r>
      <w:r>
        <w:rPr>
          <w:color w:val="5F6369"/>
        </w:rPr>
        <w:t>aider</w:t>
      </w:r>
      <w:r>
        <w:rPr>
          <w:color w:val="5F6369"/>
          <w:spacing w:val="-13"/>
        </w:rPr>
        <w:t> </w:t>
      </w:r>
      <w:r>
        <w:rPr>
          <w:color w:val="5F6369"/>
        </w:rPr>
        <w:t>à</w:t>
      </w:r>
      <w:r>
        <w:rPr>
          <w:color w:val="5F6369"/>
          <w:spacing w:val="-13"/>
        </w:rPr>
        <w:t> </w:t>
      </w:r>
      <w:r>
        <w:rPr>
          <w:color w:val="5F6369"/>
        </w:rPr>
        <w:t>comprendre</w:t>
      </w:r>
      <w:r>
        <w:rPr>
          <w:color w:val="5F6369"/>
          <w:spacing w:val="-13"/>
        </w:rPr>
        <w:t> </w:t>
      </w:r>
      <w:r>
        <w:rPr>
          <w:color w:val="5F6369"/>
        </w:rPr>
        <w:t>pourquoi</w:t>
      </w:r>
      <w:r>
        <w:rPr>
          <w:color w:val="5F6369"/>
          <w:spacing w:val="-13"/>
        </w:rPr>
        <w:t> </w:t>
      </w:r>
      <w:r>
        <w:rPr>
          <w:color w:val="5F6369"/>
        </w:rPr>
        <w:t>les</w:t>
      </w:r>
      <w:r>
        <w:rPr>
          <w:color w:val="5F6369"/>
          <w:spacing w:val="-13"/>
        </w:rPr>
        <w:t> </w:t>
      </w:r>
      <w:r>
        <w:rPr>
          <w:color w:val="5F6369"/>
        </w:rPr>
        <w:t>vaccins</w:t>
      </w:r>
      <w:r>
        <w:rPr>
          <w:color w:val="5F6369"/>
          <w:spacing w:val="-13"/>
        </w:rPr>
        <w:t> </w:t>
      </w:r>
      <w:r>
        <w:rPr>
          <w:color w:val="5F6369"/>
        </w:rPr>
        <w:t>sont</w:t>
      </w:r>
      <w:r>
        <w:rPr>
          <w:color w:val="5F6369"/>
          <w:spacing w:val="-13"/>
        </w:rPr>
        <w:t> </w:t>
      </w:r>
      <w:r>
        <w:rPr>
          <w:color w:val="5F6369"/>
        </w:rPr>
        <w:t>importants</w:t>
      </w:r>
      <w:r>
        <w:rPr>
          <w:color w:val="5F6369"/>
          <w:spacing w:val="-13"/>
        </w:rPr>
        <w:t> </w:t>
      </w:r>
      <w:r>
        <w:rPr>
          <w:color w:val="5F6369"/>
        </w:rPr>
        <w:t>et</w:t>
      </w:r>
      <w:r>
        <w:rPr>
          <w:color w:val="5F6369"/>
          <w:spacing w:val="-13"/>
        </w:rPr>
        <w:t> </w:t>
      </w:r>
      <w:r>
        <w:rPr>
          <w:color w:val="5F6369"/>
        </w:rPr>
        <w:t>nécessaires.</w:t>
      </w:r>
      <w:r>
        <w:rPr>
          <w:color w:val="5F6369"/>
          <w:spacing w:val="-13"/>
        </w:rPr>
        <w:t> </w:t>
      </w:r>
      <w:r>
        <w:rPr>
          <w:color w:val="5F6369"/>
        </w:rPr>
        <w:t>Dans</w:t>
      </w:r>
      <w:r>
        <w:rPr>
          <w:color w:val="5F6369"/>
          <w:spacing w:val="-13"/>
        </w:rPr>
        <w:t> </w:t>
      </w:r>
      <w:r>
        <w:rPr>
          <w:color w:val="5F6369"/>
        </w:rPr>
        <w:t>le</w:t>
      </w:r>
      <w:r>
        <w:rPr>
          <w:color w:val="5F6369"/>
          <w:spacing w:val="-13"/>
        </w:rPr>
        <w:t> </w:t>
      </w:r>
      <w:r>
        <w:rPr>
          <w:color w:val="5F6369"/>
        </w:rPr>
        <w:t>cadre de</w:t>
      </w:r>
      <w:r>
        <w:rPr>
          <w:color w:val="5F6369"/>
          <w:spacing w:val="-11"/>
        </w:rPr>
        <w:t> </w:t>
      </w:r>
      <w:r>
        <w:rPr>
          <w:color w:val="5F6369"/>
        </w:rPr>
        <w:t>cette</w:t>
      </w:r>
      <w:r>
        <w:rPr>
          <w:color w:val="5F6369"/>
          <w:spacing w:val="-11"/>
        </w:rPr>
        <w:t> </w:t>
      </w:r>
      <w:r>
        <w:rPr>
          <w:color w:val="5F6369"/>
        </w:rPr>
        <w:t>approche,</w:t>
      </w:r>
      <w:r>
        <w:rPr>
          <w:color w:val="5F6369"/>
          <w:spacing w:val="-11"/>
        </w:rPr>
        <w:t> </w:t>
      </w:r>
      <w:r>
        <w:rPr>
          <w:color w:val="5F6369"/>
        </w:rPr>
        <w:t>l’agent</w:t>
      </w:r>
      <w:r>
        <w:rPr>
          <w:color w:val="5F6369"/>
          <w:spacing w:val="-11"/>
        </w:rPr>
        <w:t> </w:t>
      </w:r>
      <w:r>
        <w:rPr>
          <w:color w:val="5F6369"/>
        </w:rPr>
        <w:t>de</w:t>
      </w:r>
      <w:r>
        <w:rPr>
          <w:color w:val="5F6369"/>
          <w:spacing w:val="-11"/>
        </w:rPr>
        <w:t> </w:t>
      </w:r>
      <w:r>
        <w:rPr>
          <w:color w:val="5F6369"/>
        </w:rPr>
        <w:t>terrain</w:t>
      </w:r>
      <w:r>
        <w:rPr>
          <w:color w:val="5F6369"/>
          <w:spacing w:val="-11"/>
        </w:rPr>
        <w:t> </w:t>
      </w:r>
      <w:r>
        <w:rPr>
          <w:color w:val="5F6369"/>
        </w:rPr>
        <w:t>demande</w:t>
      </w:r>
      <w:r>
        <w:rPr>
          <w:color w:val="5F6369"/>
          <w:spacing w:val="-11"/>
        </w:rPr>
        <w:t> </w:t>
      </w:r>
      <w:r>
        <w:rPr>
          <w:color w:val="5F6369"/>
        </w:rPr>
        <w:t>à</w:t>
      </w:r>
      <w:r>
        <w:rPr>
          <w:color w:val="5F6369"/>
          <w:spacing w:val="-11"/>
        </w:rPr>
        <w:t> </w:t>
      </w:r>
      <w:r>
        <w:rPr>
          <w:color w:val="5F6369"/>
        </w:rPr>
        <w:t>la</w:t>
      </w:r>
      <w:r>
        <w:rPr>
          <w:color w:val="5F6369"/>
          <w:spacing w:val="-11"/>
        </w:rPr>
        <w:t> </w:t>
      </w:r>
      <w:r>
        <w:rPr>
          <w:color w:val="5F6369"/>
        </w:rPr>
        <w:t>personne</w:t>
      </w:r>
      <w:r>
        <w:rPr>
          <w:color w:val="5F6369"/>
          <w:spacing w:val="-11"/>
        </w:rPr>
        <w:t> </w:t>
      </w:r>
      <w:r>
        <w:rPr>
          <w:color w:val="5F6369"/>
        </w:rPr>
        <w:t>qui</w:t>
      </w:r>
      <w:r>
        <w:rPr>
          <w:color w:val="5F6369"/>
          <w:spacing w:val="-11"/>
        </w:rPr>
        <w:t> </w:t>
      </w:r>
      <w:r>
        <w:rPr>
          <w:color w:val="5F6369"/>
        </w:rPr>
        <w:t>s’occupe</w:t>
      </w:r>
      <w:r>
        <w:rPr>
          <w:color w:val="5F6369"/>
          <w:spacing w:val="-11"/>
        </w:rPr>
        <w:t> </w:t>
      </w:r>
      <w:r>
        <w:rPr>
          <w:color w:val="5F6369"/>
        </w:rPr>
        <w:t>de</w:t>
      </w:r>
      <w:r>
        <w:rPr>
          <w:color w:val="5F6369"/>
          <w:spacing w:val="-11"/>
        </w:rPr>
        <w:t> </w:t>
      </w:r>
      <w:r>
        <w:rPr>
          <w:color w:val="5F6369"/>
        </w:rPr>
        <w:t>l’enfant</w:t>
      </w:r>
      <w:r>
        <w:rPr>
          <w:color w:val="5F6369"/>
          <w:spacing w:val="-11"/>
        </w:rPr>
        <w:t> </w:t>
      </w:r>
      <w:r>
        <w:rPr>
          <w:color w:val="5F6369"/>
        </w:rPr>
        <w:t>quelles</w:t>
      </w:r>
      <w:r>
        <w:rPr>
          <w:color w:val="5F6369"/>
          <w:spacing w:val="-11"/>
        </w:rPr>
        <w:t> </w:t>
      </w:r>
      <w:r>
        <w:rPr>
          <w:color w:val="5F6369"/>
        </w:rPr>
        <w:t>sont</w:t>
      </w:r>
      <w:r>
        <w:rPr>
          <w:color w:val="5F6369"/>
          <w:spacing w:val="-11"/>
        </w:rPr>
        <w:t> </w:t>
      </w:r>
      <w:r>
        <w:rPr>
          <w:color w:val="5F6369"/>
        </w:rPr>
        <w:t>ses préférences</w:t>
      </w:r>
      <w:r>
        <w:rPr>
          <w:color w:val="5F6369"/>
          <w:spacing w:val="-9"/>
        </w:rPr>
        <w:t> </w:t>
      </w:r>
      <w:r>
        <w:rPr>
          <w:color w:val="5F6369"/>
        </w:rPr>
        <w:t>en</w:t>
      </w:r>
      <w:r>
        <w:rPr>
          <w:color w:val="5F6369"/>
          <w:spacing w:val="-9"/>
        </w:rPr>
        <w:t> </w:t>
      </w:r>
      <w:r>
        <w:rPr>
          <w:color w:val="5F6369"/>
        </w:rPr>
        <w:t>matière</w:t>
      </w:r>
      <w:r>
        <w:rPr>
          <w:color w:val="5F6369"/>
          <w:spacing w:val="-9"/>
        </w:rPr>
        <w:t> </w:t>
      </w:r>
      <w:r>
        <w:rPr>
          <w:color w:val="5F6369"/>
        </w:rPr>
        <w:t>de</w:t>
      </w:r>
      <w:r>
        <w:rPr>
          <w:color w:val="5F6369"/>
          <w:spacing w:val="-9"/>
        </w:rPr>
        <w:t> </w:t>
      </w:r>
      <w:r>
        <w:rPr>
          <w:color w:val="5F6369"/>
        </w:rPr>
        <w:t>vaccination</w:t>
      </w:r>
      <w:r>
        <w:rPr>
          <w:color w:val="5F6369"/>
          <w:spacing w:val="-9"/>
        </w:rPr>
        <w:t> </w:t>
      </w:r>
      <w:r>
        <w:rPr>
          <w:color w:val="5F6369"/>
        </w:rPr>
        <w:t>et</w:t>
      </w:r>
      <w:r>
        <w:rPr>
          <w:color w:val="5F6369"/>
          <w:spacing w:val="-9"/>
        </w:rPr>
        <w:t> </w:t>
      </w:r>
      <w:r>
        <w:rPr>
          <w:color w:val="5F6369"/>
        </w:rPr>
        <w:t>met</w:t>
      </w:r>
      <w:r>
        <w:rPr>
          <w:color w:val="5F6369"/>
          <w:spacing w:val="-9"/>
        </w:rPr>
        <w:t> </w:t>
      </w:r>
      <w:r>
        <w:rPr>
          <w:color w:val="5F6369"/>
        </w:rPr>
        <w:t>en</w:t>
      </w:r>
      <w:r>
        <w:rPr>
          <w:color w:val="5F6369"/>
          <w:spacing w:val="-9"/>
        </w:rPr>
        <w:t> </w:t>
      </w:r>
      <w:r>
        <w:rPr>
          <w:color w:val="5F6369"/>
        </w:rPr>
        <w:t>avant</w:t>
      </w:r>
      <w:r>
        <w:rPr>
          <w:color w:val="5F6369"/>
          <w:spacing w:val="-9"/>
        </w:rPr>
        <w:t> </w:t>
      </w:r>
      <w:r>
        <w:rPr>
          <w:color w:val="5F6369"/>
        </w:rPr>
        <w:t>l’importance</w:t>
      </w:r>
      <w:r>
        <w:rPr>
          <w:color w:val="5F6369"/>
          <w:spacing w:val="-9"/>
        </w:rPr>
        <w:t> </w:t>
      </w:r>
      <w:r>
        <w:rPr>
          <w:color w:val="5F6369"/>
        </w:rPr>
        <w:t>d’une</w:t>
      </w:r>
      <w:r>
        <w:rPr>
          <w:color w:val="5F6369"/>
          <w:spacing w:val="-9"/>
        </w:rPr>
        <w:t> </w:t>
      </w:r>
      <w:r>
        <w:rPr>
          <w:color w:val="5F6369"/>
        </w:rPr>
        <w:t>prise</w:t>
      </w:r>
      <w:r>
        <w:rPr>
          <w:color w:val="5F6369"/>
          <w:spacing w:val="-9"/>
        </w:rPr>
        <w:t> </w:t>
      </w:r>
      <w:r>
        <w:rPr>
          <w:color w:val="5F6369"/>
        </w:rPr>
        <w:t>de</w:t>
      </w:r>
      <w:r>
        <w:rPr>
          <w:color w:val="5F6369"/>
          <w:spacing w:val="-9"/>
        </w:rPr>
        <w:t> </w:t>
      </w:r>
      <w:r>
        <w:rPr>
          <w:color w:val="5F6369"/>
        </w:rPr>
        <w:t>décision</w:t>
      </w:r>
      <w:r>
        <w:rPr>
          <w:color w:val="5F6369"/>
          <w:spacing w:val="-9"/>
        </w:rPr>
        <w:t> </w:t>
      </w:r>
      <w:r>
        <w:rPr>
          <w:color w:val="5F6369"/>
        </w:rPr>
        <w:t>partagée. Cependant, certains membres de la communauté scientifique et médicale estiment que la prise de décision</w:t>
      </w:r>
      <w:r>
        <w:rPr>
          <w:color w:val="5F6369"/>
          <w:spacing w:val="-8"/>
        </w:rPr>
        <w:t> </w:t>
      </w:r>
      <w:r>
        <w:rPr>
          <w:color w:val="5F6369"/>
        </w:rPr>
        <w:t>partagée</w:t>
      </w:r>
      <w:r>
        <w:rPr>
          <w:color w:val="5F6369"/>
          <w:spacing w:val="-8"/>
        </w:rPr>
        <w:t> </w:t>
      </w:r>
      <w:r>
        <w:rPr>
          <w:color w:val="5F6369"/>
        </w:rPr>
        <w:t>n’est</w:t>
      </w:r>
      <w:r>
        <w:rPr>
          <w:color w:val="5F6369"/>
          <w:spacing w:val="-8"/>
        </w:rPr>
        <w:t> </w:t>
      </w:r>
      <w:r>
        <w:rPr>
          <w:color w:val="5F6369"/>
        </w:rPr>
        <w:t>pas</w:t>
      </w:r>
      <w:r>
        <w:rPr>
          <w:color w:val="5F6369"/>
          <w:spacing w:val="-8"/>
        </w:rPr>
        <w:t> </w:t>
      </w:r>
      <w:r>
        <w:rPr>
          <w:color w:val="5F6369"/>
        </w:rPr>
        <w:t>adaptée</w:t>
      </w:r>
      <w:r>
        <w:rPr>
          <w:color w:val="5F6369"/>
          <w:spacing w:val="-8"/>
        </w:rPr>
        <w:t> </w:t>
      </w:r>
      <w:r>
        <w:rPr>
          <w:color w:val="5F6369"/>
        </w:rPr>
        <w:t>à</w:t>
      </w:r>
      <w:r>
        <w:rPr>
          <w:color w:val="5F6369"/>
          <w:spacing w:val="-8"/>
        </w:rPr>
        <w:t> </w:t>
      </w:r>
      <w:r>
        <w:rPr>
          <w:color w:val="5F6369"/>
        </w:rPr>
        <w:t>la</w:t>
      </w:r>
      <w:r>
        <w:rPr>
          <w:color w:val="5F6369"/>
          <w:spacing w:val="-8"/>
        </w:rPr>
        <w:t> </w:t>
      </w:r>
      <w:r>
        <w:rPr>
          <w:color w:val="5F6369"/>
        </w:rPr>
        <w:t>vaccination.</w:t>
      </w:r>
    </w:p>
    <w:p>
      <w:pPr>
        <w:pStyle w:val="BodyText"/>
        <w:spacing w:line="228" w:lineRule="auto" w:before="114"/>
        <w:ind w:left="724" w:right="1432"/>
        <w:jc w:val="both"/>
      </w:pPr>
      <w:r>
        <w:rPr>
          <w:color w:val="5F6369"/>
        </w:rPr>
        <w:t>Quelle que soit l’approche choisie, préparez quelques messages clés qui ont prouvé leur efficacité, afin de pouvoir y recourir lorsque vous discutez avec les personnes qui s’occupent d’un enfant. Un message</w:t>
      </w:r>
      <w:r>
        <w:rPr>
          <w:color w:val="5F6369"/>
          <w:spacing w:val="-15"/>
        </w:rPr>
        <w:t> </w:t>
      </w:r>
      <w:r>
        <w:rPr>
          <w:color w:val="5F6369"/>
        </w:rPr>
        <w:t>clé</w:t>
      </w:r>
      <w:r>
        <w:rPr>
          <w:color w:val="5F6369"/>
          <w:spacing w:val="-15"/>
        </w:rPr>
        <w:t> </w:t>
      </w:r>
      <w:r>
        <w:rPr>
          <w:color w:val="5F6369"/>
        </w:rPr>
        <w:t>est</w:t>
      </w:r>
      <w:r>
        <w:rPr>
          <w:color w:val="5F6369"/>
          <w:spacing w:val="-15"/>
        </w:rPr>
        <w:t> </w:t>
      </w:r>
      <w:r>
        <w:rPr>
          <w:color w:val="5F6369"/>
        </w:rPr>
        <w:t>un</w:t>
      </w:r>
      <w:r>
        <w:rPr>
          <w:color w:val="5F6369"/>
          <w:spacing w:val="-15"/>
        </w:rPr>
        <w:t> </w:t>
      </w:r>
      <w:r>
        <w:rPr>
          <w:color w:val="5F6369"/>
        </w:rPr>
        <w:t>énoncé</w:t>
      </w:r>
      <w:r>
        <w:rPr>
          <w:color w:val="5F6369"/>
          <w:spacing w:val="-15"/>
        </w:rPr>
        <w:t> </w:t>
      </w:r>
      <w:r>
        <w:rPr>
          <w:color w:val="5F6369"/>
        </w:rPr>
        <w:t>qui</w:t>
      </w:r>
      <w:r>
        <w:rPr>
          <w:color w:val="5F6369"/>
          <w:spacing w:val="-15"/>
        </w:rPr>
        <w:t> </w:t>
      </w:r>
      <w:r>
        <w:rPr>
          <w:color w:val="5F6369"/>
        </w:rPr>
        <w:t>contient</w:t>
      </w:r>
      <w:r>
        <w:rPr>
          <w:color w:val="5F6369"/>
          <w:spacing w:val="-15"/>
        </w:rPr>
        <w:t> </w:t>
      </w:r>
      <w:r>
        <w:rPr>
          <w:color w:val="5F6369"/>
        </w:rPr>
        <w:t>les</w:t>
      </w:r>
      <w:r>
        <w:rPr>
          <w:color w:val="5F6369"/>
          <w:spacing w:val="-15"/>
        </w:rPr>
        <w:t> </w:t>
      </w:r>
      <w:r>
        <w:rPr>
          <w:color w:val="5F6369"/>
        </w:rPr>
        <w:t>informations</w:t>
      </w:r>
      <w:r>
        <w:rPr>
          <w:color w:val="5F6369"/>
          <w:spacing w:val="-15"/>
        </w:rPr>
        <w:t> </w:t>
      </w:r>
      <w:r>
        <w:rPr>
          <w:color w:val="5F6369"/>
        </w:rPr>
        <w:t>principales</w:t>
      </w:r>
      <w:r>
        <w:rPr>
          <w:color w:val="5F6369"/>
          <w:spacing w:val="-15"/>
        </w:rPr>
        <w:t> </w:t>
      </w:r>
      <w:r>
        <w:rPr>
          <w:color w:val="5F6369"/>
        </w:rPr>
        <w:t>que</w:t>
      </w:r>
      <w:r>
        <w:rPr>
          <w:color w:val="5F6369"/>
          <w:spacing w:val="-15"/>
        </w:rPr>
        <w:t> </w:t>
      </w:r>
      <w:r>
        <w:rPr>
          <w:color w:val="5F6369"/>
        </w:rPr>
        <w:t>vous</w:t>
      </w:r>
      <w:r>
        <w:rPr>
          <w:color w:val="5F6369"/>
          <w:spacing w:val="-15"/>
        </w:rPr>
        <w:t> </w:t>
      </w:r>
      <w:r>
        <w:rPr>
          <w:color w:val="5F6369"/>
        </w:rPr>
        <w:t>souhaitez</w:t>
      </w:r>
      <w:r>
        <w:rPr>
          <w:color w:val="5F6369"/>
          <w:spacing w:val="-15"/>
        </w:rPr>
        <w:t> </w:t>
      </w:r>
      <w:r>
        <w:rPr>
          <w:color w:val="5F6369"/>
        </w:rPr>
        <w:t>communiquer aux personnes qui s’occupent d’un enfant, afin de répondre à leurs inquiétudes ou de mettre en       avant les bénéfices des vaccins. Pour être bien conçu, un message clé doit être simple, percutant, facile à comprendre, adapté aux particularités culturelles et porteur de sens pour la</w:t>
      </w:r>
      <w:r>
        <w:rPr>
          <w:color w:val="5F6369"/>
          <w:spacing w:val="-4"/>
        </w:rPr>
        <w:t> </w:t>
      </w:r>
      <w:r>
        <w:rPr>
          <w:color w:val="5F6369"/>
        </w:rPr>
        <w:t>personne.</w:t>
      </w:r>
    </w:p>
    <w:p>
      <w:pPr>
        <w:spacing w:before="100"/>
        <w:ind w:left="724" w:right="0" w:firstLine="0"/>
        <w:jc w:val="both"/>
        <w:rPr>
          <w:b/>
          <w:sz w:val="22"/>
        </w:rPr>
      </w:pPr>
      <w:r>
        <w:rPr>
          <w:b/>
          <w:color w:val="5F6369"/>
          <w:sz w:val="22"/>
        </w:rPr>
        <w:t>Exemples de messages clés :</w:t>
      </w:r>
    </w:p>
    <w:p>
      <w:pPr>
        <w:pStyle w:val="ListParagraph"/>
        <w:numPr>
          <w:ilvl w:val="0"/>
          <w:numId w:val="93"/>
        </w:numPr>
        <w:tabs>
          <w:tab w:pos="1444" w:val="left" w:leader="none"/>
          <w:tab w:pos="1445" w:val="left" w:leader="none"/>
        </w:tabs>
        <w:spacing w:line="228" w:lineRule="auto" w:before="114" w:after="0"/>
        <w:ind w:left="1444" w:right="1742" w:hanging="360"/>
        <w:jc w:val="left"/>
        <w:rPr>
          <w:color w:val="5F6369"/>
          <w:sz w:val="22"/>
        </w:rPr>
      </w:pPr>
      <w:r>
        <w:rPr>
          <w:color w:val="5F6369"/>
          <w:sz w:val="22"/>
        </w:rPr>
        <w:t>La vaccination est le moyen le plus efficace de protéger votre enfant contre des maladies potentiellement </w:t>
      </w:r>
      <w:r>
        <w:rPr>
          <w:color w:val="5F6369"/>
          <w:spacing w:val="10"/>
          <w:sz w:val="22"/>
        </w:rPr>
        <w:t> </w:t>
      </w:r>
      <w:r>
        <w:rPr>
          <w:color w:val="5F6369"/>
          <w:sz w:val="22"/>
        </w:rPr>
        <w:t>mortelles.</w:t>
      </w:r>
    </w:p>
    <w:p>
      <w:pPr>
        <w:pStyle w:val="ListParagraph"/>
        <w:numPr>
          <w:ilvl w:val="0"/>
          <w:numId w:val="93"/>
        </w:numPr>
        <w:tabs>
          <w:tab w:pos="1444" w:val="left" w:leader="none"/>
          <w:tab w:pos="1445" w:val="left" w:leader="none"/>
        </w:tabs>
        <w:spacing w:line="228" w:lineRule="auto" w:before="0" w:after="0"/>
        <w:ind w:left="1444" w:right="1668" w:hanging="360"/>
        <w:jc w:val="left"/>
        <w:rPr>
          <w:color w:val="5F6369"/>
          <w:sz w:val="22"/>
        </w:rPr>
      </w:pPr>
      <w:r>
        <w:rPr>
          <w:color w:val="5F6369"/>
          <w:sz w:val="22"/>
        </w:rPr>
        <w:t>Le taux de maladies potentiellement mortelles est plus élevé dans les communautés dont les villes ont un faible taux de</w:t>
      </w:r>
      <w:r>
        <w:rPr>
          <w:color w:val="5F6369"/>
          <w:spacing w:val="-2"/>
          <w:sz w:val="22"/>
        </w:rPr>
        <w:t> </w:t>
      </w:r>
      <w:r>
        <w:rPr>
          <w:color w:val="5F6369"/>
          <w:sz w:val="22"/>
        </w:rPr>
        <w:t>vaccination.</w:t>
      </w:r>
    </w:p>
    <w:p>
      <w:pPr>
        <w:pStyle w:val="ListParagraph"/>
        <w:numPr>
          <w:ilvl w:val="0"/>
          <w:numId w:val="93"/>
        </w:numPr>
        <w:tabs>
          <w:tab w:pos="1444" w:val="left" w:leader="none"/>
          <w:tab w:pos="1445" w:val="left" w:leader="none"/>
        </w:tabs>
        <w:spacing w:line="240" w:lineRule="exact" w:before="0" w:after="0"/>
        <w:ind w:left="1444" w:right="0" w:hanging="360"/>
        <w:jc w:val="left"/>
        <w:rPr>
          <w:color w:val="5F6369"/>
          <w:sz w:val="22"/>
        </w:rPr>
      </w:pPr>
      <w:r>
        <w:rPr>
          <w:color w:val="5F6369"/>
          <w:sz w:val="22"/>
        </w:rPr>
        <w:t>J’ai des enfants, et je les ai tous fait vacciner. Moi aussi j’ai été</w:t>
      </w:r>
      <w:r>
        <w:rPr>
          <w:color w:val="5F6369"/>
          <w:spacing w:val="-8"/>
          <w:sz w:val="22"/>
        </w:rPr>
        <w:t> </w:t>
      </w:r>
      <w:r>
        <w:rPr>
          <w:color w:val="5F6369"/>
          <w:sz w:val="22"/>
        </w:rPr>
        <w:t>vacciné(e).</w:t>
      </w:r>
    </w:p>
    <w:p>
      <w:pPr>
        <w:pStyle w:val="BodyText"/>
        <w:spacing w:line="228" w:lineRule="auto" w:before="114"/>
        <w:ind w:left="724" w:right="1433"/>
        <w:jc w:val="both"/>
      </w:pPr>
      <w:r>
        <w:rPr>
          <w:color w:val="5F6369"/>
        </w:rPr>
        <w:t>Il</w:t>
      </w:r>
      <w:r>
        <w:rPr>
          <w:color w:val="5F6369"/>
          <w:spacing w:val="-13"/>
        </w:rPr>
        <w:t> </w:t>
      </w:r>
      <w:r>
        <w:rPr>
          <w:color w:val="5F6369"/>
        </w:rPr>
        <w:t>est</w:t>
      </w:r>
      <w:r>
        <w:rPr>
          <w:color w:val="5F6369"/>
          <w:spacing w:val="-13"/>
        </w:rPr>
        <w:t> </w:t>
      </w:r>
      <w:r>
        <w:rPr>
          <w:color w:val="5F6369"/>
        </w:rPr>
        <w:t>important</w:t>
      </w:r>
      <w:r>
        <w:rPr>
          <w:color w:val="5F6369"/>
          <w:spacing w:val="-13"/>
        </w:rPr>
        <w:t> </w:t>
      </w:r>
      <w:r>
        <w:rPr>
          <w:color w:val="5F6369"/>
        </w:rPr>
        <w:t>d’étudier</w:t>
      </w:r>
      <w:r>
        <w:rPr>
          <w:color w:val="5F6369"/>
          <w:spacing w:val="-13"/>
        </w:rPr>
        <w:t> </w:t>
      </w:r>
      <w:r>
        <w:rPr>
          <w:color w:val="5F6369"/>
        </w:rPr>
        <w:t>soigneusement</w:t>
      </w:r>
      <w:r>
        <w:rPr>
          <w:color w:val="5F6369"/>
          <w:spacing w:val="-13"/>
        </w:rPr>
        <w:t> </w:t>
      </w:r>
      <w:r>
        <w:rPr>
          <w:color w:val="5F6369"/>
        </w:rPr>
        <w:t>les</w:t>
      </w:r>
      <w:r>
        <w:rPr>
          <w:color w:val="5F6369"/>
          <w:spacing w:val="-13"/>
        </w:rPr>
        <w:t> </w:t>
      </w:r>
      <w:r>
        <w:rPr>
          <w:color w:val="5F6369"/>
        </w:rPr>
        <w:t>approches</w:t>
      </w:r>
      <w:r>
        <w:rPr>
          <w:color w:val="5F6369"/>
          <w:spacing w:val="-13"/>
        </w:rPr>
        <w:t> </w:t>
      </w:r>
      <w:r>
        <w:rPr>
          <w:color w:val="5F6369"/>
        </w:rPr>
        <w:t>de</w:t>
      </w:r>
      <w:r>
        <w:rPr>
          <w:color w:val="5F6369"/>
          <w:spacing w:val="-13"/>
        </w:rPr>
        <w:t> </w:t>
      </w:r>
      <w:r>
        <w:rPr>
          <w:color w:val="5F6369"/>
        </w:rPr>
        <w:t>communication</w:t>
      </w:r>
      <w:r>
        <w:rPr>
          <w:color w:val="5F6369"/>
          <w:spacing w:val="-13"/>
        </w:rPr>
        <w:t> </w:t>
      </w:r>
      <w:r>
        <w:rPr>
          <w:color w:val="5F6369"/>
        </w:rPr>
        <w:t>et</w:t>
      </w:r>
      <w:r>
        <w:rPr>
          <w:color w:val="5F6369"/>
          <w:spacing w:val="-13"/>
        </w:rPr>
        <w:t> </w:t>
      </w:r>
      <w:r>
        <w:rPr>
          <w:color w:val="5F6369"/>
        </w:rPr>
        <w:t>les</w:t>
      </w:r>
      <w:r>
        <w:rPr>
          <w:color w:val="5F6369"/>
          <w:spacing w:val="-13"/>
        </w:rPr>
        <w:t> </w:t>
      </w:r>
      <w:r>
        <w:rPr>
          <w:color w:val="5F6369"/>
        </w:rPr>
        <w:t>messages</w:t>
      </w:r>
      <w:r>
        <w:rPr>
          <w:color w:val="5F6369"/>
          <w:spacing w:val="-13"/>
        </w:rPr>
        <w:t> </w:t>
      </w:r>
      <w:r>
        <w:rPr>
          <w:color w:val="5F6369"/>
        </w:rPr>
        <w:t>ci-dessus, afin de déterminer lesquels fonctionnent le mieux auprès des personnes qui s’occupent d’un enfant au sein de votre communauté. Par exemple, certaines personnes peuvent répondre positivement à une approche présomptive, d’autres peuvent nécessiter d’entendre des messages négatifs pour</w:t>
      </w:r>
      <w:r>
        <w:rPr>
          <w:color w:val="5F6369"/>
          <w:spacing w:val="-27"/>
        </w:rPr>
        <w:t> </w:t>
      </w:r>
      <w:r>
        <w:rPr>
          <w:color w:val="5F6369"/>
        </w:rPr>
        <w:t>être convaincues, tandis que d’autres peuvent préférer les anecdotes aux données</w:t>
      </w:r>
      <w:r>
        <w:rPr>
          <w:color w:val="5F6369"/>
          <w:spacing w:val="33"/>
        </w:rPr>
        <w:t> </w:t>
      </w:r>
      <w:r>
        <w:rPr>
          <w:color w:val="5F6369"/>
        </w:rPr>
        <w:t>scientifiques.</w:t>
      </w:r>
    </w:p>
    <w:p>
      <w:pPr>
        <w:spacing w:line="246" w:lineRule="exact" w:before="101"/>
        <w:ind w:left="724" w:right="0" w:firstLine="0"/>
        <w:jc w:val="both"/>
        <w:rPr>
          <w:b/>
          <w:sz w:val="22"/>
        </w:rPr>
      </w:pPr>
      <w:r>
        <w:rPr>
          <w:b/>
          <w:color w:val="5F6369"/>
          <w:sz w:val="22"/>
        </w:rPr>
        <w:t>Communiquer avec les personnes qui s’occupent d’un enfant</w:t>
      </w:r>
    </w:p>
    <w:p>
      <w:pPr>
        <w:pStyle w:val="BodyText"/>
        <w:spacing w:line="228" w:lineRule="auto" w:before="5"/>
        <w:ind w:left="724" w:right="1434"/>
        <w:jc w:val="both"/>
      </w:pPr>
      <w:r>
        <w:rPr>
          <w:color w:val="5F6369"/>
        </w:rPr>
        <w:t>Quels que soient les types de personnes qui s’occupent d’un enfant que vous rencontrez, il est    essentiel de vous souvenir qu’elles veulent avant tout que leurs enfants soient en bonne santé,</w:t>
      </w:r>
    </w:p>
    <w:p>
      <w:pPr>
        <w:pStyle w:val="BodyText"/>
        <w:rPr>
          <w:sz w:val="20"/>
        </w:rPr>
      </w:pPr>
    </w:p>
    <w:p>
      <w:pPr>
        <w:pStyle w:val="BodyText"/>
        <w:spacing w:before="3"/>
        <w:rPr>
          <w:sz w:val="17"/>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5560" type="#_x0000_t202" filled="false" stroked="false">
            <v:textbox inset="0,0,0,0">
              <w:txbxContent>
                <w:p>
                  <w:pPr>
                    <w:spacing w:before="20"/>
                    <w:ind w:left="0" w:right="0" w:firstLine="0"/>
                    <w:jc w:val="left"/>
                    <w:rPr>
                      <w:b/>
                      <w:sz w:val="34"/>
                    </w:rPr>
                  </w:pPr>
                  <w:r>
                    <w:rPr>
                      <w:b/>
                      <w:color w:val="5F6369"/>
                      <w:sz w:val="34"/>
                    </w:rPr>
                    <w:t>52</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26"/>
          <w:footerReference w:type="default" r:id="rId127"/>
          <w:pgSz w:w="11910" w:h="16840"/>
          <w:pgMar w:header="0" w:footer="0" w:top="1120" w:bottom="280" w:left="0" w:right="0"/>
        </w:sectPr>
      </w:pPr>
    </w:p>
    <w:p>
      <w:pPr>
        <w:pStyle w:val="BodyText"/>
        <w:spacing w:before="10"/>
        <w:rPr>
          <w:b/>
          <w:sz w:val="14"/>
        </w:rPr>
      </w:pPr>
    </w:p>
    <w:p>
      <w:pPr>
        <w:pStyle w:val="BodyText"/>
        <w:spacing w:line="228" w:lineRule="auto" w:before="117"/>
        <w:ind w:left="1436" w:right="717"/>
        <w:jc w:val="both"/>
      </w:pPr>
      <w:r>
        <w:rPr>
          <w:color w:val="5F6369"/>
        </w:rPr>
        <w:t>que le prestataire les écoute et les respecte, et qu’on leur donne des informations fiables et le          pouvoir de prendre une décision informée. Les quatre lignes de conduite ci-dessous vous aideront à communiquer avec les personnes qui s’occupent d’un enfant</w:t>
      </w:r>
      <w:r>
        <w:rPr>
          <w:color w:val="5F6369"/>
          <w:spacing w:val="58"/>
        </w:rPr>
        <w:t> </w:t>
      </w:r>
      <w:r>
        <w:rPr>
          <w:color w:val="5F6369"/>
        </w:rPr>
        <w:t>:</w:t>
      </w:r>
    </w:p>
    <w:p>
      <w:pPr>
        <w:pStyle w:val="BodyText"/>
        <w:spacing w:before="7"/>
        <w:rPr>
          <w:sz w:val="19"/>
        </w:rPr>
      </w:pPr>
    </w:p>
    <w:p>
      <w:pPr>
        <w:pStyle w:val="ListParagraph"/>
        <w:numPr>
          <w:ilvl w:val="1"/>
          <w:numId w:val="93"/>
        </w:numPr>
        <w:tabs>
          <w:tab w:pos="2156" w:val="left" w:leader="none"/>
          <w:tab w:pos="2157" w:val="left" w:leader="none"/>
        </w:tabs>
        <w:spacing w:line="246" w:lineRule="exact" w:before="1" w:after="0"/>
        <w:ind w:left="2156" w:right="0" w:hanging="360"/>
        <w:jc w:val="left"/>
        <w:rPr>
          <w:sz w:val="22"/>
        </w:rPr>
      </w:pPr>
      <w:r>
        <w:rPr>
          <w:color w:val="5F6369"/>
          <w:sz w:val="22"/>
        </w:rPr>
        <w:t>Prendre le temps</w:t>
      </w:r>
      <w:r>
        <w:rPr>
          <w:color w:val="5F6369"/>
          <w:spacing w:val="35"/>
          <w:sz w:val="22"/>
        </w:rPr>
        <w:t> </w:t>
      </w:r>
      <w:r>
        <w:rPr>
          <w:color w:val="5F6369"/>
          <w:sz w:val="22"/>
        </w:rPr>
        <w:t>d’écouter</w:t>
      </w:r>
    </w:p>
    <w:p>
      <w:pPr>
        <w:pStyle w:val="ListParagraph"/>
        <w:numPr>
          <w:ilvl w:val="2"/>
          <w:numId w:val="93"/>
        </w:numPr>
        <w:tabs>
          <w:tab w:pos="2516" w:val="left" w:leader="none"/>
          <w:tab w:pos="2517" w:val="left" w:leader="none"/>
        </w:tabs>
        <w:spacing w:line="240" w:lineRule="exact" w:before="0" w:after="0"/>
        <w:ind w:left="2516" w:right="0" w:hanging="360"/>
        <w:jc w:val="left"/>
        <w:rPr>
          <w:sz w:val="22"/>
        </w:rPr>
      </w:pPr>
      <w:r>
        <w:rPr>
          <w:color w:val="5F6369"/>
          <w:sz w:val="22"/>
        </w:rPr>
        <w:t>Laissez la personne qui s’occupe de l’enfant</w:t>
      </w:r>
      <w:r>
        <w:rPr>
          <w:color w:val="5F6369"/>
          <w:spacing w:val="-10"/>
          <w:sz w:val="22"/>
        </w:rPr>
        <w:t> </w:t>
      </w:r>
      <w:r>
        <w:rPr>
          <w:color w:val="5F6369"/>
          <w:spacing w:val="-3"/>
          <w:sz w:val="22"/>
        </w:rPr>
        <w:t>parler.</w:t>
      </w:r>
    </w:p>
    <w:p>
      <w:pPr>
        <w:pStyle w:val="ListParagraph"/>
        <w:numPr>
          <w:ilvl w:val="2"/>
          <w:numId w:val="93"/>
        </w:numPr>
        <w:tabs>
          <w:tab w:pos="2516" w:val="left" w:leader="none"/>
          <w:tab w:pos="2517" w:val="left" w:leader="none"/>
        </w:tabs>
        <w:spacing w:line="246" w:lineRule="exact" w:before="0" w:after="0"/>
        <w:ind w:left="2516" w:right="0" w:hanging="360"/>
        <w:jc w:val="left"/>
        <w:rPr>
          <w:sz w:val="22"/>
        </w:rPr>
      </w:pPr>
      <w:r>
        <w:rPr>
          <w:color w:val="5F6369"/>
          <w:sz w:val="22"/>
        </w:rPr>
        <w:t>Résistez à l’envie de faire plusieurs choses à la fois pendant la</w:t>
      </w:r>
      <w:r>
        <w:rPr>
          <w:color w:val="5F6369"/>
          <w:spacing w:val="-40"/>
          <w:sz w:val="22"/>
        </w:rPr>
        <w:t> </w:t>
      </w:r>
      <w:r>
        <w:rPr>
          <w:color w:val="5F6369"/>
          <w:sz w:val="22"/>
        </w:rPr>
        <w:t>conversation.</w:t>
      </w:r>
    </w:p>
    <w:p>
      <w:pPr>
        <w:pStyle w:val="ListParagraph"/>
        <w:numPr>
          <w:ilvl w:val="1"/>
          <w:numId w:val="93"/>
        </w:numPr>
        <w:tabs>
          <w:tab w:pos="2156" w:val="left" w:leader="none"/>
          <w:tab w:pos="2157" w:val="left" w:leader="none"/>
        </w:tabs>
        <w:spacing w:line="246" w:lineRule="exact" w:before="227" w:after="0"/>
        <w:ind w:left="2156" w:right="0" w:hanging="360"/>
        <w:jc w:val="left"/>
        <w:rPr>
          <w:sz w:val="22"/>
        </w:rPr>
      </w:pPr>
      <w:r>
        <w:rPr>
          <w:color w:val="5F6369"/>
          <w:sz w:val="22"/>
        </w:rPr>
        <w:t>Solliciter et accueillir positivement les</w:t>
      </w:r>
      <w:r>
        <w:rPr>
          <w:color w:val="5F6369"/>
          <w:spacing w:val="46"/>
          <w:sz w:val="22"/>
        </w:rPr>
        <w:t> </w:t>
      </w:r>
      <w:r>
        <w:rPr>
          <w:color w:val="5F6369"/>
          <w:sz w:val="22"/>
        </w:rPr>
        <w:t>questions</w:t>
      </w:r>
    </w:p>
    <w:p>
      <w:pPr>
        <w:pStyle w:val="ListParagraph"/>
        <w:numPr>
          <w:ilvl w:val="2"/>
          <w:numId w:val="93"/>
        </w:numPr>
        <w:tabs>
          <w:tab w:pos="2516" w:val="left" w:leader="none"/>
          <w:tab w:pos="2517" w:val="left" w:leader="none"/>
        </w:tabs>
        <w:spacing w:line="240" w:lineRule="exact" w:before="0" w:after="0"/>
        <w:ind w:left="2516" w:right="0" w:hanging="360"/>
        <w:jc w:val="left"/>
        <w:rPr>
          <w:sz w:val="22"/>
        </w:rPr>
      </w:pPr>
      <w:r>
        <w:rPr>
          <w:color w:val="5F6369"/>
          <w:sz w:val="22"/>
        </w:rPr>
        <w:t>Invitez la personne à poser des</w:t>
      </w:r>
      <w:r>
        <w:rPr>
          <w:color w:val="5F6369"/>
          <w:spacing w:val="-14"/>
          <w:sz w:val="22"/>
        </w:rPr>
        <w:t> </w:t>
      </w:r>
      <w:r>
        <w:rPr>
          <w:color w:val="5F6369"/>
          <w:sz w:val="22"/>
        </w:rPr>
        <w:t>questions.</w:t>
      </w:r>
    </w:p>
    <w:p>
      <w:pPr>
        <w:pStyle w:val="ListParagraph"/>
        <w:numPr>
          <w:ilvl w:val="2"/>
          <w:numId w:val="93"/>
        </w:numPr>
        <w:tabs>
          <w:tab w:pos="2516" w:val="left" w:leader="none"/>
          <w:tab w:pos="2517" w:val="left" w:leader="none"/>
        </w:tabs>
        <w:spacing w:line="240" w:lineRule="exact" w:before="0" w:after="0"/>
        <w:ind w:left="2516" w:right="0" w:hanging="360"/>
        <w:jc w:val="left"/>
        <w:rPr>
          <w:sz w:val="22"/>
        </w:rPr>
      </w:pPr>
      <w:r>
        <w:rPr>
          <w:color w:val="5F6369"/>
          <w:sz w:val="22"/>
        </w:rPr>
        <w:t>Montrez que vous pouvez prendre le temps d’y</w:t>
      </w:r>
      <w:r>
        <w:rPr>
          <w:color w:val="5F6369"/>
          <w:spacing w:val="46"/>
          <w:sz w:val="22"/>
        </w:rPr>
        <w:t> </w:t>
      </w:r>
      <w:r>
        <w:rPr>
          <w:color w:val="5F6369"/>
          <w:sz w:val="22"/>
        </w:rPr>
        <w:t>répondre.</w:t>
      </w:r>
    </w:p>
    <w:p>
      <w:pPr>
        <w:pStyle w:val="ListParagraph"/>
        <w:numPr>
          <w:ilvl w:val="2"/>
          <w:numId w:val="93"/>
        </w:numPr>
        <w:tabs>
          <w:tab w:pos="2516" w:val="left" w:leader="none"/>
          <w:tab w:pos="2517" w:val="left" w:leader="none"/>
        </w:tabs>
        <w:spacing w:line="228" w:lineRule="auto" w:before="6" w:after="0"/>
        <w:ind w:left="2516" w:right="815" w:hanging="360"/>
        <w:jc w:val="left"/>
        <w:rPr>
          <w:sz w:val="22"/>
        </w:rPr>
      </w:pPr>
      <w:r>
        <w:rPr>
          <w:color w:val="5F6369"/>
          <w:sz w:val="22"/>
        </w:rPr>
        <w:t>Donnez des réponses concises, afin de laisser le temps à la personne de poser</w:t>
      </w:r>
      <w:r>
        <w:rPr>
          <w:color w:val="5F6369"/>
          <w:spacing w:val="-15"/>
          <w:sz w:val="22"/>
        </w:rPr>
        <w:t> </w:t>
      </w:r>
      <w:r>
        <w:rPr>
          <w:color w:val="5F6369"/>
          <w:sz w:val="22"/>
        </w:rPr>
        <w:t>d’autres questions.</w:t>
      </w:r>
    </w:p>
    <w:p>
      <w:pPr>
        <w:pStyle w:val="BodyText"/>
        <w:spacing w:before="8"/>
        <w:rPr>
          <w:sz w:val="19"/>
        </w:rPr>
      </w:pPr>
    </w:p>
    <w:p>
      <w:pPr>
        <w:pStyle w:val="ListParagraph"/>
        <w:numPr>
          <w:ilvl w:val="1"/>
          <w:numId w:val="93"/>
        </w:numPr>
        <w:tabs>
          <w:tab w:pos="2156" w:val="left" w:leader="none"/>
          <w:tab w:pos="2157" w:val="left" w:leader="none"/>
        </w:tabs>
        <w:spacing w:line="246" w:lineRule="exact" w:before="0" w:after="0"/>
        <w:ind w:left="2156" w:right="0" w:hanging="360"/>
        <w:jc w:val="left"/>
        <w:rPr>
          <w:sz w:val="22"/>
        </w:rPr>
      </w:pPr>
      <w:r>
        <w:rPr>
          <w:color w:val="5F6369"/>
          <w:sz w:val="22"/>
        </w:rPr>
        <w:t>Reconnaître les risques et les</w:t>
      </w:r>
      <w:r>
        <w:rPr>
          <w:color w:val="5F6369"/>
          <w:spacing w:val="-1"/>
          <w:sz w:val="22"/>
        </w:rPr>
        <w:t> </w:t>
      </w:r>
      <w:r>
        <w:rPr>
          <w:color w:val="5F6369"/>
          <w:sz w:val="22"/>
        </w:rPr>
        <w:t>bénéfices</w:t>
      </w:r>
    </w:p>
    <w:p>
      <w:pPr>
        <w:pStyle w:val="ListParagraph"/>
        <w:numPr>
          <w:ilvl w:val="2"/>
          <w:numId w:val="93"/>
        </w:numPr>
        <w:tabs>
          <w:tab w:pos="2516" w:val="left" w:leader="none"/>
          <w:tab w:pos="2517" w:val="left" w:leader="none"/>
        </w:tabs>
        <w:spacing w:line="228" w:lineRule="auto" w:before="5" w:after="0"/>
        <w:ind w:left="2516" w:right="1798" w:hanging="360"/>
        <w:jc w:val="left"/>
        <w:rPr>
          <w:sz w:val="22"/>
        </w:rPr>
      </w:pPr>
      <w:r>
        <w:rPr>
          <w:color w:val="5F6369"/>
          <w:sz w:val="22"/>
        </w:rPr>
        <w:t>Bien que des effets secondaires graves puissent survenir, rappelez qu’ils sont extrêmement</w:t>
      </w:r>
      <w:r>
        <w:rPr>
          <w:color w:val="5F6369"/>
          <w:spacing w:val="35"/>
          <w:sz w:val="22"/>
        </w:rPr>
        <w:t> </w:t>
      </w:r>
      <w:r>
        <w:rPr>
          <w:color w:val="5F6369"/>
          <w:sz w:val="22"/>
        </w:rPr>
        <w:t>rares.</w:t>
      </w:r>
    </w:p>
    <w:p>
      <w:pPr>
        <w:pStyle w:val="ListParagraph"/>
        <w:numPr>
          <w:ilvl w:val="2"/>
          <w:numId w:val="93"/>
        </w:numPr>
        <w:tabs>
          <w:tab w:pos="2516" w:val="left" w:leader="none"/>
          <w:tab w:pos="2517" w:val="left" w:leader="none"/>
        </w:tabs>
        <w:spacing w:line="240" w:lineRule="exact" w:before="0" w:after="0"/>
        <w:ind w:left="2516" w:right="0" w:hanging="360"/>
        <w:jc w:val="left"/>
        <w:rPr>
          <w:sz w:val="22"/>
        </w:rPr>
      </w:pPr>
      <w:r>
        <w:rPr>
          <w:color w:val="5F6369"/>
          <w:sz w:val="22"/>
        </w:rPr>
        <w:t>Insistez sur le fait que l’absence de vaccination est beaucoup plus</w:t>
      </w:r>
      <w:r>
        <w:rPr>
          <w:color w:val="5F6369"/>
          <w:spacing w:val="-3"/>
          <w:sz w:val="22"/>
        </w:rPr>
        <w:t> </w:t>
      </w:r>
      <w:r>
        <w:rPr>
          <w:color w:val="5F6369"/>
          <w:sz w:val="22"/>
        </w:rPr>
        <w:t>risquée.</w:t>
      </w:r>
    </w:p>
    <w:p>
      <w:pPr>
        <w:pStyle w:val="ListParagraph"/>
        <w:numPr>
          <w:ilvl w:val="1"/>
          <w:numId w:val="93"/>
        </w:numPr>
        <w:tabs>
          <w:tab w:pos="2156" w:val="left" w:leader="none"/>
          <w:tab w:pos="2157" w:val="left" w:leader="none"/>
        </w:tabs>
        <w:spacing w:line="246" w:lineRule="exact" w:before="227" w:after="0"/>
        <w:ind w:left="2156" w:right="0" w:hanging="360"/>
        <w:jc w:val="left"/>
        <w:rPr>
          <w:sz w:val="22"/>
        </w:rPr>
      </w:pPr>
      <w:r>
        <w:rPr>
          <w:color w:val="5F6369"/>
          <w:sz w:val="22"/>
        </w:rPr>
        <w:t>Proposer à la fois des preuves scientifiques et des</w:t>
      </w:r>
      <w:r>
        <w:rPr>
          <w:color w:val="5F6369"/>
          <w:spacing w:val="10"/>
          <w:sz w:val="22"/>
        </w:rPr>
        <w:t> </w:t>
      </w:r>
      <w:r>
        <w:rPr>
          <w:color w:val="5F6369"/>
          <w:sz w:val="22"/>
        </w:rPr>
        <w:t>anecdotes</w:t>
      </w:r>
    </w:p>
    <w:p>
      <w:pPr>
        <w:pStyle w:val="ListParagraph"/>
        <w:numPr>
          <w:ilvl w:val="2"/>
          <w:numId w:val="93"/>
        </w:numPr>
        <w:tabs>
          <w:tab w:pos="2516" w:val="left" w:leader="none"/>
          <w:tab w:pos="2517" w:val="left" w:leader="none"/>
        </w:tabs>
        <w:spacing w:line="246" w:lineRule="exact" w:before="0" w:after="0"/>
        <w:ind w:left="2516" w:right="0" w:hanging="360"/>
        <w:jc w:val="left"/>
        <w:rPr>
          <w:sz w:val="22"/>
        </w:rPr>
      </w:pPr>
      <w:r>
        <w:rPr>
          <w:color w:val="5F6369"/>
          <w:sz w:val="22"/>
        </w:rPr>
        <w:t>Les parents apprécieront les expériences que vous pourrez</w:t>
      </w:r>
      <w:r>
        <w:rPr>
          <w:color w:val="5F6369"/>
          <w:spacing w:val="-44"/>
          <w:sz w:val="22"/>
        </w:rPr>
        <w:t> </w:t>
      </w:r>
      <w:r>
        <w:rPr>
          <w:color w:val="5F6369"/>
          <w:sz w:val="22"/>
        </w:rPr>
        <w:t>partager.</w:t>
      </w:r>
    </w:p>
    <w:p>
      <w:pPr>
        <w:pStyle w:val="ListParagraph"/>
        <w:numPr>
          <w:ilvl w:val="1"/>
          <w:numId w:val="93"/>
        </w:numPr>
        <w:tabs>
          <w:tab w:pos="2156" w:val="left" w:leader="none"/>
          <w:tab w:pos="2157" w:val="left" w:leader="none"/>
        </w:tabs>
        <w:spacing w:line="246" w:lineRule="exact" w:before="227" w:after="0"/>
        <w:ind w:left="2156" w:right="0" w:hanging="360"/>
        <w:jc w:val="left"/>
        <w:rPr>
          <w:sz w:val="22"/>
        </w:rPr>
      </w:pPr>
      <w:r>
        <w:rPr>
          <w:color w:val="5F6369"/>
          <w:spacing w:val="-3"/>
          <w:sz w:val="22"/>
        </w:rPr>
        <w:t>Trouver </w:t>
      </w:r>
      <w:r>
        <w:rPr>
          <w:color w:val="5F6369"/>
          <w:sz w:val="22"/>
        </w:rPr>
        <w:t>un endroit sécurisant et privé où discuter de leurs</w:t>
      </w:r>
      <w:r>
        <w:rPr>
          <w:color w:val="5F6369"/>
          <w:spacing w:val="36"/>
          <w:sz w:val="22"/>
        </w:rPr>
        <w:t> </w:t>
      </w:r>
      <w:r>
        <w:rPr>
          <w:color w:val="5F6369"/>
          <w:sz w:val="22"/>
        </w:rPr>
        <w:t>inquiétudes</w:t>
      </w:r>
    </w:p>
    <w:p>
      <w:pPr>
        <w:pStyle w:val="ListParagraph"/>
        <w:numPr>
          <w:ilvl w:val="2"/>
          <w:numId w:val="93"/>
        </w:numPr>
        <w:tabs>
          <w:tab w:pos="2516" w:val="left" w:leader="none"/>
          <w:tab w:pos="2517" w:val="left" w:leader="none"/>
        </w:tabs>
        <w:spacing w:line="228" w:lineRule="auto" w:before="5" w:after="0"/>
        <w:ind w:left="2516" w:right="986" w:hanging="360"/>
        <w:jc w:val="left"/>
        <w:rPr>
          <w:sz w:val="22"/>
        </w:rPr>
      </w:pPr>
      <w:r>
        <w:rPr>
          <w:color w:val="5F6369"/>
          <w:sz w:val="22"/>
        </w:rPr>
        <w:t>Il est important que ces conversations aient lieu en privé, afin que la personne qui s’occupe de l’enfant se sente en sécurité. Cela permet également de réduire le risque que d’autres personnes soient</w:t>
      </w:r>
      <w:r>
        <w:rPr>
          <w:color w:val="5F6369"/>
          <w:spacing w:val="35"/>
          <w:sz w:val="22"/>
        </w:rPr>
        <w:t> </w:t>
      </w:r>
      <w:r>
        <w:rPr>
          <w:color w:val="5F6369"/>
          <w:sz w:val="22"/>
        </w:rPr>
        <w:t>influencées.</w:t>
      </w:r>
    </w:p>
    <w:p>
      <w:pPr>
        <w:pStyle w:val="BodyText"/>
        <w:spacing w:before="8"/>
        <w:rPr>
          <w:sz w:val="19"/>
        </w:rPr>
      </w:pPr>
    </w:p>
    <w:p>
      <w:pPr>
        <w:spacing w:line="246" w:lineRule="exact" w:before="0"/>
        <w:ind w:left="1436" w:right="0" w:firstLine="0"/>
        <w:jc w:val="left"/>
        <w:rPr>
          <w:b/>
          <w:sz w:val="22"/>
        </w:rPr>
      </w:pPr>
      <w:r>
        <w:rPr>
          <w:b/>
          <w:color w:val="5F6369"/>
          <w:sz w:val="22"/>
        </w:rPr>
        <w:t>Ce qu’il faut communiquer au cours d’une visite de vaccination</w:t>
      </w:r>
    </w:p>
    <w:p>
      <w:pPr>
        <w:pStyle w:val="BodyText"/>
        <w:spacing w:line="228" w:lineRule="auto" w:before="6"/>
        <w:ind w:left="1436" w:right="716" w:hanging="1"/>
        <w:jc w:val="both"/>
      </w:pPr>
      <w:r>
        <w:rPr>
          <w:color w:val="5F6369"/>
        </w:rPr>
        <w:t>Selon les besoins individuels et le niveau de compréhension, les questions suivantes pourraient</w:t>
      </w:r>
      <w:r>
        <w:rPr>
          <w:color w:val="5F6369"/>
          <w:spacing w:val="-18"/>
        </w:rPr>
        <w:t> </w:t>
      </w:r>
      <w:r>
        <w:rPr>
          <w:color w:val="5F6369"/>
        </w:rPr>
        <w:t>être abordées</w:t>
      </w:r>
      <w:r>
        <w:rPr>
          <w:color w:val="5F6369"/>
          <w:spacing w:val="-13"/>
        </w:rPr>
        <w:t> </w:t>
      </w:r>
      <w:r>
        <w:rPr>
          <w:color w:val="5F6369"/>
        </w:rPr>
        <w:t>:</w:t>
      </w:r>
    </w:p>
    <w:p>
      <w:pPr>
        <w:pStyle w:val="BodyText"/>
        <w:spacing w:before="8"/>
        <w:rPr>
          <w:sz w:val="19"/>
        </w:rPr>
      </w:pPr>
    </w:p>
    <w:p>
      <w:pPr>
        <w:pStyle w:val="ListParagraph"/>
        <w:numPr>
          <w:ilvl w:val="1"/>
          <w:numId w:val="93"/>
        </w:numPr>
        <w:tabs>
          <w:tab w:pos="2156" w:val="left" w:leader="none"/>
          <w:tab w:pos="2157" w:val="left" w:leader="none"/>
        </w:tabs>
        <w:spacing w:line="246" w:lineRule="exact" w:before="0" w:after="0"/>
        <w:ind w:left="2156" w:right="0" w:hanging="360"/>
        <w:jc w:val="left"/>
        <w:rPr>
          <w:sz w:val="22"/>
        </w:rPr>
      </w:pPr>
      <w:r>
        <w:rPr>
          <w:color w:val="5F6369"/>
          <w:sz w:val="22"/>
        </w:rPr>
        <w:t>Pourquoi la vaccination est importante pour la santé des</w:t>
      </w:r>
      <w:r>
        <w:rPr>
          <w:color w:val="5F6369"/>
          <w:spacing w:val="-3"/>
          <w:sz w:val="22"/>
        </w:rPr>
        <w:t> </w:t>
      </w:r>
      <w:r>
        <w:rPr>
          <w:color w:val="5F6369"/>
          <w:sz w:val="22"/>
        </w:rPr>
        <w:t>enfants</w:t>
      </w:r>
    </w:p>
    <w:p>
      <w:pPr>
        <w:pStyle w:val="ListParagraph"/>
        <w:numPr>
          <w:ilvl w:val="1"/>
          <w:numId w:val="93"/>
        </w:numPr>
        <w:tabs>
          <w:tab w:pos="2156" w:val="left" w:leader="none"/>
          <w:tab w:pos="2157" w:val="left" w:leader="none"/>
        </w:tabs>
        <w:spacing w:line="228" w:lineRule="auto" w:before="5" w:after="0"/>
        <w:ind w:left="2156" w:right="1042" w:hanging="360"/>
        <w:jc w:val="left"/>
        <w:rPr>
          <w:sz w:val="22"/>
        </w:rPr>
      </w:pPr>
      <w:r>
        <w:rPr>
          <w:color w:val="5F6369"/>
          <w:spacing w:val="-3"/>
          <w:sz w:val="22"/>
        </w:rPr>
        <w:t>Votre </w:t>
      </w:r>
      <w:r>
        <w:rPr>
          <w:color w:val="5F6369"/>
          <w:sz w:val="22"/>
        </w:rPr>
        <w:t>enfant doit parfois recevoir plusieurs doses de certains vaccins, afin de garantir une protection maximale contre la maladie</w:t>
      </w:r>
      <w:r>
        <w:rPr>
          <w:color w:val="5F6369"/>
          <w:spacing w:val="10"/>
          <w:sz w:val="22"/>
        </w:rPr>
        <w:t> </w:t>
      </w:r>
      <w:r>
        <w:rPr>
          <w:color w:val="5F6369"/>
          <w:sz w:val="22"/>
        </w:rPr>
        <w:t>concernée.</w:t>
      </w:r>
    </w:p>
    <w:p>
      <w:pPr>
        <w:pStyle w:val="ListParagraph"/>
        <w:numPr>
          <w:ilvl w:val="1"/>
          <w:numId w:val="93"/>
        </w:numPr>
        <w:tabs>
          <w:tab w:pos="2156" w:val="left" w:leader="none"/>
          <w:tab w:pos="2157" w:val="left" w:leader="none"/>
        </w:tabs>
        <w:spacing w:line="233" w:lineRule="exact" w:before="0" w:after="0"/>
        <w:ind w:left="2156" w:right="0" w:hanging="360"/>
        <w:jc w:val="left"/>
        <w:rPr>
          <w:sz w:val="22"/>
        </w:rPr>
      </w:pPr>
      <w:r>
        <w:rPr>
          <w:color w:val="5F6369"/>
          <w:sz w:val="22"/>
        </w:rPr>
        <w:t>Le nombre de doses et le calendrier des</w:t>
      </w:r>
      <w:r>
        <w:rPr>
          <w:color w:val="5F6369"/>
          <w:spacing w:val="10"/>
          <w:sz w:val="22"/>
        </w:rPr>
        <w:t> </w:t>
      </w:r>
      <w:r>
        <w:rPr>
          <w:color w:val="5F6369"/>
          <w:sz w:val="22"/>
        </w:rPr>
        <w:t>doses</w:t>
      </w:r>
    </w:p>
    <w:p>
      <w:pPr>
        <w:pStyle w:val="ListParagraph"/>
        <w:numPr>
          <w:ilvl w:val="1"/>
          <w:numId w:val="93"/>
        </w:numPr>
        <w:tabs>
          <w:tab w:pos="2156" w:val="left" w:leader="none"/>
          <w:tab w:pos="2157" w:val="left" w:leader="none"/>
        </w:tabs>
        <w:spacing w:line="240" w:lineRule="exact" w:before="0" w:after="0"/>
        <w:ind w:left="2156" w:right="0" w:hanging="360"/>
        <w:jc w:val="left"/>
        <w:rPr>
          <w:sz w:val="22"/>
        </w:rPr>
      </w:pPr>
      <w:r>
        <w:rPr>
          <w:color w:val="5F6369"/>
          <w:spacing w:val="-3"/>
          <w:sz w:val="22"/>
        </w:rPr>
        <w:t>L’importance </w:t>
      </w:r>
      <w:r>
        <w:rPr>
          <w:color w:val="5F6369"/>
          <w:sz w:val="22"/>
        </w:rPr>
        <w:t>de recevoir toute la série de</w:t>
      </w:r>
      <w:r>
        <w:rPr>
          <w:color w:val="5F6369"/>
          <w:spacing w:val="48"/>
          <w:sz w:val="22"/>
        </w:rPr>
        <w:t> </w:t>
      </w:r>
      <w:r>
        <w:rPr>
          <w:color w:val="5F6369"/>
          <w:sz w:val="22"/>
        </w:rPr>
        <w:t>doses</w:t>
      </w:r>
    </w:p>
    <w:p>
      <w:pPr>
        <w:pStyle w:val="ListParagraph"/>
        <w:numPr>
          <w:ilvl w:val="1"/>
          <w:numId w:val="93"/>
        </w:numPr>
        <w:tabs>
          <w:tab w:pos="2156" w:val="left" w:leader="none"/>
          <w:tab w:pos="2157" w:val="left" w:leader="none"/>
        </w:tabs>
        <w:spacing w:line="228" w:lineRule="auto" w:before="5" w:after="0"/>
        <w:ind w:left="2156" w:right="809" w:hanging="360"/>
        <w:jc w:val="left"/>
        <w:rPr>
          <w:sz w:val="22"/>
        </w:rPr>
      </w:pPr>
      <w:r>
        <w:rPr>
          <w:color w:val="5F6369"/>
          <w:spacing w:val="-3"/>
          <w:sz w:val="22"/>
        </w:rPr>
        <w:t>L’importance </w:t>
      </w:r>
      <w:r>
        <w:rPr>
          <w:color w:val="5F6369"/>
          <w:sz w:val="22"/>
        </w:rPr>
        <w:t>de connaître et de respecter la ou les dates auxquelles il faudra revenir pour la ou les doses</w:t>
      </w:r>
      <w:r>
        <w:rPr>
          <w:color w:val="5F6369"/>
          <w:spacing w:val="-1"/>
          <w:sz w:val="22"/>
        </w:rPr>
        <w:t> </w:t>
      </w:r>
      <w:r>
        <w:rPr>
          <w:color w:val="5F6369"/>
          <w:sz w:val="22"/>
        </w:rPr>
        <w:t>suivantes</w:t>
      </w:r>
    </w:p>
    <w:p>
      <w:pPr>
        <w:pStyle w:val="ListParagraph"/>
        <w:numPr>
          <w:ilvl w:val="1"/>
          <w:numId w:val="93"/>
        </w:numPr>
        <w:tabs>
          <w:tab w:pos="2156" w:val="left" w:leader="none"/>
          <w:tab w:pos="2157" w:val="left" w:leader="none"/>
        </w:tabs>
        <w:spacing w:line="233" w:lineRule="exact" w:before="0" w:after="0"/>
        <w:ind w:left="2156" w:right="0" w:hanging="360"/>
        <w:jc w:val="left"/>
        <w:rPr>
          <w:sz w:val="22"/>
        </w:rPr>
      </w:pPr>
      <w:r>
        <w:rPr>
          <w:color w:val="5F6369"/>
          <w:sz w:val="22"/>
        </w:rPr>
        <w:t>Les gênes possibles suivant la vaccination et ce qu’il faut faire dans ces</w:t>
      </w:r>
      <w:r>
        <w:rPr>
          <w:color w:val="5F6369"/>
          <w:spacing w:val="-15"/>
          <w:sz w:val="22"/>
        </w:rPr>
        <w:t> </w:t>
      </w:r>
      <w:r>
        <w:rPr>
          <w:color w:val="5F6369"/>
          <w:sz w:val="22"/>
        </w:rPr>
        <w:t>cas</w:t>
      </w:r>
    </w:p>
    <w:p>
      <w:pPr>
        <w:pStyle w:val="ListParagraph"/>
        <w:numPr>
          <w:ilvl w:val="1"/>
          <w:numId w:val="93"/>
        </w:numPr>
        <w:tabs>
          <w:tab w:pos="2156" w:val="left" w:leader="none"/>
          <w:tab w:pos="2157" w:val="left" w:leader="none"/>
        </w:tabs>
        <w:spacing w:line="240" w:lineRule="exact" w:before="0" w:after="0"/>
        <w:ind w:left="2156" w:right="0" w:hanging="360"/>
        <w:jc w:val="left"/>
        <w:rPr>
          <w:sz w:val="22"/>
        </w:rPr>
      </w:pPr>
      <w:r>
        <w:rPr>
          <w:color w:val="5F6369"/>
          <w:sz w:val="22"/>
        </w:rPr>
        <w:t>Des explications et des propos rassurants en cas d’informations</w:t>
      </w:r>
      <w:r>
        <w:rPr>
          <w:color w:val="5F6369"/>
          <w:spacing w:val="21"/>
          <w:sz w:val="22"/>
        </w:rPr>
        <w:t> </w:t>
      </w:r>
      <w:r>
        <w:rPr>
          <w:color w:val="5F6369"/>
          <w:sz w:val="22"/>
        </w:rPr>
        <w:t>erronées</w:t>
      </w:r>
    </w:p>
    <w:p>
      <w:pPr>
        <w:pStyle w:val="ListParagraph"/>
        <w:numPr>
          <w:ilvl w:val="1"/>
          <w:numId w:val="93"/>
        </w:numPr>
        <w:tabs>
          <w:tab w:pos="2156" w:val="left" w:leader="none"/>
          <w:tab w:pos="2157" w:val="left" w:leader="none"/>
        </w:tabs>
        <w:spacing w:line="228" w:lineRule="auto" w:before="5" w:after="0"/>
        <w:ind w:left="2156" w:right="1371" w:hanging="360"/>
        <w:jc w:val="left"/>
        <w:rPr>
          <w:sz w:val="22"/>
        </w:rPr>
      </w:pPr>
      <w:r>
        <w:rPr>
          <w:color w:val="5F6369"/>
          <w:spacing w:val="-3"/>
          <w:sz w:val="22"/>
        </w:rPr>
        <w:t>L’importance </w:t>
      </w:r>
      <w:r>
        <w:rPr>
          <w:color w:val="5F6369"/>
          <w:sz w:val="22"/>
        </w:rPr>
        <w:t>du carnet de vaccination et la nécessité de le conserver en lieu sûr et de toujours l’apporter lorsqu’un enfant est amené aux services de</w:t>
      </w:r>
      <w:r>
        <w:rPr>
          <w:color w:val="5F6369"/>
          <w:spacing w:val="45"/>
          <w:sz w:val="22"/>
        </w:rPr>
        <w:t> </w:t>
      </w:r>
      <w:r>
        <w:rPr>
          <w:color w:val="5F6369"/>
          <w:sz w:val="22"/>
        </w:rPr>
        <w:t>santé</w:t>
      </w:r>
    </w:p>
    <w:p>
      <w:pPr>
        <w:pStyle w:val="ListParagraph"/>
        <w:numPr>
          <w:ilvl w:val="1"/>
          <w:numId w:val="93"/>
        </w:numPr>
        <w:tabs>
          <w:tab w:pos="2156" w:val="left" w:leader="none"/>
          <w:tab w:pos="2157" w:val="left" w:leader="none"/>
        </w:tabs>
        <w:spacing w:line="233" w:lineRule="exact" w:before="0" w:after="0"/>
        <w:ind w:left="2156" w:right="0" w:hanging="360"/>
        <w:jc w:val="left"/>
        <w:rPr>
          <w:sz w:val="22"/>
        </w:rPr>
      </w:pPr>
      <w:r>
        <w:rPr>
          <w:color w:val="5F6369"/>
          <w:sz w:val="22"/>
        </w:rPr>
        <w:t>Lieux et heures des séances de vaccination, en particulier pour la prochaine</w:t>
      </w:r>
      <w:r>
        <w:rPr>
          <w:color w:val="5F6369"/>
          <w:spacing w:val="-28"/>
          <w:sz w:val="22"/>
        </w:rPr>
        <w:t> </w:t>
      </w:r>
      <w:r>
        <w:rPr>
          <w:color w:val="5F6369"/>
          <w:sz w:val="22"/>
        </w:rPr>
        <w:t>visite</w:t>
      </w:r>
    </w:p>
    <w:p>
      <w:pPr>
        <w:pStyle w:val="ListParagraph"/>
        <w:numPr>
          <w:ilvl w:val="1"/>
          <w:numId w:val="93"/>
        </w:numPr>
        <w:tabs>
          <w:tab w:pos="2156" w:val="left" w:leader="none"/>
          <w:tab w:pos="2157" w:val="left" w:leader="none"/>
        </w:tabs>
        <w:spacing w:line="240" w:lineRule="exact" w:before="0" w:after="0"/>
        <w:ind w:left="2156" w:right="0" w:hanging="360"/>
        <w:jc w:val="left"/>
        <w:rPr>
          <w:sz w:val="22"/>
        </w:rPr>
      </w:pPr>
      <w:r>
        <w:rPr>
          <w:color w:val="5F6369"/>
          <w:sz w:val="22"/>
        </w:rPr>
        <w:t>Quelles sont les maladies évitables par la</w:t>
      </w:r>
      <w:r>
        <w:rPr>
          <w:color w:val="5F6369"/>
          <w:spacing w:val="-39"/>
          <w:sz w:val="22"/>
        </w:rPr>
        <w:t> </w:t>
      </w:r>
      <w:r>
        <w:rPr>
          <w:color w:val="5F6369"/>
          <w:sz w:val="22"/>
        </w:rPr>
        <w:t>vaccination</w:t>
      </w:r>
    </w:p>
    <w:p>
      <w:pPr>
        <w:pStyle w:val="ListParagraph"/>
        <w:numPr>
          <w:ilvl w:val="1"/>
          <w:numId w:val="93"/>
        </w:numPr>
        <w:tabs>
          <w:tab w:pos="2156" w:val="left" w:leader="none"/>
          <w:tab w:pos="2157" w:val="left" w:leader="none"/>
        </w:tabs>
        <w:spacing w:line="246" w:lineRule="exact" w:before="0" w:after="0"/>
        <w:ind w:left="2156" w:right="0" w:hanging="360"/>
        <w:jc w:val="left"/>
        <w:rPr>
          <w:sz w:val="22"/>
        </w:rPr>
      </w:pPr>
      <w:r>
        <w:rPr>
          <w:color w:val="5F6369"/>
          <w:sz w:val="22"/>
        </w:rPr>
        <w:t>Le calendrier de vaccination et les maladies que les vaccins permettent de</w:t>
      </w:r>
      <w:r>
        <w:rPr>
          <w:color w:val="5F6369"/>
          <w:spacing w:val="8"/>
          <w:sz w:val="22"/>
        </w:rPr>
        <w:t> </w:t>
      </w:r>
      <w:r>
        <w:rPr>
          <w:color w:val="5F6369"/>
          <w:sz w:val="22"/>
        </w:rPr>
        <w:t>prévenir</w:t>
      </w:r>
    </w:p>
    <w:p>
      <w:pPr>
        <w:pStyle w:val="BodyText"/>
        <w:spacing w:before="10"/>
        <w:rPr>
          <w:sz w:val="20"/>
        </w:rPr>
      </w:pPr>
    </w:p>
    <w:p>
      <w:pPr>
        <w:pStyle w:val="BodyText"/>
        <w:spacing w:line="228" w:lineRule="auto"/>
        <w:ind w:left="1436" w:right="716"/>
        <w:jc w:val="both"/>
      </w:pPr>
      <w:r>
        <w:rPr>
          <w:color w:val="5F6369"/>
        </w:rPr>
        <w:t>Dans</w:t>
      </w:r>
      <w:r>
        <w:rPr>
          <w:color w:val="5F6369"/>
          <w:spacing w:val="-23"/>
        </w:rPr>
        <w:t> </w:t>
      </w:r>
      <w:r>
        <w:rPr>
          <w:color w:val="5F6369"/>
        </w:rPr>
        <w:t>la</w:t>
      </w:r>
      <w:r>
        <w:rPr>
          <w:color w:val="5F6369"/>
          <w:spacing w:val="-23"/>
        </w:rPr>
        <w:t> </w:t>
      </w:r>
      <w:r>
        <w:rPr>
          <w:color w:val="5F6369"/>
        </w:rPr>
        <w:t>plupart</w:t>
      </w:r>
      <w:r>
        <w:rPr>
          <w:color w:val="5F6369"/>
          <w:spacing w:val="-23"/>
        </w:rPr>
        <w:t> </w:t>
      </w:r>
      <w:r>
        <w:rPr>
          <w:color w:val="5F6369"/>
        </w:rPr>
        <w:t>des</w:t>
      </w:r>
      <w:r>
        <w:rPr>
          <w:color w:val="5F6369"/>
          <w:spacing w:val="-23"/>
        </w:rPr>
        <w:t> </w:t>
      </w:r>
      <w:r>
        <w:rPr>
          <w:color w:val="5F6369"/>
        </w:rPr>
        <w:t>cas,</w:t>
      </w:r>
      <w:r>
        <w:rPr>
          <w:color w:val="5F6369"/>
          <w:spacing w:val="-23"/>
        </w:rPr>
        <w:t> </w:t>
      </w:r>
      <w:r>
        <w:rPr>
          <w:color w:val="5F6369"/>
        </w:rPr>
        <w:t>il</w:t>
      </w:r>
      <w:r>
        <w:rPr>
          <w:color w:val="5F6369"/>
          <w:spacing w:val="-23"/>
        </w:rPr>
        <w:t> </w:t>
      </w:r>
      <w:r>
        <w:rPr>
          <w:color w:val="5F6369"/>
        </w:rPr>
        <w:t>peut</w:t>
      </w:r>
      <w:r>
        <w:rPr>
          <w:color w:val="5F6369"/>
          <w:spacing w:val="-23"/>
        </w:rPr>
        <w:t> </w:t>
      </w:r>
      <w:r>
        <w:rPr>
          <w:color w:val="5F6369"/>
        </w:rPr>
        <w:t>être</w:t>
      </w:r>
      <w:r>
        <w:rPr>
          <w:color w:val="5F6369"/>
          <w:spacing w:val="-23"/>
        </w:rPr>
        <w:t> </w:t>
      </w:r>
      <w:r>
        <w:rPr>
          <w:color w:val="5F6369"/>
        </w:rPr>
        <w:t>plus</w:t>
      </w:r>
      <w:r>
        <w:rPr>
          <w:color w:val="5F6369"/>
          <w:spacing w:val="-23"/>
        </w:rPr>
        <w:t> </w:t>
      </w:r>
      <w:r>
        <w:rPr>
          <w:color w:val="5F6369"/>
        </w:rPr>
        <w:t>facile</w:t>
      </w:r>
      <w:r>
        <w:rPr>
          <w:color w:val="5F6369"/>
          <w:spacing w:val="-23"/>
        </w:rPr>
        <w:t> </w:t>
      </w:r>
      <w:r>
        <w:rPr>
          <w:color w:val="5F6369"/>
        </w:rPr>
        <w:t>de</w:t>
      </w:r>
      <w:r>
        <w:rPr>
          <w:color w:val="5F6369"/>
          <w:spacing w:val="-23"/>
        </w:rPr>
        <w:t> </w:t>
      </w:r>
      <w:r>
        <w:rPr>
          <w:color w:val="5F6369"/>
        </w:rPr>
        <w:t>discuter</w:t>
      </w:r>
      <w:r>
        <w:rPr>
          <w:color w:val="5F6369"/>
          <w:spacing w:val="-23"/>
        </w:rPr>
        <w:t> </w:t>
      </w:r>
      <w:r>
        <w:rPr>
          <w:color w:val="5F6369"/>
        </w:rPr>
        <w:t>de</w:t>
      </w:r>
      <w:r>
        <w:rPr>
          <w:color w:val="5F6369"/>
          <w:spacing w:val="-23"/>
        </w:rPr>
        <w:t> </w:t>
      </w:r>
      <w:r>
        <w:rPr>
          <w:color w:val="5F6369"/>
        </w:rPr>
        <w:t>ces</w:t>
      </w:r>
      <w:r>
        <w:rPr>
          <w:color w:val="5F6369"/>
          <w:spacing w:val="-23"/>
        </w:rPr>
        <w:t> </w:t>
      </w:r>
      <w:r>
        <w:rPr>
          <w:color w:val="5F6369"/>
        </w:rPr>
        <w:t>deux</w:t>
      </w:r>
      <w:r>
        <w:rPr>
          <w:color w:val="5F6369"/>
          <w:spacing w:val="-23"/>
        </w:rPr>
        <w:t> </w:t>
      </w:r>
      <w:r>
        <w:rPr>
          <w:color w:val="5F6369"/>
        </w:rPr>
        <w:t>derniers</w:t>
      </w:r>
      <w:r>
        <w:rPr>
          <w:color w:val="5F6369"/>
          <w:spacing w:val="-23"/>
        </w:rPr>
        <w:t> </w:t>
      </w:r>
      <w:r>
        <w:rPr>
          <w:color w:val="5F6369"/>
        </w:rPr>
        <w:t>sujets</w:t>
      </w:r>
      <w:r>
        <w:rPr>
          <w:color w:val="5F6369"/>
          <w:spacing w:val="-23"/>
        </w:rPr>
        <w:t> </w:t>
      </w:r>
      <w:r>
        <w:rPr>
          <w:color w:val="5F6369"/>
        </w:rPr>
        <w:t>avec</w:t>
      </w:r>
      <w:r>
        <w:rPr>
          <w:color w:val="5F6369"/>
          <w:spacing w:val="-23"/>
        </w:rPr>
        <w:t> </w:t>
      </w:r>
      <w:r>
        <w:rPr>
          <w:color w:val="5F6369"/>
        </w:rPr>
        <w:t>des</w:t>
      </w:r>
      <w:r>
        <w:rPr>
          <w:color w:val="5F6369"/>
          <w:spacing w:val="-23"/>
        </w:rPr>
        <w:t> </w:t>
      </w:r>
      <w:r>
        <w:rPr>
          <w:color w:val="5F6369"/>
        </w:rPr>
        <w:t>groupes de</w:t>
      </w:r>
      <w:r>
        <w:rPr>
          <w:color w:val="5F6369"/>
          <w:spacing w:val="6"/>
        </w:rPr>
        <w:t> </w:t>
      </w:r>
      <w:r>
        <w:rPr>
          <w:color w:val="5F6369"/>
        </w:rPr>
        <w:t>personnes</w:t>
      </w:r>
      <w:r>
        <w:rPr>
          <w:color w:val="5F6369"/>
          <w:spacing w:val="6"/>
        </w:rPr>
        <w:t> </w:t>
      </w:r>
      <w:r>
        <w:rPr>
          <w:color w:val="5F6369"/>
        </w:rPr>
        <w:t>qui</w:t>
      </w:r>
      <w:r>
        <w:rPr>
          <w:color w:val="5F6369"/>
          <w:spacing w:val="6"/>
        </w:rPr>
        <w:t> </w:t>
      </w:r>
      <w:r>
        <w:rPr>
          <w:color w:val="5F6369"/>
        </w:rPr>
        <w:t>s’occupent</w:t>
      </w:r>
      <w:r>
        <w:rPr>
          <w:color w:val="5F6369"/>
          <w:spacing w:val="6"/>
        </w:rPr>
        <w:t> </w:t>
      </w:r>
      <w:r>
        <w:rPr>
          <w:color w:val="5F6369"/>
        </w:rPr>
        <w:t>d’un</w:t>
      </w:r>
      <w:r>
        <w:rPr>
          <w:color w:val="5F6369"/>
          <w:spacing w:val="6"/>
        </w:rPr>
        <w:t> </w:t>
      </w:r>
      <w:r>
        <w:rPr>
          <w:color w:val="5F6369"/>
        </w:rPr>
        <w:t>enfant</w:t>
      </w:r>
      <w:r>
        <w:rPr>
          <w:color w:val="5F6369"/>
          <w:spacing w:val="6"/>
        </w:rPr>
        <w:t> </w:t>
      </w:r>
      <w:r>
        <w:rPr>
          <w:color w:val="5F6369"/>
        </w:rPr>
        <w:t>plutôt</w:t>
      </w:r>
      <w:r>
        <w:rPr>
          <w:color w:val="5F6369"/>
          <w:spacing w:val="6"/>
        </w:rPr>
        <w:t> </w:t>
      </w:r>
      <w:r>
        <w:rPr>
          <w:color w:val="5F6369"/>
        </w:rPr>
        <w:t>qu’avec</w:t>
      </w:r>
      <w:r>
        <w:rPr>
          <w:color w:val="5F6369"/>
          <w:spacing w:val="6"/>
        </w:rPr>
        <w:t> </w:t>
      </w:r>
      <w:r>
        <w:rPr>
          <w:color w:val="5F6369"/>
        </w:rPr>
        <w:t>chacune</w:t>
      </w:r>
      <w:r>
        <w:rPr>
          <w:color w:val="5F6369"/>
          <w:spacing w:val="6"/>
        </w:rPr>
        <w:t> </w:t>
      </w:r>
      <w:r>
        <w:rPr>
          <w:color w:val="5F6369"/>
        </w:rPr>
        <w:t>des</w:t>
      </w:r>
      <w:r>
        <w:rPr>
          <w:color w:val="5F6369"/>
          <w:spacing w:val="6"/>
        </w:rPr>
        <w:t> </w:t>
      </w:r>
      <w:r>
        <w:rPr>
          <w:color w:val="5F6369"/>
        </w:rPr>
        <w:t>personnes</w:t>
      </w:r>
      <w:r>
        <w:rPr>
          <w:color w:val="5F6369"/>
          <w:spacing w:val="6"/>
        </w:rPr>
        <w:t> </w:t>
      </w:r>
      <w:r>
        <w:rPr>
          <w:color w:val="5F6369"/>
        </w:rPr>
        <w:t>individuellement.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5584" type="#_x0000_t202" filled="false" stroked="false">
            <v:textbox inset="0,0,0,0">
              <w:txbxContent>
                <w:p>
                  <w:pPr>
                    <w:spacing w:before="20"/>
                    <w:ind w:left="0" w:right="0" w:firstLine="0"/>
                    <w:jc w:val="left"/>
                    <w:rPr>
                      <w:b/>
                      <w:sz w:val="34"/>
                    </w:rPr>
                  </w:pPr>
                  <w:r>
                    <w:rPr>
                      <w:b/>
                      <w:color w:val="5F6369"/>
                      <w:sz w:val="34"/>
                    </w:rPr>
                    <w:t>53</w:t>
                  </w:r>
                </w:p>
              </w:txbxContent>
            </v:textbox>
            <w10:wrap type="none"/>
          </v:shape>
        </w:pict>
      </w:r>
      <w:r>
        <w:rPr>
          <w:color w:val="5F6369"/>
          <w:sz w:val="16"/>
        </w:rPr>
        <w:t>Manuel des participants - La CIP pour la vaccination</w:t>
      </w:r>
    </w:p>
    <w:p>
      <w:pPr>
        <w:spacing w:before="43"/>
        <w:ind w:left="3115"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28"/>
          <w:footerReference w:type="default" r:id="rId129"/>
          <w:pgSz w:w="11910" w:h="16840"/>
          <w:pgMar w:header="0" w:footer="0" w:top="1120" w:bottom="280" w:left="0" w:right="0"/>
        </w:sectPr>
      </w:pPr>
    </w:p>
    <w:p>
      <w:pPr>
        <w:pStyle w:val="BodyText"/>
        <w:spacing w:before="7"/>
        <w:rPr>
          <w:b/>
          <w:sz w:val="14"/>
        </w:rPr>
      </w:pPr>
    </w:p>
    <w:p>
      <w:pPr>
        <w:spacing w:before="113"/>
        <w:ind w:left="720" w:right="0" w:firstLine="0"/>
        <w:jc w:val="left"/>
        <w:rPr>
          <w:b/>
          <w:sz w:val="20"/>
        </w:rPr>
      </w:pPr>
      <w:r>
        <w:rPr>
          <w:b/>
          <w:color w:val="5F6369"/>
          <w:sz w:val="20"/>
        </w:rPr>
        <w:t>Rappels</w:t>
      </w:r>
    </w:p>
    <w:p>
      <w:pPr>
        <w:spacing w:line="249" w:lineRule="auto" w:before="10"/>
        <w:ind w:left="720" w:right="1438" w:firstLine="0"/>
        <w:jc w:val="both"/>
        <w:rPr>
          <w:sz w:val="20"/>
        </w:rPr>
      </w:pPr>
      <w:r>
        <w:rPr>
          <w:color w:val="5F6369"/>
          <w:sz w:val="20"/>
        </w:rPr>
        <w:t>Il existe diverses manières, dont la plupart impliquent la </w:t>
      </w:r>
      <w:r>
        <w:rPr>
          <w:color w:val="5F6369"/>
          <w:spacing w:val="-8"/>
          <w:sz w:val="20"/>
        </w:rPr>
        <w:t>CIP, </w:t>
      </w:r>
      <w:r>
        <w:rPr>
          <w:color w:val="5F6369"/>
          <w:sz w:val="20"/>
        </w:rPr>
        <w:t>de rappeler aux personnes qui s’occupent d’un enfant</w:t>
      </w:r>
      <w:r>
        <w:rPr>
          <w:color w:val="5F6369"/>
          <w:spacing w:val="-21"/>
          <w:sz w:val="20"/>
        </w:rPr>
        <w:t> </w:t>
      </w:r>
      <w:r>
        <w:rPr>
          <w:color w:val="5F6369"/>
          <w:sz w:val="20"/>
        </w:rPr>
        <w:t>la</w:t>
      </w:r>
      <w:r>
        <w:rPr>
          <w:color w:val="5F6369"/>
          <w:spacing w:val="-21"/>
          <w:sz w:val="20"/>
        </w:rPr>
        <w:t> </w:t>
      </w:r>
      <w:r>
        <w:rPr>
          <w:color w:val="5F6369"/>
          <w:sz w:val="20"/>
        </w:rPr>
        <w:t>date</w:t>
      </w:r>
      <w:r>
        <w:rPr>
          <w:color w:val="5F6369"/>
          <w:spacing w:val="-21"/>
          <w:sz w:val="20"/>
        </w:rPr>
        <w:t> </w:t>
      </w:r>
      <w:r>
        <w:rPr>
          <w:color w:val="5F6369"/>
          <w:sz w:val="20"/>
        </w:rPr>
        <w:t>prévue</w:t>
      </w:r>
      <w:r>
        <w:rPr>
          <w:color w:val="5F6369"/>
          <w:spacing w:val="-21"/>
          <w:sz w:val="20"/>
        </w:rPr>
        <w:t> </w:t>
      </w:r>
      <w:r>
        <w:rPr>
          <w:color w:val="5F6369"/>
          <w:sz w:val="20"/>
        </w:rPr>
        <w:t>de</w:t>
      </w:r>
      <w:r>
        <w:rPr>
          <w:color w:val="5F6369"/>
          <w:spacing w:val="-21"/>
          <w:sz w:val="20"/>
        </w:rPr>
        <w:t> </w:t>
      </w:r>
      <w:r>
        <w:rPr>
          <w:color w:val="5F6369"/>
          <w:sz w:val="20"/>
        </w:rPr>
        <w:t>la</w:t>
      </w:r>
      <w:r>
        <w:rPr>
          <w:color w:val="5F6369"/>
          <w:spacing w:val="-21"/>
          <w:sz w:val="20"/>
        </w:rPr>
        <w:t> </w:t>
      </w:r>
      <w:r>
        <w:rPr>
          <w:color w:val="5F6369"/>
          <w:sz w:val="20"/>
        </w:rPr>
        <w:t>prochaine</w:t>
      </w:r>
      <w:r>
        <w:rPr>
          <w:color w:val="5F6369"/>
          <w:spacing w:val="-21"/>
          <w:sz w:val="20"/>
        </w:rPr>
        <w:t> </w:t>
      </w:r>
      <w:r>
        <w:rPr>
          <w:color w:val="5F6369"/>
          <w:sz w:val="20"/>
        </w:rPr>
        <w:t>vaccination.</w:t>
      </w:r>
      <w:r>
        <w:rPr>
          <w:color w:val="5F6369"/>
          <w:spacing w:val="-21"/>
          <w:sz w:val="20"/>
        </w:rPr>
        <w:t> </w:t>
      </w:r>
      <w:r>
        <w:rPr>
          <w:color w:val="5F6369"/>
          <w:sz w:val="20"/>
        </w:rPr>
        <w:t>Ces</w:t>
      </w:r>
      <w:r>
        <w:rPr>
          <w:color w:val="5F6369"/>
          <w:spacing w:val="-21"/>
          <w:sz w:val="20"/>
        </w:rPr>
        <w:t> </w:t>
      </w:r>
      <w:r>
        <w:rPr>
          <w:color w:val="5F6369"/>
          <w:sz w:val="20"/>
        </w:rPr>
        <w:t>dernières</w:t>
      </w:r>
      <w:r>
        <w:rPr>
          <w:color w:val="5F6369"/>
          <w:spacing w:val="-21"/>
          <w:sz w:val="20"/>
        </w:rPr>
        <w:t> </w:t>
      </w:r>
      <w:r>
        <w:rPr>
          <w:color w:val="5F6369"/>
          <w:sz w:val="20"/>
        </w:rPr>
        <w:t>années,</w:t>
      </w:r>
      <w:r>
        <w:rPr>
          <w:color w:val="5F6369"/>
          <w:spacing w:val="-21"/>
          <w:sz w:val="20"/>
        </w:rPr>
        <w:t> </w:t>
      </w:r>
      <w:r>
        <w:rPr>
          <w:color w:val="5F6369"/>
          <w:sz w:val="20"/>
        </w:rPr>
        <w:t>des</w:t>
      </w:r>
      <w:r>
        <w:rPr>
          <w:color w:val="5F6369"/>
          <w:spacing w:val="-21"/>
          <w:sz w:val="20"/>
        </w:rPr>
        <w:t> </w:t>
      </w:r>
      <w:r>
        <w:rPr>
          <w:color w:val="5F6369"/>
          <w:sz w:val="20"/>
        </w:rPr>
        <w:t>études</w:t>
      </w:r>
      <w:r>
        <w:rPr>
          <w:color w:val="5F6369"/>
          <w:spacing w:val="-21"/>
          <w:sz w:val="20"/>
        </w:rPr>
        <w:t> </w:t>
      </w:r>
      <w:r>
        <w:rPr>
          <w:color w:val="5F6369"/>
          <w:sz w:val="20"/>
        </w:rPr>
        <w:t>ont</w:t>
      </w:r>
      <w:r>
        <w:rPr>
          <w:color w:val="5F6369"/>
          <w:spacing w:val="-21"/>
          <w:sz w:val="20"/>
        </w:rPr>
        <w:t> </w:t>
      </w:r>
      <w:r>
        <w:rPr>
          <w:color w:val="5F6369"/>
          <w:sz w:val="20"/>
        </w:rPr>
        <w:t>révélé</w:t>
      </w:r>
      <w:r>
        <w:rPr>
          <w:color w:val="5F6369"/>
          <w:spacing w:val="-21"/>
          <w:sz w:val="20"/>
        </w:rPr>
        <w:t> </w:t>
      </w:r>
      <w:r>
        <w:rPr>
          <w:color w:val="5F6369"/>
          <w:sz w:val="20"/>
        </w:rPr>
        <w:t>que</w:t>
      </w:r>
      <w:r>
        <w:rPr>
          <w:color w:val="5F6369"/>
          <w:spacing w:val="-21"/>
          <w:sz w:val="20"/>
        </w:rPr>
        <w:t> </w:t>
      </w:r>
      <w:r>
        <w:rPr>
          <w:color w:val="5F6369"/>
          <w:sz w:val="20"/>
        </w:rPr>
        <w:t>l’utilisation</w:t>
      </w:r>
      <w:r>
        <w:rPr>
          <w:color w:val="5F6369"/>
          <w:spacing w:val="-21"/>
          <w:sz w:val="20"/>
        </w:rPr>
        <w:t> </w:t>
      </w:r>
      <w:r>
        <w:rPr>
          <w:color w:val="5F6369"/>
          <w:sz w:val="20"/>
        </w:rPr>
        <w:t>de rappels permet de réduire le taux d’abandon et d’améliorer la ponctualité. </w:t>
      </w:r>
      <w:r>
        <w:rPr>
          <w:color w:val="5F6369"/>
          <w:spacing w:val="-3"/>
          <w:sz w:val="20"/>
        </w:rPr>
        <w:t>Voici </w:t>
      </w:r>
      <w:r>
        <w:rPr>
          <w:color w:val="5F6369"/>
          <w:sz w:val="20"/>
        </w:rPr>
        <w:t>quelques méthodes possibles</w:t>
      </w:r>
      <w:r>
        <w:rPr>
          <w:color w:val="5F6369"/>
          <w:spacing w:val="-23"/>
          <w:sz w:val="20"/>
        </w:rPr>
        <w:t> </w:t>
      </w:r>
      <w:r>
        <w:rPr>
          <w:color w:val="5F6369"/>
          <w:sz w:val="20"/>
        </w:rPr>
        <w:t>:</w:t>
      </w:r>
    </w:p>
    <w:p>
      <w:pPr>
        <w:pStyle w:val="ListParagraph"/>
        <w:numPr>
          <w:ilvl w:val="0"/>
          <w:numId w:val="93"/>
        </w:numPr>
        <w:tabs>
          <w:tab w:pos="1439" w:val="left" w:leader="none"/>
          <w:tab w:pos="1440" w:val="left" w:leader="none"/>
        </w:tabs>
        <w:spacing w:line="249" w:lineRule="auto" w:before="116" w:after="0"/>
        <w:ind w:left="1440" w:right="1527" w:hanging="360"/>
        <w:jc w:val="left"/>
        <w:rPr>
          <w:color w:val="5F6369"/>
          <w:sz w:val="20"/>
        </w:rPr>
      </w:pPr>
      <w:r>
        <w:rPr>
          <w:color w:val="5F6369"/>
          <w:sz w:val="20"/>
        </w:rPr>
        <w:t>Assurez-vous</w:t>
      </w:r>
      <w:r>
        <w:rPr>
          <w:color w:val="5F6369"/>
          <w:spacing w:val="-7"/>
          <w:sz w:val="20"/>
        </w:rPr>
        <w:t> </w:t>
      </w:r>
      <w:r>
        <w:rPr>
          <w:color w:val="5F6369"/>
          <w:sz w:val="20"/>
        </w:rPr>
        <w:t>que</w:t>
      </w:r>
      <w:r>
        <w:rPr>
          <w:color w:val="5F6369"/>
          <w:spacing w:val="-7"/>
          <w:sz w:val="20"/>
        </w:rPr>
        <w:t> </w:t>
      </w:r>
      <w:r>
        <w:rPr>
          <w:color w:val="5F6369"/>
          <w:sz w:val="20"/>
        </w:rPr>
        <w:t>les</w:t>
      </w:r>
      <w:r>
        <w:rPr>
          <w:color w:val="5F6369"/>
          <w:spacing w:val="-7"/>
          <w:sz w:val="20"/>
        </w:rPr>
        <w:t> </w:t>
      </w:r>
      <w:r>
        <w:rPr>
          <w:color w:val="5F6369"/>
          <w:sz w:val="20"/>
        </w:rPr>
        <w:t>agents</w:t>
      </w:r>
      <w:r>
        <w:rPr>
          <w:color w:val="5F6369"/>
          <w:spacing w:val="-7"/>
          <w:sz w:val="20"/>
        </w:rPr>
        <w:t> </w:t>
      </w:r>
      <w:r>
        <w:rPr>
          <w:color w:val="5F6369"/>
          <w:sz w:val="20"/>
        </w:rPr>
        <w:t>chargés</w:t>
      </w:r>
      <w:r>
        <w:rPr>
          <w:color w:val="5F6369"/>
          <w:spacing w:val="-7"/>
          <w:sz w:val="20"/>
        </w:rPr>
        <w:t> </w:t>
      </w:r>
      <w:r>
        <w:rPr>
          <w:color w:val="5F6369"/>
          <w:sz w:val="20"/>
        </w:rPr>
        <w:t>de</w:t>
      </w:r>
      <w:r>
        <w:rPr>
          <w:color w:val="5F6369"/>
          <w:spacing w:val="-7"/>
          <w:sz w:val="20"/>
        </w:rPr>
        <w:t> </w:t>
      </w:r>
      <w:r>
        <w:rPr>
          <w:color w:val="5F6369"/>
          <w:sz w:val="20"/>
        </w:rPr>
        <w:t>la</w:t>
      </w:r>
      <w:r>
        <w:rPr>
          <w:color w:val="5F6369"/>
          <w:spacing w:val="-7"/>
          <w:sz w:val="20"/>
        </w:rPr>
        <w:t> </w:t>
      </w:r>
      <w:r>
        <w:rPr>
          <w:color w:val="5F6369"/>
          <w:sz w:val="20"/>
        </w:rPr>
        <w:t>vaccination</w:t>
      </w:r>
      <w:r>
        <w:rPr>
          <w:color w:val="5F6369"/>
          <w:spacing w:val="-7"/>
          <w:sz w:val="20"/>
        </w:rPr>
        <w:t> </w:t>
      </w:r>
      <w:r>
        <w:rPr>
          <w:color w:val="5F6369"/>
          <w:sz w:val="20"/>
        </w:rPr>
        <w:t>inscrivent</w:t>
      </w:r>
      <w:r>
        <w:rPr>
          <w:color w:val="5F6369"/>
          <w:spacing w:val="-7"/>
          <w:sz w:val="20"/>
        </w:rPr>
        <w:t> </w:t>
      </w:r>
      <w:r>
        <w:rPr>
          <w:color w:val="5F6369"/>
          <w:sz w:val="20"/>
        </w:rPr>
        <w:t>la</w:t>
      </w:r>
      <w:r>
        <w:rPr>
          <w:color w:val="5F6369"/>
          <w:spacing w:val="-7"/>
          <w:sz w:val="20"/>
        </w:rPr>
        <w:t> </w:t>
      </w:r>
      <w:r>
        <w:rPr>
          <w:color w:val="5F6369"/>
          <w:sz w:val="20"/>
        </w:rPr>
        <w:t>date</w:t>
      </w:r>
      <w:r>
        <w:rPr>
          <w:color w:val="5F6369"/>
          <w:spacing w:val="-7"/>
          <w:sz w:val="20"/>
        </w:rPr>
        <w:t> </w:t>
      </w:r>
      <w:r>
        <w:rPr>
          <w:color w:val="5F6369"/>
          <w:sz w:val="20"/>
        </w:rPr>
        <w:t>du</w:t>
      </w:r>
      <w:r>
        <w:rPr>
          <w:color w:val="5F6369"/>
          <w:spacing w:val="-7"/>
          <w:sz w:val="20"/>
        </w:rPr>
        <w:t> </w:t>
      </w:r>
      <w:r>
        <w:rPr>
          <w:color w:val="5F6369"/>
          <w:sz w:val="20"/>
        </w:rPr>
        <w:t>ou</w:t>
      </w:r>
      <w:r>
        <w:rPr>
          <w:color w:val="5F6369"/>
          <w:spacing w:val="-7"/>
          <w:sz w:val="20"/>
        </w:rPr>
        <w:t> </w:t>
      </w:r>
      <w:r>
        <w:rPr>
          <w:color w:val="5F6369"/>
          <w:sz w:val="20"/>
        </w:rPr>
        <w:t>des</w:t>
      </w:r>
      <w:r>
        <w:rPr>
          <w:color w:val="5F6369"/>
          <w:spacing w:val="-7"/>
          <w:sz w:val="20"/>
        </w:rPr>
        <w:t> </w:t>
      </w:r>
      <w:r>
        <w:rPr>
          <w:color w:val="5F6369"/>
          <w:sz w:val="20"/>
        </w:rPr>
        <w:t>prochains</w:t>
      </w:r>
      <w:r>
        <w:rPr>
          <w:color w:val="5F6369"/>
          <w:spacing w:val="-7"/>
          <w:sz w:val="20"/>
        </w:rPr>
        <w:t> </w:t>
      </w:r>
      <w:r>
        <w:rPr>
          <w:color w:val="5F6369"/>
          <w:sz w:val="20"/>
        </w:rPr>
        <w:t>rendez- vous de vaccination sur le dossier que les personnes conservent à la maison. Cela peut nécessiter une supervision et un suivi de votre part, afin de renforcer les instructions</w:t>
      </w:r>
      <w:r>
        <w:rPr>
          <w:color w:val="5F6369"/>
          <w:spacing w:val="52"/>
          <w:sz w:val="20"/>
        </w:rPr>
        <w:t> </w:t>
      </w:r>
      <w:r>
        <w:rPr>
          <w:color w:val="5F6369"/>
          <w:sz w:val="20"/>
        </w:rPr>
        <w:t>données.</w:t>
      </w:r>
    </w:p>
    <w:p>
      <w:pPr>
        <w:pStyle w:val="ListParagraph"/>
        <w:numPr>
          <w:ilvl w:val="0"/>
          <w:numId w:val="93"/>
        </w:numPr>
        <w:tabs>
          <w:tab w:pos="1439" w:val="left" w:leader="none"/>
          <w:tab w:pos="1440" w:val="left" w:leader="none"/>
        </w:tabs>
        <w:spacing w:line="249" w:lineRule="auto" w:before="116" w:after="0"/>
        <w:ind w:left="1440" w:right="1782" w:hanging="360"/>
        <w:jc w:val="left"/>
        <w:rPr>
          <w:color w:val="5F6369"/>
          <w:sz w:val="20"/>
        </w:rPr>
      </w:pPr>
      <w:r>
        <w:rPr>
          <w:color w:val="5F6369"/>
          <w:sz w:val="20"/>
        </w:rPr>
        <w:t>Le centre médical peut mettre en place un système d’aide-mémoire (manuel ou électronique) afin de rappeler aux personnes qui s’occupent d’un enfant les dates des prochaines vaccinations, par exemple au moyen de SMS, d’appels téléphoniques, ou en confiant la liste à une personne ou un groupe basés au sein de la communauté, qui sera chargé de faire des visites de rappel à</w:t>
      </w:r>
      <w:r>
        <w:rPr>
          <w:color w:val="5F6369"/>
          <w:spacing w:val="-36"/>
          <w:sz w:val="20"/>
        </w:rPr>
        <w:t> </w:t>
      </w:r>
      <w:r>
        <w:rPr>
          <w:color w:val="5F6369"/>
          <w:sz w:val="20"/>
        </w:rPr>
        <w:t>domicile.</w:t>
      </w:r>
    </w:p>
    <w:p>
      <w:pPr>
        <w:pStyle w:val="ListParagraph"/>
        <w:numPr>
          <w:ilvl w:val="0"/>
          <w:numId w:val="93"/>
        </w:numPr>
        <w:tabs>
          <w:tab w:pos="1439" w:val="left" w:leader="none"/>
          <w:tab w:pos="1440" w:val="left" w:leader="none"/>
        </w:tabs>
        <w:spacing w:line="249" w:lineRule="auto" w:before="116" w:after="0"/>
        <w:ind w:left="1440" w:right="1526" w:hanging="360"/>
        <w:jc w:val="left"/>
        <w:rPr>
          <w:color w:val="5F6369"/>
          <w:sz w:val="20"/>
        </w:rPr>
      </w:pPr>
      <w:r>
        <w:rPr>
          <w:color w:val="5F6369"/>
          <w:sz w:val="20"/>
        </w:rPr>
        <w:t>Aidez les communautés à mettre en place une méthode de suivi des vaccinations des enfants de la communauté, et dans le cadre de vos visites à domicile, rappelez aux personnes qui s’occupent d’un enfant des vaccinations manquées ou à</w:t>
      </w:r>
      <w:r>
        <w:rPr>
          <w:color w:val="5F6369"/>
          <w:spacing w:val="-10"/>
          <w:sz w:val="20"/>
        </w:rPr>
        <w:t> </w:t>
      </w:r>
      <w:r>
        <w:rPr>
          <w:color w:val="5F6369"/>
          <w:spacing w:val="-3"/>
          <w:sz w:val="20"/>
        </w:rPr>
        <w:t>venir.</w:t>
      </w:r>
    </w:p>
    <w:p>
      <w:pPr>
        <w:pStyle w:val="ListParagraph"/>
        <w:numPr>
          <w:ilvl w:val="0"/>
          <w:numId w:val="93"/>
        </w:numPr>
        <w:tabs>
          <w:tab w:pos="1439" w:val="left" w:leader="none"/>
          <w:tab w:pos="1440" w:val="left" w:leader="none"/>
        </w:tabs>
        <w:spacing w:line="249" w:lineRule="auto" w:before="181" w:after="0"/>
        <w:ind w:left="1440" w:right="1615" w:hanging="360"/>
        <w:jc w:val="left"/>
        <w:rPr>
          <w:color w:val="5F6369"/>
          <w:sz w:val="20"/>
        </w:rPr>
      </w:pPr>
      <w:r>
        <w:rPr/>
        <w:pict>
          <v:group style="position:absolute;margin-left:0pt;margin-top:71.566963pt;width:595.3pt;height:210.3pt;mso-position-horizontal-relative:page;mso-position-vertical-relative:paragraph;z-index:-223480" coordorigin="0,1431" coordsize="11906,4206">
            <v:rect style="position:absolute;left:0;top:1431;width:11906;height:4206" filled="true" fillcolor="#fdb714" stroked="false">
              <v:fill type="solid"/>
            </v:rect>
            <v:shape style="position:absolute;left:767;top:3501;width:370;height:427" coordorigin="767,3501" coordsize="370,427" path="m1009,3871l895,3871,952,3928,1009,3871xm1137,3501l767,3501,767,3871,1137,3871,1137,3844,925,3844,925,3792,1137,3792,1137,3765,926,3765,938,3716,965,3687,992,3664,1005,3633,846,3633,855,3592,877,3559,911,3536,952,3528,1137,3528,1137,3501xm1137,3792l978,3792,978,3844,1137,3844,1137,3792xm1137,3528l952,3528,993,3536,1027,3559,1049,3592,1057,3633,1045,3673,1018,3702,991,3729,978,3765,1137,3765,1137,3528xm952,3581l931,3585,915,3596,903,3613,899,3633,1005,3633,1000,3613,989,3596,972,3585,952,3581xe" filled="true" fillcolor="#231f20" stroked="false">
              <v:path arrowok="t"/>
              <v:fill opacity="19660f" type="solid"/>
            </v:shape>
            <v:shape style="position:absolute;left:714;top:3448;width:475;height:555" coordorigin="714,3449" coordsize="475,555" path="m1137,3449l767,3449,747,3453,730,3464,719,3481,714,3501,714,3871,719,3891,730,3908,747,3919,767,3924,873,3924,952,4003,1027,3928,952,3928,895,3871,767,3871,767,3501,1189,3501,1185,3481,1174,3464,1157,3453,1137,3449xm1189,3501l1137,3501,1137,3871,1009,3871,952,3928,1027,3928,1031,3924,1137,3924,1157,3919,1174,3908,1185,3891,1189,3871,1189,3501xe" filled="true" fillcolor="#231f20" stroked="false">
              <v:path arrowok="t"/>
              <v:fill type="solid"/>
            </v:shape>
            <v:shape style="position:absolute;left:846;top:3527;width:212;height:317" type="#_x0000_t75" stroked="false">
              <v:imagedata r:id="rId132" o:title=""/>
            </v:shape>
            <v:shape style="position:absolute;left:0;top:1431;width:11906;height:4206" type="#_x0000_t202" filled="false" stroked="false">
              <v:textbox inset="0,0,0,0">
                <w:txbxContent>
                  <w:p>
                    <w:pPr>
                      <w:spacing w:line="228" w:lineRule="auto" w:before="219"/>
                      <w:ind w:left="722" w:right="2312" w:firstLine="0"/>
                      <w:jc w:val="left"/>
                      <w:rPr>
                        <w:b/>
                        <w:sz w:val="22"/>
                      </w:rPr>
                    </w:pPr>
                    <w:r>
                      <w:rPr>
                        <w:b/>
                        <w:sz w:val="22"/>
                      </w:rPr>
                      <w:t>Support de travail audio CIP/V : Respecter le calendrier de vaccination (même quand un enfant est malade)</w:t>
                    </w:r>
                  </w:p>
                  <w:p>
                    <w:pPr>
                      <w:spacing w:line="240" w:lineRule="auto" w:before="9"/>
                      <w:rPr>
                        <w:b/>
                        <w:sz w:val="20"/>
                      </w:rPr>
                    </w:pPr>
                  </w:p>
                  <w:p>
                    <w:pPr>
                      <w:spacing w:line="228" w:lineRule="auto" w:before="0"/>
                      <w:ind w:left="722" w:right="2043" w:firstLine="0"/>
                      <w:jc w:val="left"/>
                      <w:rPr>
                        <w:sz w:val="22"/>
                      </w:rPr>
                    </w:pPr>
                    <w:r>
                      <w:rPr>
                        <w:sz w:val="22"/>
                      </w:rPr>
                      <w:t>Ce support de travail audio explique comment le calendrier de vaccination a été établi et pourquoi il est important de le respecter. Il indique également que le fait d’amener un enfant se faire vacciner, même lorsqu’il est légèrement malade, ne présente pas de danger, et explique que faire lorsqu’un enfant rate une vaccination prévue.</w:t>
                    </w:r>
                  </w:p>
                  <w:p>
                    <w:pPr>
                      <w:spacing w:before="170"/>
                      <w:ind w:left="1533" w:right="0" w:firstLine="0"/>
                      <w:jc w:val="left"/>
                      <w:rPr>
                        <w:b/>
                        <w:sz w:val="28"/>
                      </w:rPr>
                    </w:pPr>
                    <w:r>
                      <w:rPr>
                        <w:b/>
                        <w:sz w:val="28"/>
                      </w:rPr>
                      <w:t>Questions de réflexion</w:t>
                    </w:r>
                  </w:p>
                  <w:p>
                    <w:pPr>
                      <w:numPr>
                        <w:ilvl w:val="0"/>
                        <w:numId w:val="95"/>
                      </w:numPr>
                      <w:tabs>
                        <w:tab w:pos="2002" w:val="left" w:leader="none"/>
                        <w:tab w:pos="2003" w:val="left" w:leader="none"/>
                      </w:tabs>
                      <w:spacing w:line="225" w:lineRule="auto" w:before="211"/>
                      <w:ind w:left="2002" w:right="2039" w:hanging="360"/>
                      <w:jc w:val="left"/>
                      <w:rPr>
                        <w:sz w:val="22"/>
                      </w:rPr>
                    </w:pPr>
                    <w:r>
                      <w:rPr>
                        <w:sz w:val="22"/>
                      </w:rPr>
                      <w:t>Pouvez-vous citer certaines des techniques que vous utilisez avec les</w:t>
                    </w:r>
                    <w:r>
                      <w:rPr>
                        <w:spacing w:val="-27"/>
                        <w:sz w:val="22"/>
                      </w:rPr>
                      <w:t> </w:t>
                    </w:r>
                    <w:r>
                      <w:rPr>
                        <w:sz w:val="22"/>
                      </w:rPr>
                      <w:t>personnes qui s’occupent d’un enfant pour leur rappeler de respecter le calendrier de vaccination et pour vous assurer qu’elles amènent leurs enfants au moment prévu</w:t>
                    </w:r>
                    <w:r>
                      <w:rPr>
                        <w:spacing w:val="-13"/>
                        <w:sz w:val="22"/>
                      </w:rPr>
                      <w:t> </w:t>
                    </w:r>
                    <w:r>
                      <w:rPr>
                        <w:sz w:val="22"/>
                      </w:rPr>
                      <w:t>?</w:t>
                    </w:r>
                  </w:p>
                  <w:p>
                    <w:pPr>
                      <w:numPr>
                        <w:ilvl w:val="0"/>
                        <w:numId w:val="95"/>
                      </w:numPr>
                      <w:tabs>
                        <w:tab w:pos="2002" w:val="left" w:leader="none"/>
                        <w:tab w:pos="2003" w:val="left" w:leader="none"/>
                      </w:tabs>
                      <w:spacing w:line="223" w:lineRule="auto" w:before="0"/>
                      <w:ind w:left="2002" w:right="2392" w:hanging="360"/>
                      <w:jc w:val="left"/>
                      <w:rPr>
                        <w:sz w:val="22"/>
                      </w:rPr>
                    </w:pPr>
                    <w:r>
                      <w:rPr>
                        <w:sz w:val="22"/>
                      </w:rPr>
                      <w:t>Que diriez-vous à une personne qui n’amène plus son enfant aux séances</w:t>
                    </w:r>
                    <w:r>
                      <w:rPr>
                        <w:spacing w:val="-39"/>
                        <w:sz w:val="22"/>
                      </w:rPr>
                      <w:t> </w:t>
                    </w:r>
                    <w:r>
                      <w:rPr>
                        <w:sz w:val="22"/>
                      </w:rPr>
                      <w:t>de vaccinations prévues, et comment l’aideriez-vous à rattraper son retard</w:t>
                    </w:r>
                    <w:r>
                      <w:rPr>
                        <w:spacing w:val="-15"/>
                        <w:sz w:val="22"/>
                      </w:rPr>
                      <w:t> </w:t>
                    </w:r>
                    <w:r>
                      <w:rPr>
                        <w:sz w:val="22"/>
                      </w:rPr>
                      <w:t>?</w:t>
                    </w:r>
                  </w:p>
                </w:txbxContent>
              </v:textbox>
              <w10:wrap type="none"/>
            </v:shape>
            <w10:wrap type="none"/>
          </v:group>
        </w:pict>
      </w:r>
      <w:r>
        <w:rPr>
          <w:color w:val="5F6369"/>
          <w:sz w:val="20"/>
        </w:rPr>
        <w:t>S’il existe une personne focale pour la vaccination au sein de la communauté, comme recommandé dans le cadre des stratégies « Atteindre chaque district »/« Atteindre chaque enfant », cette personne peut se charger des rappels aux personnes qui s’occupent d’un</w:t>
      </w:r>
      <w:r>
        <w:rPr>
          <w:color w:val="5F6369"/>
          <w:spacing w:val="20"/>
          <w:sz w:val="20"/>
        </w:rPr>
        <w:t> </w:t>
      </w:r>
      <w:r>
        <w:rPr>
          <w:color w:val="5F6369"/>
          <w:sz w:val="20"/>
        </w:rPr>
        <w:t>enfant.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0"/>
        <w:ind w:left="1284" w:right="0" w:firstLine="0"/>
        <w:jc w:val="left"/>
        <w:rPr>
          <w:sz w:val="16"/>
        </w:rPr>
      </w:pPr>
      <w:r>
        <w:rPr/>
        <w:pict>
          <v:group style="position:absolute;margin-left:0pt;margin-top:-231.270599pt;width:595.3pt;height:206.15pt;mso-position-horizontal-relative:page;mso-position-vertical-relative:paragraph;z-index:-223432" coordorigin="0,-4625" coordsize="11906,4123">
            <v:rect style="position:absolute;left:0;top:-4626;width:11906;height:4123" filled="true" fillcolor="#fdb714" stroked="false">
              <v:fill type="solid"/>
            </v:rect>
            <v:shape style="position:absolute;left:767;top:-2611;width:370;height:427" coordorigin="767,-2611" coordsize="370,427" path="m1009,-2241l895,-2241,952,-2184,1009,-2241xm1137,-2611l767,-2611,767,-2241,1137,-2241,1137,-2268,925,-2268,925,-2320,1137,-2320,1137,-2347,926,-2347,938,-2396,965,-2425,992,-2448,1005,-2479,846,-2479,855,-2520,877,-2553,911,-2576,952,-2584,1137,-2584,1137,-2611xm1137,-2320l978,-2320,978,-2268,1137,-2268,1137,-2320xm1137,-2584l952,-2584,993,-2576,1027,-2553,1049,-2520,1057,-2479,1045,-2439,1018,-2410,991,-2383,978,-2347,1137,-2347,1137,-2584xm952,-2531l931,-2527,915,-2516,903,-2499,899,-2479,1005,-2479,1000,-2499,989,-2516,972,-2527,952,-2531xe" filled="true" fillcolor="#231f20" stroked="false">
              <v:path arrowok="t"/>
              <v:fill opacity="19660f" type="solid"/>
            </v:shape>
            <v:shape style="position:absolute;left:714;top:-2664;width:475;height:555" coordorigin="714,-2663" coordsize="475,555" path="m1137,-2663l767,-2663,747,-2659,730,-2648,719,-2631,714,-2611,714,-2241,719,-2221,730,-2204,747,-2193,767,-2188,873,-2188,952,-2109,1027,-2184,952,-2184,895,-2241,767,-2241,767,-2611,1189,-2611,1185,-2631,1174,-2648,1157,-2659,1137,-2663xm1189,-2611l1137,-2611,1137,-2241,1009,-2241,952,-2184,1027,-2184,1031,-2188,1137,-2188,1157,-2193,1174,-2204,1185,-2221,1189,-2241,1189,-2611xe" filled="true" fillcolor="#231f20" stroked="false">
              <v:path arrowok="t"/>
              <v:fill type="solid"/>
            </v:shape>
            <v:shape style="position:absolute;left:846;top:-2585;width:212;height:317" type="#_x0000_t75" stroked="false">
              <v:imagedata r:id="rId133" o:title=""/>
            </v:shape>
            <v:shape style="position:absolute;left:0;top:-4626;width:11906;height:4123" type="#_x0000_t202" filled="false" stroked="false">
              <v:textbox inset="0,0,0,0">
                <w:txbxContent>
                  <w:p>
                    <w:pPr>
                      <w:spacing w:before="175"/>
                      <w:ind w:left="721" w:right="0" w:firstLine="0"/>
                      <w:jc w:val="left"/>
                      <w:rPr>
                        <w:b/>
                        <w:sz w:val="22"/>
                      </w:rPr>
                    </w:pPr>
                    <w:r>
                      <w:rPr>
                        <w:b/>
                        <w:sz w:val="22"/>
                      </w:rPr>
                      <w:t>Vidéo CIP/V : Un accueil et une communication efficaces</w:t>
                    </w:r>
                  </w:p>
                  <w:p>
                    <w:pPr>
                      <w:spacing w:line="240" w:lineRule="auto" w:before="9"/>
                      <w:rPr>
                        <w:b/>
                        <w:sz w:val="20"/>
                      </w:rPr>
                    </w:pPr>
                  </w:p>
                  <w:p>
                    <w:pPr>
                      <w:spacing w:line="228" w:lineRule="auto" w:before="0"/>
                      <w:ind w:left="721" w:right="2043" w:firstLine="0"/>
                      <w:jc w:val="left"/>
                      <w:rPr>
                        <w:sz w:val="22"/>
                      </w:rPr>
                    </w:pPr>
                    <w:r>
                      <w:rPr>
                        <w:sz w:val="22"/>
                      </w:rPr>
                      <w:t>La vidéo « Un accueil et une communication efficaces » illustre les soins axés sur les clients. Cette vidéo montre comment reconnaître les points de vue et les inquiétudes des clients et des personnes qui s’occupent d’un enfant. Son objectif est de montrer comment aider les personnes qui s’occupent d’un enfant à comprendre ce qu’elles ressentent vis-à-vis de la vaccination, et à répondre à leurs inquiétudes et obstacles personnels spécifiques.</w:t>
                    </w:r>
                  </w:p>
                  <w:p>
                    <w:pPr>
                      <w:spacing w:before="170"/>
                      <w:ind w:left="1533" w:right="0" w:firstLine="0"/>
                      <w:jc w:val="left"/>
                      <w:rPr>
                        <w:b/>
                        <w:sz w:val="28"/>
                      </w:rPr>
                    </w:pPr>
                    <w:r>
                      <w:rPr>
                        <w:b/>
                        <w:sz w:val="28"/>
                      </w:rPr>
                      <w:t>Questions de réflexion :</w:t>
                    </w:r>
                  </w:p>
                  <w:p>
                    <w:pPr>
                      <w:numPr>
                        <w:ilvl w:val="0"/>
                        <w:numId w:val="96"/>
                      </w:numPr>
                      <w:tabs>
                        <w:tab w:pos="1981" w:val="left" w:leader="none"/>
                        <w:tab w:pos="1982" w:val="left" w:leader="none"/>
                      </w:tabs>
                      <w:spacing w:line="225" w:lineRule="auto" w:before="211"/>
                      <w:ind w:left="1981" w:right="2475" w:hanging="448"/>
                      <w:jc w:val="left"/>
                      <w:rPr>
                        <w:sz w:val="22"/>
                      </w:rPr>
                    </w:pPr>
                    <w:r>
                      <w:rPr>
                        <w:sz w:val="22"/>
                      </w:rPr>
                      <w:t>Comment l’agent de terrain peut-il encourager la personne qui s’occupe d’un enfant à exprimer librement ses questions et inquiétudes concernant la vaccination de son enfant</w:t>
                    </w:r>
                    <w:r>
                      <w:rPr>
                        <w:spacing w:val="-14"/>
                        <w:sz w:val="22"/>
                      </w:rPr>
                      <w:t> </w:t>
                    </w:r>
                    <w:r>
                      <w:rPr>
                        <w:sz w:val="22"/>
                      </w:rPr>
                      <w:t>?</w:t>
                    </w:r>
                  </w:p>
                  <w:p>
                    <w:pPr>
                      <w:numPr>
                        <w:ilvl w:val="0"/>
                        <w:numId w:val="96"/>
                      </w:numPr>
                      <w:tabs>
                        <w:tab w:pos="1981" w:val="left" w:leader="none"/>
                        <w:tab w:pos="1982" w:val="left" w:leader="none"/>
                      </w:tabs>
                      <w:spacing w:line="240" w:lineRule="exact" w:before="0"/>
                      <w:ind w:left="1981" w:right="2634" w:hanging="448"/>
                      <w:jc w:val="left"/>
                      <w:rPr>
                        <w:sz w:val="22"/>
                      </w:rPr>
                    </w:pPr>
                    <w:r>
                      <w:rPr>
                        <w:sz w:val="22"/>
                      </w:rPr>
                      <w:t>Outre ce que vous avez pu voir dans la vidéo, quelles compétences en</w:t>
                    </w:r>
                    <w:r>
                      <w:rPr>
                        <w:spacing w:val="-39"/>
                        <w:sz w:val="22"/>
                      </w:rPr>
                      <w:t> </w:t>
                    </w:r>
                    <w:r>
                      <w:rPr>
                        <w:sz w:val="22"/>
                      </w:rPr>
                      <w:t>CIP verbales et non verbales avez-vous adoptées pour que les personnes qui s’occupent</w:t>
                    </w:r>
                    <w:r>
                      <w:rPr>
                        <w:spacing w:val="10"/>
                        <w:sz w:val="22"/>
                      </w:rPr>
                      <w:t> </w:t>
                    </w:r>
                    <w:r>
                      <w:rPr>
                        <w:sz w:val="22"/>
                      </w:rPr>
                      <w:t>d’un</w:t>
                    </w:r>
                    <w:r>
                      <w:rPr>
                        <w:spacing w:val="10"/>
                        <w:sz w:val="22"/>
                      </w:rPr>
                      <w:t> </w:t>
                    </w:r>
                    <w:r>
                      <w:rPr>
                        <w:sz w:val="22"/>
                      </w:rPr>
                      <w:t>enfant</w:t>
                    </w:r>
                    <w:r>
                      <w:rPr>
                        <w:spacing w:val="10"/>
                        <w:sz w:val="22"/>
                      </w:rPr>
                      <w:t> </w:t>
                    </w:r>
                    <w:r>
                      <w:rPr>
                        <w:sz w:val="22"/>
                      </w:rPr>
                      <w:t>se</w:t>
                    </w:r>
                    <w:r>
                      <w:rPr>
                        <w:spacing w:val="10"/>
                        <w:sz w:val="22"/>
                      </w:rPr>
                      <w:t> </w:t>
                    </w:r>
                    <w:r>
                      <w:rPr>
                        <w:sz w:val="22"/>
                      </w:rPr>
                      <w:t>sentent</w:t>
                    </w:r>
                    <w:r>
                      <w:rPr>
                        <w:spacing w:val="10"/>
                        <w:sz w:val="22"/>
                      </w:rPr>
                      <w:t> </w:t>
                    </w:r>
                    <w:r>
                      <w:rPr>
                        <w:sz w:val="22"/>
                      </w:rPr>
                      <w:t>bienvenues</w:t>
                    </w:r>
                    <w:r>
                      <w:rPr>
                        <w:spacing w:val="10"/>
                        <w:sz w:val="22"/>
                      </w:rPr>
                      <w:t> </w:t>
                    </w:r>
                    <w:r>
                      <w:rPr>
                        <w:sz w:val="22"/>
                      </w:rPr>
                      <w:t>et</w:t>
                    </w:r>
                    <w:r>
                      <w:rPr>
                        <w:spacing w:val="10"/>
                        <w:sz w:val="22"/>
                      </w:rPr>
                      <w:t> </w:t>
                    </w:r>
                    <w:r>
                      <w:rPr>
                        <w:sz w:val="22"/>
                      </w:rPr>
                      <w:t>écoutées</w:t>
                    </w:r>
                    <w:r>
                      <w:rPr>
                        <w:spacing w:val="10"/>
                        <w:sz w:val="22"/>
                      </w:rPr>
                      <w:t> </w:t>
                    </w:r>
                    <w:r>
                      <w:rPr>
                        <w:sz w:val="22"/>
                      </w:rPr>
                      <w:t>?</w:t>
                    </w:r>
                  </w:p>
                </w:txbxContent>
              </v:textbox>
              <w10:wrap type="none"/>
            </v:shape>
            <w10:wrap type="none"/>
          </v:group>
        </w:pict>
      </w:r>
      <w:r>
        <w:rPr/>
        <w:pict>
          <v:shape style="position:absolute;margin-left:35.835602pt;margin-top:-1.996893pt;width:18.95pt;height:20.75pt;mso-position-horizontal-relative:page;mso-position-vertical-relative:paragraph;z-index:5704" type="#_x0000_t202" filled="false" stroked="false">
            <v:textbox inset="0,0,0,0">
              <w:txbxContent>
                <w:p>
                  <w:pPr>
                    <w:spacing w:before="20"/>
                    <w:ind w:left="0" w:right="0" w:firstLine="0"/>
                    <w:jc w:val="left"/>
                    <w:rPr>
                      <w:b/>
                      <w:sz w:val="34"/>
                    </w:rPr>
                  </w:pPr>
                  <w:r>
                    <w:rPr>
                      <w:b/>
                      <w:color w:val="5F6369"/>
                      <w:sz w:val="34"/>
                    </w:rPr>
                    <w:t>54</w:t>
                  </w:r>
                </w:p>
              </w:txbxContent>
            </v:textbox>
            <w10:wrap type="none"/>
          </v:shape>
        </w:pict>
      </w:r>
      <w:r>
        <w:rPr>
          <w:color w:val="5F6369"/>
          <w:sz w:val="16"/>
        </w:rPr>
        <w:t>Manuel des participants - La CIP pour la vaccination</w:t>
      </w:r>
    </w:p>
    <w:p>
      <w:pPr>
        <w:spacing w:before="34"/>
        <w:ind w:left="1284"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30"/>
          <w:footerReference w:type="default" r:id="rId131"/>
          <w:pgSz w:w="11910" w:h="16840"/>
          <w:pgMar w:header="0" w:footer="0" w:top="1120" w:bottom="280" w:left="0" w:right="0"/>
        </w:sectPr>
      </w:pPr>
    </w:p>
    <w:p>
      <w:pPr>
        <w:pStyle w:val="BodyText"/>
        <w:spacing w:before="1"/>
        <w:rPr>
          <w:b/>
          <w:sz w:val="12"/>
        </w:rPr>
      </w:pPr>
    </w:p>
    <w:p>
      <w:pPr>
        <w:spacing w:before="117"/>
        <w:ind w:left="2075" w:right="0" w:firstLine="0"/>
        <w:jc w:val="left"/>
        <w:rPr>
          <w:b/>
          <w:sz w:val="28"/>
        </w:rPr>
      </w:pPr>
      <w:r>
        <w:rPr/>
        <w:drawing>
          <wp:anchor distT="0" distB="0" distL="0" distR="0" allowOverlap="1" layoutInCell="1" locked="0" behindDoc="0" simplePos="0" relativeHeight="5776">
            <wp:simplePos x="0" y="0"/>
            <wp:positionH relativeFrom="page">
              <wp:posOffset>861517</wp:posOffset>
            </wp:positionH>
            <wp:positionV relativeFrom="paragraph">
              <wp:posOffset>-6200</wp:posOffset>
            </wp:positionV>
            <wp:extent cx="341833" cy="334849"/>
            <wp:effectExtent l="0" t="0" r="0" b="0"/>
            <wp:wrapNone/>
            <wp:docPr id="59" name="image24.jpeg" descr=""/>
            <wp:cNvGraphicFramePr>
              <a:graphicFrameLocks noChangeAspect="1"/>
            </wp:cNvGraphicFramePr>
            <a:graphic>
              <a:graphicData uri="http://schemas.openxmlformats.org/drawingml/2006/picture">
                <pic:pic>
                  <pic:nvPicPr>
                    <pic:cNvPr id="60" name="image24.jpeg"/>
                    <pic:cNvPicPr/>
                  </pic:nvPicPr>
                  <pic:blipFill>
                    <a:blip r:embed="rId33" cstate="print"/>
                    <a:stretch>
                      <a:fillRect/>
                    </a:stretch>
                  </pic:blipFill>
                  <pic:spPr>
                    <a:xfrm>
                      <a:off x="0" y="0"/>
                      <a:ext cx="341833" cy="334849"/>
                    </a:xfrm>
                    <a:prstGeom prst="rect">
                      <a:avLst/>
                    </a:prstGeom>
                  </pic:spPr>
                </pic:pic>
              </a:graphicData>
            </a:graphic>
          </wp:anchor>
        </w:drawing>
      </w:r>
      <w:r>
        <w:rPr>
          <w:b/>
          <w:color w:val="5F6369"/>
          <w:sz w:val="28"/>
        </w:rPr>
        <w:t>Activité : Sketchs - Trouver le bon message</w:t>
      </w:r>
    </w:p>
    <w:p>
      <w:pPr>
        <w:pStyle w:val="ListParagraph"/>
        <w:numPr>
          <w:ilvl w:val="0"/>
          <w:numId w:val="97"/>
        </w:numPr>
        <w:tabs>
          <w:tab w:pos="1797" w:val="left" w:leader="none"/>
        </w:tabs>
        <w:spacing w:line="240" w:lineRule="auto" w:before="233" w:after="0"/>
        <w:ind w:left="1796" w:right="0" w:hanging="360"/>
        <w:jc w:val="left"/>
        <w:rPr>
          <w:sz w:val="22"/>
        </w:rPr>
      </w:pPr>
      <w:r>
        <w:rPr>
          <w:color w:val="5F6369"/>
          <w:sz w:val="22"/>
        </w:rPr>
        <w:t>Formez des petites équipes de quatre à six personnes</w:t>
      </w:r>
      <w:r>
        <w:rPr>
          <w:color w:val="5F6369"/>
          <w:spacing w:val="-14"/>
          <w:sz w:val="22"/>
        </w:rPr>
        <w:t> </w:t>
      </w:r>
      <w:r>
        <w:rPr>
          <w:color w:val="5F6369"/>
          <w:sz w:val="22"/>
        </w:rPr>
        <w:t>chacune.</w:t>
      </w:r>
    </w:p>
    <w:p>
      <w:pPr>
        <w:pStyle w:val="ListParagraph"/>
        <w:numPr>
          <w:ilvl w:val="0"/>
          <w:numId w:val="97"/>
        </w:numPr>
        <w:tabs>
          <w:tab w:pos="1797" w:val="left" w:leader="none"/>
        </w:tabs>
        <w:spacing w:line="237" w:lineRule="auto" w:before="179" w:after="0"/>
        <w:ind w:left="1796" w:right="900" w:hanging="360"/>
        <w:jc w:val="left"/>
        <w:rPr>
          <w:sz w:val="22"/>
        </w:rPr>
      </w:pPr>
      <w:r>
        <w:rPr>
          <w:color w:val="5F6369"/>
          <w:spacing w:val="-3"/>
          <w:sz w:val="22"/>
        </w:rPr>
        <w:t>Votre </w:t>
      </w:r>
      <w:r>
        <w:rPr>
          <w:color w:val="5F6369"/>
          <w:sz w:val="22"/>
        </w:rPr>
        <w:t>équipe se verra attribuer l’un des quatre types de personnes qui s’occupent d’un enfant (personne non informée, mais souhaitant obtenir plus d’informations ; personne mal informée, mais ouverte aux corrections ; personne convaincue et opposant un refus catégorique ; ou militant</w:t>
      </w:r>
      <w:r>
        <w:rPr>
          <w:color w:val="5F6369"/>
          <w:spacing w:val="-2"/>
          <w:sz w:val="22"/>
        </w:rPr>
        <w:t> </w:t>
      </w:r>
      <w:r>
        <w:rPr>
          <w:color w:val="5F6369"/>
          <w:sz w:val="22"/>
        </w:rPr>
        <w:t>antivaccination).</w:t>
      </w:r>
    </w:p>
    <w:p>
      <w:pPr>
        <w:pStyle w:val="ListParagraph"/>
        <w:numPr>
          <w:ilvl w:val="0"/>
          <w:numId w:val="97"/>
        </w:numPr>
        <w:tabs>
          <w:tab w:pos="1797" w:val="left" w:leader="none"/>
        </w:tabs>
        <w:spacing w:line="237" w:lineRule="auto" w:before="179" w:after="0"/>
        <w:ind w:left="1796" w:right="1070" w:hanging="360"/>
        <w:jc w:val="left"/>
        <w:rPr>
          <w:sz w:val="22"/>
        </w:rPr>
      </w:pPr>
      <w:r>
        <w:rPr>
          <w:color w:val="5F6369"/>
          <w:spacing w:val="-3"/>
          <w:sz w:val="22"/>
        </w:rPr>
        <w:t>Votre </w:t>
      </w:r>
      <w:r>
        <w:rPr>
          <w:color w:val="5F6369"/>
          <w:sz w:val="22"/>
        </w:rPr>
        <w:t>équipe disposera de 15 minutes pour préparer un sketch illustrant l’état d’esprit de la personne qui s’occupe de l’enfant vis-à-vis des vaccins et la manière dont l’agent de terrain communique avec cette personne. Le sketch peut mettre en scène une interaction qui a lieu au centre médical, lors d’une visite à domicile, lors d’une rencontre communautaire, ou une combinaison de ces</w:t>
      </w:r>
      <w:r>
        <w:rPr>
          <w:color w:val="5F6369"/>
          <w:spacing w:val="10"/>
          <w:sz w:val="22"/>
        </w:rPr>
        <w:t> </w:t>
      </w:r>
      <w:r>
        <w:rPr>
          <w:color w:val="5F6369"/>
          <w:sz w:val="22"/>
        </w:rPr>
        <w:t>situations.</w:t>
      </w:r>
    </w:p>
    <w:p>
      <w:pPr>
        <w:pStyle w:val="ListParagraph"/>
        <w:numPr>
          <w:ilvl w:val="0"/>
          <w:numId w:val="97"/>
        </w:numPr>
        <w:tabs>
          <w:tab w:pos="1797" w:val="left" w:leader="none"/>
        </w:tabs>
        <w:spacing w:line="237" w:lineRule="auto" w:before="179" w:after="0"/>
        <w:ind w:left="1796" w:right="1303" w:hanging="360"/>
        <w:jc w:val="left"/>
        <w:rPr>
          <w:sz w:val="22"/>
        </w:rPr>
      </w:pPr>
      <w:r>
        <w:rPr>
          <w:color w:val="5F6369"/>
          <w:sz w:val="22"/>
        </w:rPr>
        <w:t>Le sketch ne devrait pas durer plus de cinq minutes, et doit faire participer l’ensemble des membres de l’équipe, d’une manière ou d’une</w:t>
      </w:r>
      <w:r>
        <w:rPr>
          <w:color w:val="5F6369"/>
          <w:spacing w:val="60"/>
          <w:sz w:val="22"/>
        </w:rPr>
        <w:t> </w:t>
      </w:r>
      <w:r>
        <w:rPr>
          <w:color w:val="5F6369"/>
          <w:sz w:val="22"/>
        </w:rPr>
        <w:t>autre.</w:t>
      </w:r>
    </w:p>
    <w:p>
      <w:pPr>
        <w:pStyle w:val="ListParagraph"/>
        <w:numPr>
          <w:ilvl w:val="0"/>
          <w:numId w:val="97"/>
        </w:numPr>
        <w:tabs>
          <w:tab w:pos="1797" w:val="left" w:leader="none"/>
        </w:tabs>
        <w:spacing w:line="237" w:lineRule="auto" w:before="179" w:after="0"/>
        <w:ind w:left="1796" w:right="1107" w:hanging="360"/>
        <w:jc w:val="left"/>
        <w:rPr>
          <w:sz w:val="22"/>
        </w:rPr>
      </w:pPr>
      <w:r>
        <w:rPr>
          <w:color w:val="5F6369"/>
          <w:sz w:val="22"/>
        </w:rPr>
        <w:t>Après chaque sketch, le public réfléchira à des messages clés (au moins cinq) qui</w:t>
      </w:r>
      <w:r>
        <w:rPr>
          <w:color w:val="5F6369"/>
          <w:spacing w:val="-39"/>
          <w:sz w:val="22"/>
        </w:rPr>
        <w:t> </w:t>
      </w:r>
      <w:r>
        <w:rPr>
          <w:color w:val="5F6369"/>
          <w:sz w:val="22"/>
        </w:rPr>
        <w:t>pourraient appuyer une communication efficace de la part de l’agent de terrain auprès de ce type de personne.</w:t>
      </w:r>
    </w:p>
    <w:p>
      <w:pPr>
        <w:pStyle w:val="ListParagraph"/>
        <w:numPr>
          <w:ilvl w:val="0"/>
          <w:numId w:val="97"/>
        </w:numPr>
        <w:tabs>
          <w:tab w:pos="1797" w:val="left" w:leader="none"/>
        </w:tabs>
        <w:spacing w:line="237" w:lineRule="auto" w:before="179" w:after="0"/>
        <w:ind w:left="1796" w:right="912" w:hanging="360"/>
        <w:jc w:val="left"/>
        <w:rPr>
          <w:sz w:val="22"/>
        </w:rPr>
      </w:pPr>
      <w:r>
        <w:rPr/>
        <w:pict>
          <v:line style="position:absolute;mso-position-horizontal-relative:page;mso-position-vertical-relative:paragraph;z-index:5728" from=".071500pt,6.519273pt" to=".071500pt,216.788273pt" stroked="true" strokeweight=".143pt" strokecolor="#fdb714">
            <v:stroke dashstyle="solid"/>
            <w10:wrap type="none"/>
          </v:line>
        </w:pict>
      </w:r>
      <w:r>
        <w:rPr>
          <w:color w:val="5F6369"/>
          <w:sz w:val="22"/>
        </w:rPr>
        <w:t>Les messages clés destinés à chacun des types de personnes qui s’occupent d’un enfant seront inscrits sur des feuilles de tableau de conférence, ce qui permettra à vos collègues et à vous de vous demander en quoi ces messages sont spécifiques à la</w:t>
      </w:r>
      <w:r>
        <w:rPr>
          <w:color w:val="5F6369"/>
          <w:spacing w:val="-2"/>
          <w:sz w:val="22"/>
        </w:rPr>
        <w:t> </w:t>
      </w:r>
      <w:r>
        <w:rPr>
          <w:color w:val="5F6369"/>
          <w:sz w:val="22"/>
        </w:rPr>
        <w:t>cible.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7"/>
        <w:spacing w:before="117"/>
        <w:ind w:left="7465"/>
      </w:pPr>
      <w:r>
        <w:rPr/>
        <w:drawing>
          <wp:anchor distT="0" distB="0" distL="0" distR="0" allowOverlap="1" layoutInCell="1" locked="0" behindDoc="0" simplePos="0" relativeHeight="5800">
            <wp:simplePos x="0" y="0"/>
            <wp:positionH relativeFrom="page">
              <wp:posOffset>4300664</wp:posOffset>
            </wp:positionH>
            <wp:positionV relativeFrom="paragraph">
              <wp:posOffset>-3821</wp:posOffset>
            </wp:positionV>
            <wp:extent cx="325374" cy="340380"/>
            <wp:effectExtent l="0" t="0" r="0" b="0"/>
            <wp:wrapNone/>
            <wp:docPr id="61" name="image74.jpeg" descr=""/>
            <wp:cNvGraphicFramePr>
              <a:graphicFrameLocks noChangeAspect="1"/>
            </wp:cNvGraphicFramePr>
            <a:graphic>
              <a:graphicData uri="http://schemas.openxmlformats.org/drawingml/2006/picture">
                <pic:pic>
                  <pic:nvPicPr>
                    <pic:cNvPr id="62" name="image74.jpeg"/>
                    <pic:cNvPicPr/>
                  </pic:nvPicPr>
                  <pic:blipFill>
                    <a:blip r:embed="rId136" cstate="print"/>
                    <a:stretch>
                      <a:fillRect/>
                    </a:stretch>
                  </pic:blipFill>
                  <pic:spPr>
                    <a:xfrm>
                      <a:off x="0" y="0"/>
                      <a:ext cx="325374" cy="340380"/>
                    </a:xfrm>
                    <a:prstGeom prst="rect">
                      <a:avLst/>
                    </a:prstGeom>
                  </pic:spPr>
                </pic:pic>
              </a:graphicData>
            </a:graphic>
          </wp:anchor>
        </w:drawing>
      </w:r>
      <w:r>
        <w:rPr/>
        <w:pict>
          <v:shape style="position:absolute;margin-left:.143pt;margin-top:-37.353249pt;width:315.75pt;height:192pt;mso-position-horizontal-relative:page;mso-position-vertical-relative:paragraph;z-index:5824" type="#_x0000_t202" filled="true" fillcolor="#fdb714" stroked="false">
            <v:textbox inset="0,0,0,0">
              <w:txbxContent>
                <w:p>
                  <w:pPr>
                    <w:pStyle w:val="BodyText"/>
                    <w:rPr>
                      <w:b/>
                      <w:sz w:val="26"/>
                    </w:rPr>
                  </w:pPr>
                </w:p>
                <w:p>
                  <w:pPr>
                    <w:spacing w:before="172"/>
                    <w:ind w:left="1437" w:right="0" w:firstLine="0"/>
                    <w:jc w:val="left"/>
                    <w:rPr>
                      <w:b/>
                      <w:sz w:val="22"/>
                    </w:rPr>
                  </w:pPr>
                  <w:r>
                    <w:rPr>
                      <w:b/>
                      <w:color w:val="231F20"/>
                      <w:sz w:val="22"/>
                    </w:rPr>
                    <w:t>Questions fréquentes sur la CIP/V</w:t>
                  </w:r>
                </w:p>
                <w:p>
                  <w:pPr>
                    <w:pStyle w:val="BodyText"/>
                    <w:spacing w:line="237" w:lineRule="auto" w:before="179"/>
                    <w:ind w:left="1437" w:right="620"/>
                  </w:pPr>
                  <w:r>
                    <w:rPr>
                      <w:color w:val="231F20"/>
                    </w:rPr>
                    <w:t>Consultez le document « Questions fréquentes » pour des conseils détaillés  sur la manière de répondre aux questions susceptibles de vous être posées par les personnes qui s’occupent d’un enfant. Ce document offre à la fois des messages</w:t>
                  </w:r>
                  <w:r>
                    <w:rPr>
                      <w:color w:val="231F20"/>
                      <w:spacing w:val="35"/>
                    </w:rPr>
                    <w:t> </w:t>
                  </w:r>
                  <w:r>
                    <w:rPr>
                      <w:color w:val="231F20"/>
                    </w:rPr>
                    <w:t>clés</w:t>
                  </w:r>
                </w:p>
                <w:p>
                  <w:pPr>
                    <w:pStyle w:val="BodyText"/>
                    <w:spacing w:line="237" w:lineRule="auto"/>
                    <w:ind w:left="1437" w:right="348"/>
                  </w:pPr>
                  <w:r>
                    <w:rPr>
                      <w:color w:val="231F20"/>
                    </w:rPr>
                    <w:t>et des messages d’appui. En outre, cet outil peut être ajusté pour que les réponses aux questions fréquentes soient mieux adaptées au contexte.</w:t>
                  </w:r>
                </w:p>
              </w:txbxContent>
            </v:textbox>
            <v:fill type="solid"/>
            <w10:wrap type="none"/>
          </v:shape>
        </w:pict>
      </w:r>
      <w:r>
        <w:rPr>
          <w:color w:val="5F6369"/>
        </w:rPr>
        <w:t>Questions de réflexion</w:t>
      </w:r>
    </w:p>
    <w:p>
      <w:pPr>
        <w:pStyle w:val="ListParagraph"/>
        <w:numPr>
          <w:ilvl w:val="1"/>
          <w:numId w:val="97"/>
        </w:numPr>
        <w:tabs>
          <w:tab w:pos="7535" w:val="left" w:leader="none"/>
          <w:tab w:pos="7536" w:val="left" w:leader="none"/>
        </w:tabs>
        <w:spacing w:line="249" w:lineRule="auto" w:before="262" w:after="0"/>
        <w:ind w:left="7535" w:right="822" w:hanging="360"/>
        <w:jc w:val="left"/>
        <w:rPr>
          <w:sz w:val="22"/>
        </w:rPr>
      </w:pPr>
      <w:r>
        <w:rPr/>
        <w:pict>
          <v:line style="position:absolute;mso-position-horizontal-relative:page;mso-position-vertical-relative:paragraph;z-index:5752" from=".071500pt,40.274883pt" to=".071500pt,246.424883pt" stroked="true" strokeweight=".143pt" strokecolor="#fdb714">
            <v:stroke dashstyle="solid"/>
            <w10:wrap type="none"/>
          </v:line>
        </w:pict>
      </w:r>
      <w:r>
        <w:rPr>
          <w:color w:val="5F6369"/>
          <w:sz w:val="22"/>
        </w:rPr>
        <w:t>Quels types de personnes qui s’occupent d’un enfant rencontrons- nous le plus souvent dans le cadre de notre travail</w:t>
      </w:r>
      <w:r>
        <w:rPr>
          <w:color w:val="5F6369"/>
          <w:spacing w:val="-14"/>
          <w:sz w:val="22"/>
        </w:rPr>
        <w:t> </w:t>
      </w:r>
      <w:r>
        <w:rPr>
          <w:color w:val="5F6369"/>
          <w:sz w:val="22"/>
        </w:rPr>
        <w:t>?</w:t>
      </w:r>
    </w:p>
    <w:p>
      <w:pPr>
        <w:pStyle w:val="ListParagraph"/>
        <w:numPr>
          <w:ilvl w:val="1"/>
          <w:numId w:val="97"/>
        </w:numPr>
        <w:tabs>
          <w:tab w:pos="7535" w:val="left" w:leader="none"/>
          <w:tab w:pos="7536" w:val="left" w:leader="none"/>
        </w:tabs>
        <w:spacing w:line="249" w:lineRule="auto" w:before="181" w:after="0"/>
        <w:ind w:left="7535" w:right="1555" w:hanging="360"/>
        <w:jc w:val="left"/>
        <w:rPr>
          <w:sz w:val="22"/>
        </w:rPr>
      </w:pPr>
      <w:r>
        <w:rPr>
          <w:color w:val="5F6369"/>
          <w:sz w:val="22"/>
        </w:rPr>
        <w:t>Comment pouvons-nous nous préparer au mieux</w:t>
      </w:r>
      <w:r>
        <w:rPr>
          <w:color w:val="5F6369"/>
          <w:spacing w:val="-13"/>
          <w:sz w:val="22"/>
        </w:rPr>
        <w:t> </w:t>
      </w:r>
      <w:r>
        <w:rPr>
          <w:color w:val="5F6369"/>
          <w:sz w:val="22"/>
        </w:rPr>
        <w:t>pour</w:t>
      </w:r>
    </w:p>
    <w:p>
      <w:pPr>
        <w:pStyle w:val="BodyText"/>
        <w:spacing w:line="249" w:lineRule="auto" w:before="1"/>
        <w:ind w:left="7535" w:right="802" w:hanging="1"/>
      </w:pPr>
      <w:r>
        <w:rPr>
          <w:color w:val="5F6369"/>
        </w:rPr>
        <w:t>communiquer efficacement avec elles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5848" type="#_x0000_t202" filled="false" stroked="false">
            <v:textbox inset="0,0,0,0">
              <w:txbxContent>
                <w:p>
                  <w:pPr>
                    <w:spacing w:before="20"/>
                    <w:ind w:left="0" w:right="0" w:firstLine="0"/>
                    <w:jc w:val="left"/>
                    <w:rPr>
                      <w:b/>
                      <w:sz w:val="34"/>
                    </w:rPr>
                  </w:pPr>
                  <w:r>
                    <w:rPr>
                      <w:b/>
                      <w:color w:val="5F6369"/>
                      <w:sz w:val="34"/>
                    </w:rPr>
                    <w:t>55</w:t>
                  </w:r>
                </w:p>
              </w:txbxContent>
            </v:textbox>
            <w10:wrap type="none"/>
          </v:shape>
        </w:pict>
      </w:r>
      <w:r>
        <w:rPr>
          <w:color w:val="5F6369"/>
          <w:sz w:val="16"/>
        </w:rPr>
        <w:t>Manuel des participants - La CIP pour la vaccination</w:t>
      </w:r>
    </w:p>
    <w:p>
      <w:pPr>
        <w:spacing w:before="34"/>
        <w:ind w:left="3115" w:right="0" w:firstLine="0"/>
        <w:jc w:val="left"/>
        <w:rPr>
          <w:b/>
          <w:sz w:val="16"/>
        </w:rPr>
      </w:pPr>
      <w:r>
        <w:rPr>
          <w:b/>
          <w:color w:val="5F6369"/>
          <w:sz w:val="16"/>
        </w:rPr>
        <w:t>MODULE 4 : DÉTERMINER LE PROFIL DES TYPES DE PERSONNES QUI S’OCCUPENT D’UN ENFANT</w:t>
      </w:r>
    </w:p>
    <w:p>
      <w:pPr>
        <w:spacing w:after="0"/>
        <w:jc w:val="left"/>
        <w:rPr>
          <w:sz w:val="16"/>
        </w:rPr>
        <w:sectPr>
          <w:headerReference w:type="default" r:id="rId134"/>
          <w:footerReference w:type="default" r:id="rId135"/>
          <w:pgSz w:w="11910" w:h="16840"/>
          <w:pgMar w:header="0" w:footer="0" w:top="1120" w:bottom="280" w:left="0" w:right="0"/>
        </w:sectPr>
      </w:pPr>
    </w:p>
    <w:p>
      <w:pPr>
        <w:spacing w:line="228" w:lineRule="auto" w:before="211"/>
        <w:ind w:left="1892" w:right="0" w:firstLine="0"/>
        <w:jc w:val="left"/>
        <w:rPr>
          <w:b/>
          <w:sz w:val="112"/>
        </w:rPr>
      </w:pPr>
      <w:r>
        <w:rPr/>
        <w:pict>
          <v:shape style="position:absolute;margin-left:35.835602pt;margin-top:785.44574pt;width:211.1pt;height:20.75pt;mso-position-horizontal-relative:page;mso-position-vertical-relative:page;z-index:-223240" type="#_x0000_t202" filled="false" stroked="false">
            <v:textbox inset="0,0,0,0">
              <w:txbxContent>
                <w:p>
                  <w:pPr>
                    <w:spacing w:before="21"/>
                    <w:ind w:left="0" w:right="0" w:firstLine="0"/>
                    <w:jc w:val="left"/>
                    <w:rPr>
                      <w:sz w:val="16"/>
                    </w:rPr>
                  </w:pPr>
                  <w:r>
                    <w:rPr>
                      <w:b/>
                      <w:color w:val="5F6369"/>
                      <w:position w:val="-14"/>
                      <w:sz w:val="34"/>
                    </w:rPr>
                    <w:t>56 </w:t>
                  </w:r>
                  <w:r>
                    <w:rPr>
                      <w:color w:val="5F6369"/>
                      <w:sz w:val="16"/>
                    </w:rPr>
                    <w:t>Manuel des participants - La CIP pour la  vaccination</w:t>
                  </w:r>
                </w:p>
              </w:txbxContent>
            </v:textbox>
            <w10:wrap type="none"/>
          </v:shape>
        </w:pict>
      </w:r>
      <w:r>
        <w:rPr/>
        <w:pict>
          <v:group style="position:absolute;margin-left:0pt;margin-top:76.404015pt;width:595.3pt;height:765.5pt;mso-position-horizontal-relative:page;mso-position-vertical-relative:page;z-index:-223216" coordorigin="0,1528" coordsize="11906,15310">
            <v:shape style="position:absolute;left:0;top:10510;width:11906;height:6328" type="#_x0000_t75" stroked="false">
              <v:imagedata r:id="rId139" o:title=""/>
            </v:shape>
            <v:rect style="position:absolute;left:0;top:1528;width:1441;height:11412" filled="true" fillcolor="#231f20" stroked="false">
              <v:fill opacity="16384f" type="solid"/>
            </v:rect>
            <v:rect style="position:absolute;left:1842;top:6051;width:4428;height:5033" filled="true" fillcolor="#231f20" stroked="false">
              <v:fill opacity="13107f" type="solid"/>
            </v:rect>
            <v:rect style="position:absolute;left:1892;top:6055;width:4329;height:4938" filled="true" fillcolor="#ffffff" stroked="false">
              <v:fill type="solid"/>
            </v:rect>
            <v:shape style="position:absolute;left:-242;top:15863;width:4316;height:2781" coordorigin="-241,15864" coordsize="4316,2781" path="m7078,8065l7078,9871m7657,8731l7668,8794,7696,8836,7733,8858,7775,8859,7812,8838,7840,8794,7850,8728,7850,8095,7844,8013,7825,7942,7796,7881,7757,7830,7711,7788,7658,7755,7600,7729,7538,7710,7474,7697,7409,7690,7344,7688,7051,7681,6901,7720,6845,7845,6837,8092,6837,8728,6852,8788,6887,8825,6934,8839,6980,8828,7016,8793,7030,8731m7609,9871l7609,8065m7609,7356l7600,7427,7573,7490,7532,7544,7478,7585,7414,7612,7344,7622,7273,7612,7210,7585,7156,7544,7115,7490,7088,7427,7078,7356,7088,7286,7115,7222,7156,7169,7210,7127,7273,7100,7344,7091,7414,7100,7478,7127,7532,7169,7573,7222,7600,7286,7609,7356xm7344,8834l7344,9871m8173,8065l8173,9871m8752,8731l8763,8794,8790,8836,8828,8858,8869,8859,8907,8838,8934,8794,8945,8728,8945,8095,8939,8013,8920,7942,8891,7881,8852,7830,8806,7788,8753,7755,8694,7729,8633,7710,8568,7697,8503,7690,8439,7688,8146,7681,7995,7720,7940,7845,7932,8092,7932,8728,7946,8788,7982,8825,8028,8839,8075,8828,8111,8793,8125,8731m8704,9871l8704,8065m8704,7356l8694,7427,8668,7490,8626,7544,8573,7585,8509,7612,8439,7622,8368,7612,8305,7585,8251,7544,8209,7490,8183,7427,8173,7356,8183,7286,8209,7222,8251,7169,8305,7127,8368,7100,8439,7091,8509,7100,8573,7127,8626,7169,8668,7222,8694,7286,8704,7356xm8439,8834l8439,9871m9284,8065l9284,9871m9863,8731l9873,8794,9901,8836,9938,8858,9980,8859,10017,8838,10045,8794,10056,8728,10056,8095,10049,8013,10030,7942,10001,7881,9962,7830,9916,7788,9863,7755,9805,7729,9743,7710,9679,7697,9614,7690,9549,7688,9256,7681,9106,7720,9050,7845,9042,8092,9042,8728,9057,8788,9092,8825,9139,8839,9185,8828,9221,8793,9235,8731m9814,9871l9814,8065m9814,7356l9805,7427,9778,7490,9737,7544,9683,7585,9619,7612,9549,7622,9478,7612,9415,7585,9361,7544,9320,7490,9293,7427,9284,7356,9293,7286,9320,7222,9361,7169,9415,7127,9478,7100,9549,7091,9619,7100,9683,7127,9737,7169,9778,7222,9805,7286,9814,7356xm9549,8834l9549,9871m10381,8065l10381,9871m10959,8731l10970,8794,10998,8836,11035,8858,11077,8859,11114,8838,11142,8794,11153,8728,11153,8095,11146,8013,11127,7942,11098,7881,11059,7830,11013,7788,10960,7755,10902,7729,10840,7710,10776,7697,10711,7690,10646,7688,10353,7681,10203,7720,10147,7845,10139,8092,10139,8728,10154,8788,10189,8825,10236,8839,10282,8828,10318,8793,10332,8731m10911,9871l10911,8065m10911,7356l10902,7427,10875,7490,10834,7544,10780,7585,10716,7612,10646,7622,10575,7612,10512,7585,10458,7544,10417,7490,10390,7427,10381,7356,10390,7286,10417,7222,10458,7169,10512,7127,10575,7100,10646,7091,10716,7100,10780,7127,10834,7169,10875,7222,10902,7286,10911,7356xm10646,8834l10646,9871m9190,7471l9175,7547,9133,7609,9071,7651,8995,7667,8919,7651,8857,7609,8815,7547,8799,7471,8815,7395,8857,7333,8919,7291,8995,7276,9071,7291,9133,7333,9175,7395,9190,7471xm8095,7471l8079,7547,8038,7609,7975,7651,7899,7667,7823,7651,7761,7609,7719,7547,7704,7471,7719,7395,7761,7333,7823,7291,7899,7276,7975,7291,8038,7333,8079,7395,8095,7471xm10286,7471l10271,7547,10229,7609,10167,7651,10090,7667,10014,7651,9952,7609,9910,7547,9895,7471,9910,7395,9952,7333,10014,7291,10090,7276,10167,7291,10229,7333,10271,7395,10286,7471xe" filled="false" stroked="true" strokeweight="7.388pt" strokecolor="#ffffff">
              <v:path arrowok="t"/>
              <v:stroke dashstyle="solid"/>
            </v:shape>
            <w10:wrap type="none"/>
          </v:group>
        </w:pict>
      </w:r>
      <w:r>
        <w:rPr/>
        <w:pict>
          <v:rect style="position:absolute;margin-left:97.150002pt;margin-top:18.107138pt;width:474.12pt;height:106.92pt;mso-position-horizontal-relative:page;mso-position-vertical-relative:paragraph;z-index:-223192" filled="true" fillcolor="#231f20" stroked="false">
            <v:fill opacity="16384f" type="solid"/>
            <w10:wrap type="none"/>
          </v:rect>
        </w:pict>
      </w:r>
      <w:r>
        <w:rPr/>
        <w:pict>
          <v:shape style="position:absolute;margin-left:-27.277901pt;margin-top:70.261917pt;width:121.2pt;height:579.7pt;mso-position-horizontal-relative:page;mso-position-vertical-relative:page;z-index:-223144"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5</w:t>
                  </w:r>
                </w:p>
              </w:txbxContent>
            </v:textbox>
            <w10:wrap type="none"/>
          </v:shape>
        </w:pict>
      </w:r>
      <w:r>
        <w:rPr>
          <w:b/>
          <w:color w:val="FFFFFF"/>
          <w:w w:val="110"/>
          <w:sz w:val="112"/>
        </w:rPr>
        <w:t>Participation de la</w:t>
      </w:r>
      <w:r>
        <w:rPr>
          <w:b/>
          <w:color w:val="FFFFFF"/>
          <w:spacing w:val="170"/>
          <w:w w:val="110"/>
          <w:sz w:val="112"/>
        </w:rPr>
        <w:t> </w:t>
      </w:r>
      <w:r>
        <w:rPr>
          <w:b/>
          <w:color w:val="FFFFFF"/>
          <w:w w:val="110"/>
          <w:sz w:val="112"/>
        </w:rPr>
        <w:t>communauté</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p>
    <w:p>
      <w:pPr>
        <w:pStyle w:val="BodyText"/>
        <w:spacing w:before="104"/>
        <w:ind w:right="322"/>
        <w:jc w:val="right"/>
      </w:pPr>
      <w:r>
        <w:rPr/>
        <w:pict>
          <v:shape style="position:absolute;margin-left:94.617996pt;margin-top:-224.321732pt;width:218.9pt;height:246.9pt;mso-position-horizontal-relative:page;mso-position-vertical-relative:paragraph;z-index:-223168" type="#_x0000_t202" filled="false" stroked="false">
            <v:textbox inset="0,0,0,0">
              <w:txbxContent>
                <w:p>
                  <w:pPr>
                    <w:spacing w:before="173"/>
                    <w:ind w:left="183" w:right="0" w:firstLine="0"/>
                    <w:jc w:val="left"/>
                    <w:rPr>
                      <w:b/>
                      <w:sz w:val="24"/>
                    </w:rPr>
                  </w:pPr>
                  <w:r>
                    <w:rPr>
                      <w:b/>
                      <w:color w:val="231F20"/>
                      <w:sz w:val="24"/>
                    </w:rPr>
                    <w:t>Objectifs</w:t>
                  </w:r>
                </w:p>
                <w:p>
                  <w:pPr>
                    <w:pStyle w:val="BodyText"/>
                    <w:spacing w:before="7"/>
                    <w:rPr>
                      <w:sz w:val="31"/>
                    </w:rPr>
                  </w:pPr>
                </w:p>
                <w:p>
                  <w:pPr>
                    <w:pStyle w:val="BodyText"/>
                    <w:numPr>
                      <w:ilvl w:val="0"/>
                      <w:numId w:val="98"/>
                    </w:numPr>
                    <w:tabs>
                      <w:tab w:pos="723" w:val="left" w:leader="none"/>
                      <w:tab w:pos="724" w:val="left" w:leader="none"/>
                    </w:tabs>
                    <w:spacing w:line="302" w:lineRule="auto" w:before="0" w:after="0"/>
                    <w:ind w:left="723" w:right="596" w:hanging="360"/>
                    <w:jc w:val="left"/>
                  </w:pPr>
                  <w:r>
                    <w:rPr>
                      <w:color w:val="231F20"/>
                      <w:w w:val="105"/>
                    </w:rPr>
                    <w:t>Détailler les raisons pour lesquelles il est important de susciter des conversations sur la vaccination au sein des communautés</w:t>
                  </w:r>
                </w:p>
                <w:p>
                  <w:pPr>
                    <w:pStyle w:val="BodyText"/>
                    <w:numPr>
                      <w:ilvl w:val="0"/>
                      <w:numId w:val="98"/>
                    </w:numPr>
                    <w:tabs>
                      <w:tab w:pos="723" w:val="left" w:leader="none"/>
                      <w:tab w:pos="724" w:val="left" w:leader="none"/>
                    </w:tabs>
                    <w:spacing w:line="260" w:lineRule="exact" w:before="0" w:after="0"/>
                    <w:ind w:left="723" w:right="0" w:hanging="360"/>
                    <w:jc w:val="left"/>
                  </w:pPr>
                  <w:r>
                    <w:rPr>
                      <w:color w:val="231F20"/>
                      <w:w w:val="105"/>
                    </w:rPr>
                    <w:t>Exposer les grandes lignes</w:t>
                  </w:r>
                  <w:r>
                    <w:rPr>
                      <w:color w:val="231F20"/>
                      <w:spacing w:val="3"/>
                      <w:w w:val="105"/>
                    </w:rPr>
                    <w:t> </w:t>
                  </w:r>
                  <w:r>
                    <w:rPr>
                      <w:color w:val="231F20"/>
                      <w:w w:val="105"/>
                    </w:rPr>
                    <w:t>des</w:t>
                  </w:r>
                </w:p>
                <w:p>
                  <w:pPr>
                    <w:pStyle w:val="BodyText"/>
                    <w:spacing w:line="304" w:lineRule="auto" w:before="63"/>
                    <w:ind w:left="723" w:right="462"/>
                    <w:jc w:val="both"/>
                  </w:pPr>
                  <w:r>
                    <w:rPr>
                      <w:color w:val="231F20"/>
                      <w:w w:val="110"/>
                    </w:rPr>
                    <w:t>étapes</w:t>
                  </w:r>
                  <w:r>
                    <w:rPr>
                      <w:color w:val="231F20"/>
                      <w:spacing w:val="-21"/>
                      <w:w w:val="110"/>
                    </w:rPr>
                    <w:t> </w:t>
                  </w:r>
                  <w:r>
                    <w:rPr>
                      <w:color w:val="231F20"/>
                      <w:w w:val="110"/>
                    </w:rPr>
                    <w:t>de</w:t>
                  </w:r>
                  <w:r>
                    <w:rPr>
                      <w:color w:val="231F20"/>
                      <w:spacing w:val="-21"/>
                      <w:w w:val="110"/>
                    </w:rPr>
                    <w:t> </w:t>
                  </w:r>
                  <w:r>
                    <w:rPr>
                      <w:color w:val="231F20"/>
                      <w:w w:val="110"/>
                    </w:rPr>
                    <w:t>l’organisation</w:t>
                  </w:r>
                  <w:r>
                    <w:rPr>
                      <w:color w:val="231F20"/>
                      <w:spacing w:val="-21"/>
                      <w:w w:val="110"/>
                    </w:rPr>
                    <w:t> </w:t>
                  </w:r>
                  <w:r>
                    <w:rPr>
                      <w:color w:val="231F20"/>
                      <w:w w:val="110"/>
                    </w:rPr>
                    <w:t>d’une conversation ou d’une</w:t>
                  </w:r>
                  <w:r>
                    <w:rPr>
                      <w:color w:val="231F20"/>
                      <w:spacing w:val="-52"/>
                      <w:w w:val="110"/>
                    </w:rPr>
                    <w:t> </w:t>
                  </w:r>
                  <w:r>
                    <w:rPr>
                      <w:color w:val="231F20"/>
                      <w:w w:val="110"/>
                    </w:rPr>
                    <w:t>réunion communautaire</w:t>
                  </w:r>
                </w:p>
                <w:p>
                  <w:pPr>
                    <w:pStyle w:val="BodyText"/>
                    <w:numPr>
                      <w:ilvl w:val="0"/>
                      <w:numId w:val="98"/>
                    </w:numPr>
                    <w:tabs>
                      <w:tab w:pos="723" w:val="left" w:leader="none"/>
                      <w:tab w:pos="724" w:val="left" w:leader="none"/>
                    </w:tabs>
                    <w:spacing w:line="258" w:lineRule="exact" w:before="0" w:after="0"/>
                    <w:ind w:left="723" w:right="0" w:hanging="360"/>
                    <w:jc w:val="left"/>
                  </w:pPr>
                  <w:r>
                    <w:rPr>
                      <w:color w:val="231F20"/>
                      <w:w w:val="105"/>
                    </w:rPr>
                    <w:t>Créer des contenus</w:t>
                  </w:r>
                  <w:r>
                    <w:rPr>
                      <w:color w:val="231F20"/>
                      <w:spacing w:val="-18"/>
                      <w:w w:val="105"/>
                    </w:rPr>
                    <w:t> </w:t>
                  </w:r>
                  <w:r>
                    <w:rPr>
                      <w:color w:val="231F20"/>
                      <w:w w:val="105"/>
                    </w:rPr>
                    <w:t>adaptés</w:t>
                  </w:r>
                </w:p>
                <w:p>
                  <w:pPr>
                    <w:pStyle w:val="BodyText"/>
                    <w:spacing w:line="304" w:lineRule="auto" w:before="63"/>
                    <w:ind w:left="723" w:right="1374"/>
                  </w:pPr>
                  <w:r>
                    <w:rPr>
                      <w:color w:val="231F20"/>
                      <w:w w:val="110"/>
                    </w:rPr>
                    <w:t>en vue d’une réunion communautaire</w:t>
                  </w:r>
                </w:p>
              </w:txbxContent>
            </v:textbox>
            <w10:wrap type="none"/>
          </v:shape>
        </w:pict>
      </w:r>
      <w:r>
        <w:rPr>
          <w:color w:val="231F20"/>
          <w:w w:val="95"/>
        </w:rPr>
        <w:t>©UNICEF/Hearfield</w:t>
      </w:r>
    </w:p>
    <w:p>
      <w:pPr>
        <w:spacing w:after="0"/>
        <w:jc w:val="right"/>
        <w:sectPr>
          <w:headerReference w:type="default" r:id="rId137"/>
          <w:footerReference w:type="default" r:id="rId138"/>
          <w:pgSz w:w="11910" w:h="16840"/>
          <w:pgMar w:header="0" w:footer="0" w:top="1120" w:bottom="0" w:left="0" w:right="0"/>
        </w:sectPr>
      </w:pPr>
    </w:p>
    <w:p>
      <w:pPr>
        <w:pStyle w:val="BodyText"/>
        <w:spacing w:line="237" w:lineRule="auto" w:before="90"/>
        <w:ind w:left="100" w:right="121"/>
        <w:jc w:val="both"/>
      </w:pPr>
      <w:r>
        <w:rPr/>
        <w:pict>
          <v:group style="position:absolute;margin-left:0pt;margin-top:-.000015pt;width:595.3pt;height:841.9pt;mso-position-horizontal-relative:page;mso-position-vertical-relative:page;z-index:-223120"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line style="position:absolute" from="5,0" to="5,16838" stroked="true" strokeweight=".525pt" strokecolor="#94c93d">
              <v:stroke dashstyle="solid"/>
            </v:line>
            <v:shape style="position:absolute;left:0;top:10510;width:11;height:6328" type="#_x0000_t75" stroked="false">
              <v:imagedata r:id="rId142" o:title=""/>
            </v:shape>
            <w10:wrap type="none"/>
          </v:group>
        </w:pict>
      </w:r>
      <w:r>
        <w:rPr>
          <w:color w:val="5F6369"/>
          <w:spacing w:val="-5"/>
        </w:rPr>
        <w:t>Impliquer</w:t>
      </w:r>
      <w:r>
        <w:rPr>
          <w:color w:val="5F6369"/>
          <w:spacing w:val="-14"/>
        </w:rPr>
        <w:t> </w:t>
      </w:r>
      <w:r>
        <w:rPr>
          <w:color w:val="5F6369"/>
          <w:spacing w:val="-3"/>
        </w:rPr>
        <w:t>la</w:t>
      </w:r>
      <w:r>
        <w:rPr>
          <w:color w:val="5F6369"/>
          <w:spacing w:val="-14"/>
        </w:rPr>
        <w:t> </w:t>
      </w:r>
      <w:r>
        <w:rPr>
          <w:color w:val="5F6369"/>
          <w:spacing w:val="-5"/>
        </w:rPr>
        <w:t>communauté</w:t>
      </w:r>
      <w:r>
        <w:rPr>
          <w:color w:val="5F6369"/>
          <w:spacing w:val="-14"/>
        </w:rPr>
        <w:t> </w:t>
      </w:r>
      <w:r>
        <w:rPr>
          <w:color w:val="5F6369"/>
          <w:spacing w:val="-4"/>
        </w:rPr>
        <w:t>dans</w:t>
      </w:r>
      <w:r>
        <w:rPr>
          <w:color w:val="5F6369"/>
          <w:spacing w:val="-14"/>
        </w:rPr>
        <w:t> </w:t>
      </w:r>
      <w:r>
        <w:rPr>
          <w:color w:val="5F6369"/>
          <w:spacing w:val="-4"/>
        </w:rPr>
        <w:t>les</w:t>
      </w:r>
      <w:r>
        <w:rPr>
          <w:color w:val="5F6369"/>
          <w:spacing w:val="-14"/>
        </w:rPr>
        <w:t> </w:t>
      </w:r>
      <w:r>
        <w:rPr>
          <w:color w:val="5F6369"/>
          <w:spacing w:val="-5"/>
        </w:rPr>
        <w:t>enjeux</w:t>
      </w:r>
      <w:r>
        <w:rPr>
          <w:color w:val="5F6369"/>
          <w:spacing w:val="-14"/>
        </w:rPr>
        <w:t> </w:t>
      </w:r>
      <w:r>
        <w:rPr>
          <w:color w:val="5F6369"/>
          <w:spacing w:val="-4"/>
        </w:rPr>
        <w:t>liés</w:t>
      </w:r>
      <w:r>
        <w:rPr>
          <w:color w:val="5F6369"/>
          <w:spacing w:val="-14"/>
        </w:rPr>
        <w:t> </w:t>
      </w:r>
      <w:r>
        <w:rPr>
          <w:color w:val="5F6369"/>
        </w:rPr>
        <w:t>à</w:t>
      </w:r>
      <w:r>
        <w:rPr>
          <w:color w:val="5F6369"/>
          <w:spacing w:val="-14"/>
        </w:rPr>
        <w:t> </w:t>
      </w:r>
      <w:r>
        <w:rPr>
          <w:color w:val="5F6369"/>
          <w:spacing w:val="-3"/>
        </w:rPr>
        <w:t>la</w:t>
      </w:r>
      <w:r>
        <w:rPr>
          <w:color w:val="5F6369"/>
          <w:spacing w:val="-14"/>
        </w:rPr>
        <w:t> </w:t>
      </w:r>
      <w:r>
        <w:rPr>
          <w:color w:val="5F6369"/>
          <w:spacing w:val="-5"/>
        </w:rPr>
        <w:t>vaccination</w:t>
      </w:r>
      <w:r>
        <w:rPr>
          <w:color w:val="5F6369"/>
          <w:spacing w:val="-14"/>
        </w:rPr>
        <w:t> </w:t>
      </w:r>
      <w:r>
        <w:rPr>
          <w:color w:val="5F6369"/>
          <w:spacing w:val="-4"/>
        </w:rPr>
        <w:t>peut</w:t>
      </w:r>
      <w:r>
        <w:rPr>
          <w:color w:val="5F6369"/>
          <w:spacing w:val="-14"/>
        </w:rPr>
        <w:t> </w:t>
      </w:r>
      <w:r>
        <w:rPr>
          <w:color w:val="5F6369"/>
          <w:spacing w:val="-5"/>
        </w:rPr>
        <w:t>permettre</w:t>
      </w:r>
      <w:r>
        <w:rPr>
          <w:color w:val="5F6369"/>
          <w:spacing w:val="-14"/>
        </w:rPr>
        <w:t> </w:t>
      </w:r>
      <w:r>
        <w:rPr>
          <w:color w:val="5F6369"/>
          <w:spacing w:val="-3"/>
        </w:rPr>
        <w:t>de</w:t>
      </w:r>
      <w:r>
        <w:rPr>
          <w:color w:val="5F6369"/>
          <w:spacing w:val="-14"/>
        </w:rPr>
        <w:t> </w:t>
      </w:r>
      <w:r>
        <w:rPr>
          <w:color w:val="5F6369"/>
          <w:spacing w:val="-5"/>
        </w:rPr>
        <w:t>sensibiliser</w:t>
      </w:r>
      <w:r>
        <w:rPr>
          <w:color w:val="5F6369"/>
          <w:spacing w:val="-14"/>
        </w:rPr>
        <w:t> </w:t>
      </w:r>
      <w:r>
        <w:rPr>
          <w:color w:val="5F6369"/>
          <w:spacing w:val="-4"/>
        </w:rPr>
        <w:t>les</w:t>
      </w:r>
      <w:r>
        <w:rPr>
          <w:color w:val="5F6369"/>
          <w:spacing w:val="-14"/>
        </w:rPr>
        <w:t> </w:t>
      </w:r>
      <w:r>
        <w:rPr>
          <w:color w:val="5F6369"/>
          <w:spacing w:val="-5"/>
        </w:rPr>
        <w:t>membres </w:t>
      </w:r>
      <w:r>
        <w:rPr>
          <w:color w:val="5F6369"/>
          <w:spacing w:val="-3"/>
        </w:rPr>
        <w:t>de la </w:t>
      </w:r>
      <w:r>
        <w:rPr>
          <w:color w:val="5F6369"/>
          <w:spacing w:val="-5"/>
        </w:rPr>
        <w:t>communauté </w:t>
      </w:r>
      <w:r>
        <w:rPr>
          <w:color w:val="5F6369"/>
          <w:spacing w:val="-4"/>
        </w:rPr>
        <w:t>aux </w:t>
      </w:r>
      <w:r>
        <w:rPr>
          <w:color w:val="5F6369"/>
          <w:spacing w:val="-5"/>
        </w:rPr>
        <w:t>services existants, </w:t>
      </w:r>
      <w:r>
        <w:rPr>
          <w:color w:val="5F6369"/>
          <w:spacing w:val="-3"/>
        </w:rPr>
        <w:t>de </w:t>
      </w:r>
      <w:r>
        <w:rPr>
          <w:color w:val="5F6369"/>
          <w:spacing w:val="-5"/>
        </w:rPr>
        <w:t>stimuler </w:t>
      </w:r>
      <w:r>
        <w:rPr>
          <w:color w:val="5F6369"/>
          <w:spacing w:val="-3"/>
        </w:rPr>
        <w:t>la </w:t>
      </w:r>
      <w:r>
        <w:rPr>
          <w:color w:val="5F6369"/>
          <w:spacing w:val="-5"/>
        </w:rPr>
        <w:t>demande </w:t>
      </w:r>
      <w:r>
        <w:rPr>
          <w:color w:val="5F6369"/>
          <w:spacing w:val="-3"/>
        </w:rPr>
        <w:t>en </w:t>
      </w:r>
      <w:r>
        <w:rPr>
          <w:color w:val="5F6369"/>
          <w:spacing w:val="-5"/>
        </w:rPr>
        <w:t>services, </w:t>
      </w:r>
      <w:r>
        <w:rPr>
          <w:color w:val="5F6369"/>
          <w:spacing w:val="-3"/>
        </w:rPr>
        <w:t>de </w:t>
      </w:r>
      <w:r>
        <w:rPr>
          <w:color w:val="5F6369"/>
          <w:spacing w:val="-5"/>
        </w:rPr>
        <w:t>motiver </w:t>
      </w:r>
      <w:r>
        <w:rPr>
          <w:color w:val="5F6369"/>
          <w:spacing w:val="-4"/>
        </w:rPr>
        <w:t>les </w:t>
      </w:r>
      <w:r>
        <w:rPr>
          <w:color w:val="5F6369"/>
          <w:spacing w:val="-5"/>
        </w:rPr>
        <w:t>personnes </w:t>
      </w:r>
      <w:r>
        <w:rPr>
          <w:color w:val="5F6369"/>
          <w:spacing w:val="-4"/>
        </w:rPr>
        <w:t>qui </w:t>
      </w:r>
      <w:r>
        <w:rPr>
          <w:color w:val="5F6369"/>
          <w:spacing w:val="-5"/>
        </w:rPr>
        <w:t>peuvent </w:t>
      </w:r>
      <w:r>
        <w:rPr>
          <w:color w:val="5F6369"/>
          <w:spacing w:val="-3"/>
        </w:rPr>
        <w:t>se </w:t>
      </w:r>
      <w:r>
        <w:rPr>
          <w:color w:val="5F6369"/>
          <w:spacing w:val="-5"/>
        </w:rPr>
        <w:t>montrer réticentes,  </w:t>
      </w:r>
      <w:r>
        <w:rPr>
          <w:color w:val="5F6369"/>
          <w:spacing w:val="-3"/>
        </w:rPr>
        <w:t>et  </w:t>
      </w:r>
      <w:r>
        <w:rPr>
          <w:color w:val="5F6369"/>
          <w:spacing w:val="-5"/>
        </w:rPr>
        <w:t>d’encourager  </w:t>
      </w:r>
      <w:r>
        <w:rPr>
          <w:color w:val="5F6369"/>
          <w:spacing w:val="-3"/>
        </w:rPr>
        <w:t>la  </w:t>
      </w:r>
      <w:r>
        <w:rPr>
          <w:color w:val="5F6369"/>
          <w:spacing w:val="-5"/>
        </w:rPr>
        <w:t>participation  communautaire  </w:t>
      </w:r>
      <w:r>
        <w:rPr>
          <w:color w:val="5F6369"/>
          <w:spacing w:val="-3"/>
        </w:rPr>
        <w:t>afin  de  </w:t>
      </w:r>
      <w:r>
        <w:rPr>
          <w:color w:val="5F6369"/>
          <w:spacing w:val="-5"/>
        </w:rPr>
        <w:t>toucher </w:t>
      </w:r>
      <w:r>
        <w:rPr>
          <w:color w:val="5F6369"/>
          <w:spacing w:val="-4"/>
        </w:rPr>
        <w:t>les </w:t>
      </w:r>
      <w:r>
        <w:rPr>
          <w:color w:val="5F6369"/>
          <w:spacing w:val="-5"/>
        </w:rPr>
        <w:t>populations isolées </w:t>
      </w:r>
      <w:r>
        <w:rPr>
          <w:color w:val="5F6369"/>
          <w:spacing w:val="-3"/>
        </w:rPr>
        <w:t>ou </w:t>
      </w:r>
      <w:r>
        <w:rPr>
          <w:color w:val="5F6369"/>
          <w:spacing w:val="-5"/>
        </w:rPr>
        <w:t>laissées </w:t>
      </w:r>
      <w:r>
        <w:rPr>
          <w:color w:val="5F6369"/>
          <w:spacing w:val="-4"/>
        </w:rPr>
        <w:t>pour </w:t>
      </w:r>
      <w:r>
        <w:rPr>
          <w:color w:val="5F6369"/>
          <w:spacing w:val="-5"/>
        </w:rPr>
        <w:t>compte </w:t>
      </w:r>
      <w:r>
        <w:rPr>
          <w:color w:val="5F6369"/>
          <w:spacing w:val="-4"/>
        </w:rPr>
        <w:t>(qui n’ont pas accès aux </w:t>
      </w:r>
      <w:r>
        <w:rPr>
          <w:color w:val="5F6369"/>
          <w:spacing w:val="-5"/>
        </w:rPr>
        <w:t>services). </w:t>
      </w:r>
      <w:r>
        <w:rPr>
          <w:color w:val="5F6369"/>
          <w:spacing w:val="-4"/>
        </w:rPr>
        <w:t>Les </w:t>
      </w:r>
      <w:r>
        <w:rPr>
          <w:color w:val="5F6369"/>
          <w:spacing w:val="-5"/>
        </w:rPr>
        <w:t>rencontres communautaires représentent également </w:t>
      </w:r>
      <w:r>
        <w:rPr>
          <w:color w:val="5F6369"/>
          <w:spacing w:val="-4"/>
        </w:rPr>
        <w:t>une </w:t>
      </w:r>
      <w:r>
        <w:rPr>
          <w:color w:val="5F6369"/>
          <w:spacing w:val="-5"/>
        </w:rPr>
        <w:t>occasion importante </w:t>
      </w:r>
      <w:r>
        <w:rPr>
          <w:color w:val="5F6369"/>
          <w:spacing w:val="-3"/>
        </w:rPr>
        <w:t>de </w:t>
      </w:r>
      <w:r>
        <w:rPr>
          <w:color w:val="5F6369"/>
          <w:spacing w:val="-5"/>
        </w:rPr>
        <w:t>recueillir </w:t>
      </w:r>
      <w:r>
        <w:rPr>
          <w:color w:val="5F6369"/>
          <w:spacing w:val="-4"/>
        </w:rPr>
        <w:t>les </w:t>
      </w:r>
      <w:r>
        <w:rPr>
          <w:color w:val="5F6369"/>
          <w:spacing w:val="-5"/>
        </w:rPr>
        <w:t>commentaires et suggestions </w:t>
      </w:r>
      <w:r>
        <w:rPr>
          <w:color w:val="5F6369"/>
          <w:spacing w:val="-4"/>
        </w:rPr>
        <w:t>des </w:t>
      </w:r>
      <w:r>
        <w:rPr>
          <w:color w:val="5F6369"/>
          <w:spacing w:val="-5"/>
        </w:rPr>
        <w:t>personnes concernant </w:t>
      </w:r>
      <w:r>
        <w:rPr>
          <w:color w:val="5F6369"/>
          <w:spacing w:val="-4"/>
        </w:rPr>
        <w:t>les </w:t>
      </w:r>
      <w:r>
        <w:rPr>
          <w:color w:val="5F6369"/>
          <w:spacing w:val="-5"/>
        </w:rPr>
        <w:t>améliorations possibles </w:t>
      </w:r>
      <w:r>
        <w:rPr>
          <w:color w:val="5F6369"/>
          <w:spacing w:val="-4"/>
        </w:rPr>
        <w:t>des </w:t>
      </w:r>
      <w:r>
        <w:rPr>
          <w:color w:val="5F6369"/>
          <w:spacing w:val="-5"/>
        </w:rPr>
        <w:t>services </w:t>
      </w:r>
      <w:r>
        <w:rPr>
          <w:color w:val="5F6369"/>
          <w:spacing w:val="-3"/>
        </w:rPr>
        <w:t>de</w:t>
      </w:r>
      <w:r>
        <w:rPr>
          <w:color w:val="5F6369"/>
          <w:spacing w:val="-1"/>
        </w:rPr>
        <w:t> </w:t>
      </w:r>
      <w:r>
        <w:rPr>
          <w:color w:val="5F6369"/>
          <w:spacing w:val="-5"/>
        </w:rPr>
        <w:t>santé.</w:t>
      </w:r>
    </w:p>
    <w:p>
      <w:pPr>
        <w:pStyle w:val="BodyText"/>
        <w:spacing w:before="9"/>
        <w:rPr>
          <w:sz w:val="19"/>
        </w:rPr>
      </w:pPr>
    </w:p>
    <w:p>
      <w:pPr>
        <w:pStyle w:val="Heading9"/>
        <w:ind w:left="100"/>
      </w:pPr>
      <w:r>
        <w:rPr>
          <w:color w:val="5F6369"/>
        </w:rPr>
        <w:t>Stratégies permettant d’impliquer la communauté  :</w:t>
      </w:r>
    </w:p>
    <w:p>
      <w:pPr>
        <w:pStyle w:val="ListParagraph"/>
        <w:numPr>
          <w:ilvl w:val="0"/>
          <w:numId w:val="99"/>
        </w:numPr>
        <w:tabs>
          <w:tab w:pos="819" w:val="left" w:leader="none"/>
          <w:tab w:pos="820" w:val="left" w:leader="none"/>
        </w:tabs>
        <w:spacing w:line="251" w:lineRule="exact" w:before="242" w:after="0"/>
        <w:ind w:left="819" w:right="0" w:hanging="359"/>
        <w:jc w:val="left"/>
        <w:rPr>
          <w:sz w:val="22"/>
        </w:rPr>
      </w:pPr>
      <w:r>
        <w:rPr>
          <w:color w:val="5F6369"/>
          <w:sz w:val="22"/>
        </w:rPr>
        <w:t>Établir</w:t>
      </w:r>
      <w:r>
        <w:rPr>
          <w:color w:val="5F6369"/>
          <w:spacing w:val="-9"/>
          <w:sz w:val="22"/>
        </w:rPr>
        <w:t> </w:t>
      </w:r>
      <w:r>
        <w:rPr>
          <w:color w:val="5F6369"/>
          <w:sz w:val="22"/>
        </w:rPr>
        <w:t>des</w:t>
      </w:r>
      <w:r>
        <w:rPr>
          <w:color w:val="5F6369"/>
          <w:spacing w:val="-9"/>
          <w:sz w:val="22"/>
        </w:rPr>
        <w:t> </w:t>
      </w:r>
      <w:r>
        <w:rPr>
          <w:color w:val="5F6369"/>
          <w:sz w:val="22"/>
        </w:rPr>
        <w:t>alliances</w:t>
      </w:r>
      <w:r>
        <w:rPr>
          <w:color w:val="5F6369"/>
          <w:spacing w:val="-9"/>
          <w:sz w:val="22"/>
        </w:rPr>
        <w:t> </w:t>
      </w:r>
      <w:r>
        <w:rPr>
          <w:color w:val="5F6369"/>
          <w:sz w:val="22"/>
        </w:rPr>
        <w:t>avec</w:t>
      </w:r>
      <w:r>
        <w:rPr>
          <w:color w:val="5F6369"/>
          <w:spacing w:val="-9"/>
          <w:sz w:val="22"/>
        </w:rPr>
        <w:t> </w:t>
      </w:r>
      <w:r>
        <w:rPr>
          <w:color w:val="5F6369"/>
          <w:sz w:val="22"/>
        </w:rPr>
        <w:t>les</w:t>
      </w:r>
      <w:r>
        <w:rPr>
          <w:color w:val="5F6369"/>
          <w:spacing w:val="-9"/>
          <w:sz w:val="22"/>
        </w:rPr>
        <w:t> </w:t>
      </w:r>
      <w:r>
        <w:rPr>
          <w:color w:val="5F6369"/>
          <w:sz w:val="22"/>
        </w:rPr>
        <w:t>leaders</w:t>
      </w:r>
      <w:r>
        <w:rPr>
          <w:color w:val="5F6369"/>
          <w:spacing w:val="-9"/>
          <w:sz w:val="22"/>
        </w:rPr>
        <w:t> </w:t>
      </w:r>
      <w:r>
        <w:rPr>
          <w:color w:val="5F6369"/>
          <w:sz w:val="22"/>
        </w:rPr>
        <w:t>communautaires.</w:t>
      </w:r>
    </w:p>
    <w:p>
      <w:pPr>
        <w:pStyle w:val="ListParagraph"/>
        <w:numPr>
          <w:ilvl w:val="0"/>
          <w:numId w:val="99"/>
        </w:numPr>
        <w:tabs>
          <w:tab w:pos="819" w:val="left" w:leader="none"/>
          <w:tab w:pos="820" w:val="left" w:leader="none"/>
        </w:tabs>
        <w:spacing w:line="237" w:lineRule="auto" w:before="1" w:after="0"/>
        <w:ind w:left="819" w:right="769" w:hanging="359"/>
        <w:jc w:val="left"/>
        <w:rPr>
          <w:sz w:val="22"/>
        </w:rPr>
      </w:pPr>
      <w:r>
        <w:rPr>
          <w:color w:val="5F6369"/>
          <w:sz w:val="22"/>
        </w:rPr>
        <w:t>S’appuyer sur les structures communautaires existantes pour la communication sur la vaccination, et identifier des partenaires avec qui</w:t>
      </w:r>
      <w:r>
        <w:rPr>
          <w:color w:val="5F6369"/>
          <w:spacing w:val="-32"/>
          <w:sz w:val="22"/>
        </w:rPr>
        <w:t> </w:t>
      </w:r>
      <w:r>
        <w:rPr>
          <w:color w:val="5F6369"/>
          <w:sz w:val="22"/>
        </w:rPr>
        <w:t>collaborer.</w:t>
      </w:r>
    </w:p>
    <w:p>
      <w:pPr>
        <w:pStyle w:val="ListParagraph"/>
        <w:numPr>
          <w:ilvl w:val="0"/>
          <w:numId w:val="99"/>
        </w:numPr>
        <w:tabs>
          <w:tab w:pos="819" w:val="left" w:leader="none"/>
          <w:tab w:pos="820" w:val="left" w:leader="none"/>
        </w:tabs>
        <w:spacing w:line="237" w:lineRule="auto" w:before="0" w:after="0"/>
        <w:ind w:left="819" w:right="536" w:hanging="359"/>
        <w:jc w:val="left"/>
        <w:rPr>
          <w:sz w:val="22"/>
        </w:rPr>
      </w:pPr>
      <w:r>
        <w:rPr>
          <w:color w:val="5F6369"/>
          <w:sz w:val="22"/>
        </w:rPr>
        <w:t>Organiser régulièrement des réunions communautaires, partager les progrès réalisés, et s’appuyer sur les commentaires de la communauté pour améliorer les</w:t>
      </w:r>
      <w:r>
        <w:rPr>
          <w:color w:val="5F6369"/>
          <w:spacing w:val="46"/>
          <w:sz w:val="22"/>
        </w:rPr>
        <w:t> </w:t>
      </w:r>
      <w:r>
        <w:rPr>
          <w:color w:val="5F6369"/>
          <w:sz w:val="22"/>
        </w:rPr>
        <w:t>activités.</w:t>
      </w:r>
    </w:p>
    <w:p>
      <w:pPr>
        <w:pStyle w:val="ListParagraph"/>
        <w:numPr>
          <w:ilvl w:val="0"/>
          <w:numId w:val="99"/>
        </w:numPr>
        <w:tabs>
          <w:tab w:pos="819" w:val="left" w:leader="none"/>
          <w:tab w:pos="820" w:val="left" w:leader="none"/>
        </w:tabs>
        <w:spacing w:line="237" w:lineRule="auto" w:before="0" w:after="0"/>
        <w:ind w:left="820" w:right="292" w:hanging="360"/>
        <w:jc w:val="left"/>
        <w:rPr>
          <w:sz w:val="22"/>
        </w:rPr>
      </w:pPr>
      <w:r>
        <w:rPr>
          <w:color w:val="5F6369"/>
          <w:sz w:val="22"/>
        </w:rPr>
        <w:t>Profiter des événements/activités communautaires pour aller à la rencontre des gens « sur le terrain</w:t>
      </w:r>
      <w:r>
        <w:rPr>
          <w:color w:val="5F6369"/>
          <w:spacing w:val="-1"/>
          <w:sz w:val="22"/>
        </w:rPr>
        <w:t> </w:t>
      </w:r>
      <w:r>
        <w:rPr>
          <w:color w:val="5F6369"/>
          <w:sz w:val="22"/>
        </w:rPr>
        <w:t>».</w:t>
      </w:r>
    </w:p>
    <w:p>
      <w:pPr>
        <w:pStyle w:val="ListParagraph"/>
        <w:numPr>
          <w:ilvl w:val="0"/>
          <w:numId w:val="99"/>
        </w:numPr>
        <w:tabs>
          <w:tab w:pos="819" w:val="left" w:leader="none"/>
          <w:tab w:pos="820" w:val="left" w:leader="none"/>
        </w:tabs>
        <w:spacing w:line="237" w:lineRule="auto" w:before="0" w:after="0"/>
        <w:ind w:left="819" w:right="182" w:hanging="359"/>
        <w:jc w:val="left"/>
        <w:rPr>
          <w:sz w:val="22"/>
        </w:rPr>
      </w:pPr>
      <w:r>
        <w:rPr>
          <w:color w:val="5F6369"/>
          <w:sz w:val="22"/>
        </w:rPr>
        <w:t>Encourager la participation de certains représentants de la communauté à la microplanification (y compris à la planification des activités de sensibilisation), à</w:t>
      </w:r>
      <w:r>
        <w:rPr>
          <w:color w:val="5F6369"/>
          <w:spacing w:val="-27"/>
          <w:sz w:val="22"/>
        </w:rPr>
        <w:t> </w:t>
      </w:r>
      <w:r>
        <w:rPr>
          <w:color w:val="5F6369"/>
          <w:sz w:val="22"/>
        </w:rPr>
        <w:t>l’élaboration des campagnes de communication et aux réunions d’examen des</w:t>
      </w:r>
      <w:r>
        <w:rPr>
          <w:color w:val="5F6369"/>
          <w:spacing w:val="21"/>
          <w:sz w:val="22"/>
        </w:rPr>
        <w:t> </w:t>
      </w:r>
      <w:r>
        <w:rPr>
          <w:color w:val="5F6369"/>
          <w:sz w:val="22"/>
        </w:rPr>
        <w:t>données.</w:t>
      </w:r>
    </w:p>
    <w:p>
      <w:pPr>
        <w:pStyle w:val="BodyText"/>
        <w:spacing w:before="2"/>
        <w:rPr>
          <w:sz w:val="29"/>
        </w:rPr>
      </w:pPr>
    </w:p>
    <w:p>
      <w:pPr>
        <w:pStyle w:val="Heading5"/>
        <w:spacing w:before="0"/>
        <w:ind w:left="100"/>
      </w:pPr>
      <w:r>
        <w:rPr>
          <w:color w:val="94C93D"/>
        </w:rPr>
        <w:t>Session 5.1 Effectuer une évaluation des besoins</w:t>
      </w:r>
    </w:p>
    <w:p>
      <w:pPr>
        <w:pStyle w:val="BodyText"/>
        <w:spacing w:line="237" w:lineRule="auto" w:before="257"/>
        <w:ind w:left="100" w:right="117"/>
        <w:jc w:val="both"/>
      </w:pPr>
      <w:r>
        <w:rPr>
          <w:color w:val="5F6369"/>
        </w:rPr>
        <w:t>Pour commencer, il est essentiel de parler aux personnes pour connaître les attitudes de la communauté vis-à-vis de la vaccination, en particulier en cas d’opposition. Si vous détectez une résistance à la vaccination, vous devez poser des questions pour en déterminer les causes. Des discussions avec les membres de groupes de femmes et de jeunes au sein de votre communauté peuvent vous aider à trouver des réponses à ces questions. Dans certains cas, il peut aussi être       utile de parler aux leaders communautaires (leaders traditionnels, élus ou religieux) qui, en tant que personnes influentes, peuvent devenir des alliés ou des entraves, selon leur implication dans ce processus. Vous  pourriez être en mesure d’identifier des comportements ou attitudes spécifiques     qui constituent un obstacle à la vaccination au sein de la communauté.</w:t>
      </w:r>
    </w:p>
    <w:p>
      <w:pPr>
        <w:pStyle w:val="BodyText"/>
        <w:spacing w:before="7"/>
        <w:rPr>
          <w:sz w:val="21"/>
        </w:rPr>
      </w:pPr>
    </w:p>
    <w:p>
      <w:pPr>
        <w:pStyle w:val="BodyText"/>
        <w:spacing w:line="237" w:lineRule="auto" w:before="1"/>
        <w:ind w:left="100" w:right="117"/>
        <w:jc w:val="both"/>
      </w:pPr>
      <w:r>
        <w:rPr>
          <w:color w:val="5F6369"/>
        </w:rPr>
        <w:t>Envisagez</w:t>
      </w:r>
      <w:r>
        <w:rPr>
          <w:color w:val="5F6369"/>
          <w:spacing w:val="-20"/>
        </w:rPr>
        <w:t> </w:t>
      </w:r>
      <w:r>
        <w:rPr>
          <w:color w:val="5F6369"/>
        </w:rPr>
        <w:t>la</w:t>
      </w:r>
      <w:r>
        <w:rPr>
          <w:color w:val="5F6369"/>
          <w:spacing w:val="-20"/>
        </w:rPr>
        <w:t> </w:t>
      </w:r>
      <w:r>
        <w:rPr>
          <w:color w:val="5F6369"/>
        </w:rPr>
        <w:t>mise</w:t>
      </w:r>
      <w:r>
        <w:rPr>
          <w:color w:val="5F6369"/>
          <w:spacing w:val="-20"/>
        </w:rPr>
        <w:t> </w:t>
      </w:r>
      <w:r>
        <w:rPr>
          <w:color w:val="5F6369"/>
        </w:rPr>
        <w:t>en</w:t>
      </w:r>
      <w:r>
        <w:rPr>
          <w:color w:val="5F6369"/>
          <w:spacing w:val="-20"/>
        </w:rPr>
        <w:t> </w:t>
      </w:r>
      <w:r>
        <w:rPr>
          <w:color w:val="5F6369"/>
        </w:rPr>
        <w:t>place</w:t>
      </w:r>
      <w:r>
        <w:rPr>
          <w:color w:val="5F6369"/>
          <w:spacing w:val="-20"/>
        </w:rPr>
        <w:t> </w:t>
      </w:r>
      <w:r>
        <w:rPr>
          <w:color w:val="5F6369"/>
        </w:rPr>
        <w:t>d’un</w:t>
      </w:r>
      <w:r>
        <w:rPr>
          <w:color w:val="5F6369"/>
          <w:spacing w:val="-20"/>
        </w:rPr>
        <w:t> </w:t>
      </w:r>
      <w:r>
        <w:rPr>
          <w:color w:val="5F6369"/>
        </w:rPr>
        <w:t>comité</w:t>
      </w:r>
      <w:r>
        <w:rPr>
          <w:color w:val="5F6369"/>
          <w:spacing w:val="-20"/>
        </w:rPr>
        <w:t> </w:t>
      </w:r>
      <w:r>
        <w:rPr>
          <w:color w:val="5F6369"/>
        </w:rPr>
        <w:t>visant</w:t>
      </w:r>
      <w:r>
        <w:rPr>
          <w:color w:val="5F6369"/>
          <w:spacing w:val="-20"/>
        </w:rPr>
        <w:t> </w:t>
      </w:r>
      <w:r>
        <w:rPr>
          <w:color w:val="5F6369"/>
        </w:rPr>
        <w:t>à</w:t>
      </w:r>
      <w:r>
        <w:rPr>
          <w:color w:val="5F6369"/>
          <w:spacing w:val="-20"/>
        </w:rPr>
        <w:t> </w:t>
      </w:r>
      <w:r>
        <w:rPr>
          <w:color w:val="5F6369"/>
        </w:rPr>
        <w:t>évaluer</w:t>
      </w:r>
      <w:r>
        <w:rPr>
          <w:color w:val="5F6369"/>
          <w:spacing w:val="-20"/>
        </w:rPr>
        <w:t> </w:t>
      </w:r>
      <w:r>
        <w:rPr>
          <w:color w:val="5F6369"/>
        </w:rPr>
        <w:t>pourquoi</w:t>
      </w:r>
      <w:r>
        <w:rPr>
          <w:color w:val="5F6369"/>
          <w:spacing w:val="-20"/>
        </w:rPr>
        <w:t> </w:t>
      </w:r>
      <w:r>
        <w:rPr>
          <w:color w:val="5F6369"/>
        </w:rPr>
        <w:t>certaines</w:t>
      </w:r>
      <w:r>
        <w:rPr>
          <w:color w:val="5F6369"/>
          <w:spacing w:val="-20"/>
        </w:rPr>
        <w:t> </w:t>
      </w:r>
      <w:r>
        <w:rPr>
          <w:color w:val="5F6369"/>
        </w:rPr>
        <w:t>personnes</w:t>
      </w:r>
      <w:r>
        <w:rPr>
          <w:color w:val="5F6369"/>
          <w:spacing w:val="-20"/>
        </w:rPr>
        <w:t> </w:t>
      </w:r>
      <w:r>
        <w:rPr>
          <w:color w:val="5F6369"/>
        </w:rPr>
        <w:t>ne</w:t>
      </w:r>
      <w:r>
        <w:rPr>
          <w:color w:val="5F6369"/>
          <w:spacing w:val="-20"/>
        </w:rPr>
        <w:t> </w:t>
      </w:r>
      <w:r>
        <w:rPr>
          <w:color w:val="5F6369"/>
        </w:rPr>
        <w:t>viennent</w:t>
      </w:r>
      <w:r>
        <w:rPr>
          <w:color w:val="5F6369"/>
          <w:spacing w:val="-20"/>
        </w:rPr>
        <w:t> </w:t>
      </w:r>
      <w:r>
        <w:rPr>
          <w:color w:val="5F6369"/>
        </w:rPr>
        <w:t>pas se faire vacciner ou ne reçoivent pas l’ensemble des vaccins recommandés. Cela vous permettrait  de faire ce qui suit</w:t>
      </w:r>
      <w:r>
        <w:rPr>
          <w:color w:val="5F6369"/>
          <w:spacing w:val="10"/>
        </w:rPr>
        <w:t> </w:t>
      </w:r>
      <w:r>
        <w:rPr>
          <w:color w:val="5F6369"/>
        </w:rPr>
        <w:t>:</w:t>
      </w:r>
    </w:p>
    <w:p>
      <w:pPr>
        <w:pStyle w:val="BodyText"/>
        <w:spacing w:before="5"/>
        <w:rPr>
          <w:sz w:val="21"/>
        </w:rPr>
      </w:pPr>
    </w:p>
    <w:p>
      <w:pPr>
        <w:pStyle w:val="ListParagraph"/>
        <w:numPr>
          <w:ilvl w:val="0"/>
          <w:numId w:val="99"/>
        </w:numPr>
        <w:tabs>
          <w:tab w:pos="819" w:val="left" w:leader="none"/>
          <w:tab w:pos="820" w:val="left" w:leader="none"/>
        </w:tabs>
        <w:spacing w:line="251" w:lineRule="exact" w:before="0" w:after="0"/>
        <w:ind w:left="819" w:right="0" w:hanging="359"/>
        <w:jc w:val="left"/>
        <w:rPr>
          <w:sz w:val="22"/>
        </w:rPr>
      </w:pPr>
      <w:r>
        <w:rPr>
          <w:color w:val="5F6369"/>
          <w:sz w:val="22"/>
        </w:rPr>
        <w:t>Améliorer vos relations avec la communauté en tant qu’agent de</w:t>
      </w:r>
      <w:r>
        <w:rPr>
          <w:color w:val="5F6369"/>
          <w:spacing w:val="33"/>
          <w:sz w:val="22"/>
        </w:rPr>
        <w:t> </w:t>
      </w:r>
      <w:r>
        <w:rPr>
          <w:color w:val="5F6369"/>
          <w:sz w:val="22"/>
        </w:rPr>
        <w:t>terrain</w:t>
      </w:r>
    </w:p>
    <w:p>
      <w:pPr>
        <w:pStyle w:val="ListParagraph"/>
        <w:numPr>
          <w:ilvl w:val="0"/>
          <w:numId w:val="99"/>
        </w:numPr>
        <w:tabs>
          <w:tab w:pos="819" w:val="left" w:leader="none"/>
          <w:tab w:pos="820" w:val="left" w:leader="none"/>
        </w:tabs>
        <w:spacing w:line="237" w:lineRule="auto" w:before="0" w:after="0"/>
        <w:ind w:left="819" w:right="118" w:hanging="359"/>
        <w:jc w:val="left"/>
        <w:rPr>
          <w:sz w:val="22"/>
        </w:rPr>
      </w:pPr>
      <w:r>
        <w:rPr>
          <w:color w:val="5F6369"/>
          <w:sz w:val="22"/>
        </w:rPr>
        <w:t>Promouvoir la prise de décision participative, afin d’améliorer l’implication de la communauté dans le Programme élargi de</w:t>
      </w:r>
      <w:r>
        <w:rPr>
          <w:color w:val="5F6369"/>
          <w:spacing w:val="-38"/>
          <w:sz w:val="22"/>
        </w:rPr>
        <w:t> </w:t>
      </w:r>
      <w:r>
        <w:rPr>
          <w:color w:val="5F6369"/>
          <w:sz w:val="22"/>
        </w:rPr>
        <w:t>vaccination</w:t>
      </w:r>
    </w:p>
    <w:p>
      <w:pPr>
        <w:pStyle w:val="ListParagraph"/>
        <w:numPr>
          <w:ilvl w:val="0"/>
          <w:numId w:val="99"/>
        </w:numPr>
        <w:tabs>
          <w:tab w:pos="819" w:val="left" w:leader="none"/>
          <w:tab w:pos="820" w:val="left" w:leader="none"/>
        </w:tabs>
        <w:spacing w:line="237" w:lineRule="auto" w:before="0" w:after="0"/>
        <w:ind w:left="819" w:right="169" w:hanging="359"/>
        <w:jc w:val="left"/>
        <w:rPr>
          <w:sz w:val="22"/>
        </w:rPr>
      </w:pPr>
      <w:r>
        <w:rPr>
          <w:color w:val="5F6369"/>
          <w:sz w:val="22"/>
        </w:rPr>
        <w:t>Aider la communauté à élaborer des stratégies d’identification et de suivi des personnes qui refusent la</w:t>
      </w:r>
      <w:r>
        <w:rPr>
          <w:color w:val="5F6369"/>
          <w:spacing w:val="-2"/>
          <w:sz w:val="22"/>
        </w:rPr>
        <w:t> </w:t>
      </w:r>
      <w:r>
        <w:rPr>
          <w:color w:val="5F6369"/>
          <w:sz w:val="22"/>
        </w:rPr>
        <w:t>vaccination</w:t>
      </w:r>
    </w:p>
    <w:p>
      <w:pPr>
        <w:pStyle w:val="ListParagraph"/>
        <w:numPr>
          <w:ilvl w:val="0"/>
          <w:numId w:val="99"/>
        </w:numPr>
        <w:tabs>
          <w:tab w:pos="819" w:val="left" w:leader="none"/>
          <w:tab w:pos="820" w:val="left" w:leader="none"/>
        </w:tabs>
        <w:spacing w:line="249" w:lineRule="exact" w:before="0" w:after="0"/>
        <w:ind w:left="819" w:right="0" w:hanging="359"/>
        <w:jc w:val="left"/>
        <w:rPr>
          <w:sz w:val="22"/>
        </w:rPr>
      </w:pPr>
      <w:r>
        <w:rPr>
          <w:color w:val="5F6369"/>
          <w:sz w:val="22"/>
        </w:rPr>
        <w:t>Améliorer la qualité des services de</w:t>
      </w:r>
      <w:r>
        <w:rPr>
          <w:color w:val="5F6369"/>
          <w:spacing w:val="-14"/>
          <w:sz w:val="22"/>
        </w:rPr>
        <w:t> </w:t>
      </w:r>
      <w:r>
        <w:rPr>
          <w:color w:val="5F6369"/>
          <w:sz w:val="22"/>
        </w:rPr>
        <w:t>vaccination</w:t>
      </w:r>
    </w:p>
    <w:p>
      <w:pPr>
        <w:pStyle w:val="ListParagraph"/>
        <w:numPr>
          <w:ilvl w:val="0"/>
          <w:numId w:val="99"/>
        </w:numPr>
        <w:tabs>
          <w:tab w:pos="819" w:val="left" w:leader="none"/>
          <w:tab w:pos="820" w:val="left" w:leader="none"/>
        </w:tabs>
        <w:spacing w:line="475" w:lineRule="auto" w:before="0" w:after="0"/>
        <w:ind w:left="100" w:right="118" w:firstLine="360"/>
        <w:jc w:val="left"/>
        <w:rPr>
          <w:sz w:val="22"/>
        </w:rPr>
      </w:pPr>
      <w:r>
        <w:rPr>
          <w:color w:val="5F6369"/>
          <w:sz w:val="22"/>
        </w:rPr>
        <w:t>Encourager la communauté à identifier et à signaler les flambées de maladies</w:t>
      </w:r>
      <w:r>
        <w:rPr>
          <w:color w:val="5F6369"/>
          <w:spacing w:val="-15"/>
          <w:sz w:val="22"/>
        </w:rPr>
        <w:t> </w:t>
      </w:r>
      <w:r>
        <w:rPr>
          <w:color w:val="5F6369"/>
          <w:sz w:val="22"/>
        </w:rPr>
        <w:t>transmissibles </w:t>
      </w:r>
      <w:r>
        <w:rPr>
          <w:color w:val="5F6369"/>
          <w:spacing w:val="-3"/>
          <w:sz w:val="22"/>
        </w:rPr>
        <w:t>L’évaluation </w:t>
      </w:r>
      <w:r>
        <w:rPr>
          <w:color w:val="5F6369"/>
          <w:sz w:val="22"/>
        </w:rPr>
        <w:t>peut prendre diverses formes, telles que les suivantes</w:t>
      </w:r>
      <w:r>
        <w:rPr>
          <w:color w:val="5F6369"/>
          <w:spacing w:val="60"/>
          <w:sz w:val="22"/>
        </w:rPr>
        <w:t> </w:t>
      </w:r>
      <w:r>
        <w:rPr>
          <w:color w:val="5F6369"/>
          <w:sz w:val="22"/>
        </w:rPr>
        <w:t>:</w:t>
      </w:r>
    </w:p>
    <w:p>
      <w:pPr>
        <w:spacing w:line="251" w:lineRule="exact" w:before="8"/>
        <w:ind w:left="100" w:right="0" w:firstLine="0"/>
        <w:jc w:val="left"/>
        <w:rPr>
          <w:b/>
          <w:sz w:val="22"/>
        </w:rPr>
      </w:pPr>
      <w:r>
        <w:rPr>
          <w:b/>
          <w:color w:val="5F6369"/>
          <w:sz w:val="22"/>
        </w:rPr>
        <w:t>Discussions en groupes de réflexion</w:t>
      </w:r>
    </w:p>
    <w:p>
      <w:pPr>
        <w:pStyle w:val="BodyText"/>
        <w:spacing w:line="237" w:lineRule="auto"/>
        <w:ind w:left="100" w:right="118"/>
        <w:jc w:val="both"/>
      </w:pPr>
      <w:r>
        <w:rPr>
          <w:color w:val="5F6369"/>
        </w:rPr>
        <w:t>La</w:t>
      </w:r>
      <w:r>
        <w:rPr>
          <w:color w:val="5F6369"/>
          <w:spacing w:val="-20"/>
        </w:rPr>
        <w:t> </w:t>
      </w:r>
      <w:r>
        <w:rPr>
          <w:color w:val="5F6369"/>
          <w:spacing w:val="-3"/>
        </w:rPr>
        <w:t>création</w:t>
      </w:r>
      <w:r>
        <w:rPr>
          <w:color w:val="5F6369"/>
          <w:spacing w:val="-20"/>
        </w:rPr>
        <w:t> </w:t>
      </w:r>
      <w:r>
        <w:rPr>
          <w:color w:val="5F6369"/>
        </w:rPr>
        <w:t>de</w:t>
      </w:r>
      <w:r>
        <w:rPr>
          <w:color w:val="5F6369"/>
          <w:spacing w:val="-20"/>
        </w:rPr>
        <w:t> </w:t>
      </w:r>
      <w:r>
        <w:rPr>
          <w:color w:val="5F6369"/>
          <w:spacing w:val="-3"/>
        </w:rPr>
        <w:t>petits</w:t>
      </w:r>
      <w:r>
        <w:rPr>
          <w:color w:val="5F6369"/>
          <w:spacing w:val="-20"/>
        </w:rPr>
        <w:t> </w:t>
      </w:r>
      <w:r>
        <w:rPr>
          <w:color w:val="5F6369"/>
          <w:spacing w:val="-3"/>
        </w:rPr>
        <w:t>groupes</w:t>
      </w:r>
      <w:r>
        <w:rPr>
          <w:color w:val="5F6369"/>
          <w:spacing w:val="-20"/>
        </w:rPr>
        <w:t> </w:t>
      </w:r>
      <w:r>
        <w:rPr>
          <w:color w:val="5F6369"/>
        </w:rPr>
        <w:t>de</w:t>
      </w:r>
      <w:r>
        <w:rPr>
          <w:color w:val="5F6369"/>
          <w:spacing w:val="-20"/>
        </w:rPr>
        <w:t> </w:t>
      </w:r>
      <w:r>
        <w:rPr>
          <w:color w:val="5F6369"/>
          <w:spacing w:val="-3"/>
        </w:rPr>
        <w:t>réflexion,</w:t>
      </w:r>
      <w:r>
        <w:rPr>
          <w:color w:val="5F6369"/>
          <w:spacing w:val="-20"/>
        </w:rPr>
        <w:t> </w:t>
      </w:r>
      <w:r>
        <w:rPr>
          <w:color w:val="5F6369"/>
        </w:rPr>
        <w:t>à</w:t>
      </w:r>
      <w:r>
        <w:rPr>
          <w:color w:val="5F6369"/>
          <w:spacing w:val="-20"/>
        </w:rPr>
        <w:t> </w:t>
      </w:r>
      <w:r>
        <w:rPr>
          <w:color w:val="5F6369"/>
        </w:rPr>
        <w:t>qui</w:t>
      </w:r>
      <w:r>
        <w:rPr>
          <w:color w:val="5F6369"/>
          <w:spacing w:val="-20"/>
        </w:rPr>
        <w:t> </w:t>
      </w:r>
      <w:r>
        <w:rPr>
          <w:color w:val="5F6369"/>
          <w:spacing w:val="-3"/>
        </w:rPr>
        <w:t>vous</w:t>
      </w:r>
      <w:r>
        <w:rPr>
          <w:color w:val="5F6369"/>
          <w:spacing w:val="-20"/>
        </w:rPr>
        <w:t> </w:t>
      </w:r>
      <w:r>
        <w:rPr>
          <w:color w:val="5F6369"/>
          <w:spacing w:val="-3"/>
        </w:rPr>
        <w:t>donnerez</w:t>
      </w:r>
      <w:r>
        <w:rPr>
          <w:color w:val="5F6369"/>
          <w:spacing w:val="-20"/>
        </w:rPr>
        <w:t> </w:t>
      </w:r>
      <w:r>
        <w:rPr>
          <w:color w:val="5F6369"/>
        </w:rPr>
        <w:t>des</w:t>
      </w:r>
      <w:r>
        <w:rPr>
          <w:color w:val="5F6369"/>
          <w:spacing w:val="-20"/>
        </w:rPr>
        <w:t> </w:t>
      </w:r>
      <w:r>
        <w:rPr>
          <w:color w:val="5F6369"/>
          <w:spacing w:val="-3"/>
        </w:rPr>
        <w:t>consignes</w:t>
      </w:r>
      <w:r>
        <w:rPr>
          <w:color w:val="5F6369"/>
          <w:spacing w:val="-20"/>
        </w:rPr>
        <w:t> </w:t>
      </w:r>
      <w:r>
        <w:rPr>
          <w:color w:val="5F6369"/>
          <w:spacing w:val="-3"/>
        </w:rPr>
        <w:t>claires</w:t>
      </w:r>
      <w:r>
        <w:rPr>
          <w:color w:val="5F6369"/>
          <w:spacing w:val="-20"/>
        </w:rPr>
        <w:t> </w:t>
      </w:r>
      <w:r>
        <w:rPr>
          <w:color w:val="5F6369"/>
          <w:spacing w:val="-3"/>
        </w:rPr>
        <w:t>concernant</w:t>
      </w:r>
      <w:r>
        <w:rPr>
          <w:color w:val="5F6369"/>
          <w:spacing w:val="-20"/>
        </w:rPr>
        <w:t> </w:t>
      </w:r>
      <w:r>
        <w:rPr>
          <w:color w:val="5F6369"/>
        </w:rPr>
        <w:t>le</w:t>
      </w:r>
      <w:r>
        <w:rPr>
          <w:color w:val="5F6369"/>
          <w:spacing w:val="-20"/>
        </w:rPr>
        <w:t> </w:t>
      </w:r>
      <w:r>
        <w:rPr>
          <w:color w:val="5F6369"/>
          <w:spacing w:val="-3"/>
        </w:rPr>
        <w:t>sujet </w:t>
      </w:r>
      <w:r>
        <w:rPr>
          <w:color w:val="5F6369"/>
        </w:rPr>
        <w:t>sur</w:t>
      </w:r>
      <w:r>
        <w:rPr>
          <w:color w:val="5F6369"/>
          <w:spacing w:val="-16"/>
        </w:rPr>
        <w:t> </w:t>
      </w:r>
      <w:r>
        <w:rPr>
          <w:color w:val="5F6369"/>
          <w:spacing w:val="-3"/>
        </w:rPr>
        <w:t>lequel</w:t>
      </w:r>
      <w:r>
        <w:rPr>
          <w:color w:val="5F6369"/>
          <w:spacing w:val="-16"/>
        </w:rPr>
        <w:t> </w:t>
      </w:r>
      <w:r>
        <w:rPr>
          <w:color w:val="5F6369"/>
        </w:rPr>
        <w:t>la</w:t>
      </w:r>
      <w:r>
        <w:rPr>
          <w:color w:val="5F6369"/>
          <w:spacing w:val="-16"/>
        </w:rPr>
        <w:t> </w:t>
      </w:r>
      <w:r>
        <w:rPr>
          <w:color w:val="5F6369"/>
          <w:spacing w:val="-3"/>
        </w:rPr>
        <w:t>discussion</w:t>
      </w:r>
      <w:r>
        <w:rPr>
          <w:color w:val="5F6369"/>
          <w:spacing w:val="-16"/>
        </w:rPr>
        <w:t> </w:t>
      </w:r>
      <w:r>
        <w:rPr>
          <w:color w:val="5F6369"/>
          <w:spacing w:val="-3"/>
        </w:rPr>
        <w:t>devrait</w:t>
      </w:r>
      <w:r>
        <w:rPr>
          <w:color w:val="5F6369"/>
          <w:spacing w:val="-16"/>
        </w:rPr>
        <w:t> </w:t>
      </w:r>
      <w:r>
        <w:rPr>
          <w:color w:val="5F6369"/>
        </w:rPr>
        <w:t>se</w:t>
      </w:r>
      <w:r>
        <w:rPr>
          <w:color w:val="5F6369"/>
          <w:spacing w:val="-16"/>
        </w:rPr>
        <w:t> </w:t>
      </w:r>
      <w:r>
        <w:rPr>
          <w:color w:val="5F6369"/>
          <w:spacing w:val="-5"/>
        </w:rPr>
        <w:t>concentrer,</w:t>
      </w:r>
      <w:r>
        <w:rPr>
          <w:color w:val="5F6369"/>
          <w:spacing w:val="-16"/>
        </w:rPr>
        <w:t> </w:t>
      </w:r>
      <w:r>
        <w:rPr>
          <w:color w:val="5F6369"/>
        </w:rPr>
        <w:t>est</w:t>
      </w:r>
      <w:r>
        <w:rPr>
          <w:color w:val="5F6369"/>
          <w:spacing w:val="-16"/>
        </w:rPr>
        <w:t> </w:t>
      </w:r>
      <w:r>
        <w:rPr>
          <w:color w:val="5F6369"/>
        </w:rPr>
        <w:t>un</w:t>
      </w:r>
      <w:r>
        <w:rPr>
          <w:color w:val="5F6369"/>
          <w:spacing w:val="-16"/>
        </w:rPr>
        <w:t> </w:t>
      </w:r>
      <w:r>
        <w:rPr>
          <w:color w:val="5F6369"/>
          <w:spacing w:val="-3"/>
        </w:rPr>
        <w:t>moyen</w:t>
      </w:r>
      <w:r>
        <w:rPr>
          <w:color w:val="5F6369"/>
          <w:spacing w:val="-16"/>
        </w:rPr>
        <w:t> </w:t>
      </w:r>
      <w:r>
        <w:rPr>
          <w:color w:val="5F6369"/>
          <w:spacing w:val="-3"/>
        </w:rPr>
        <w:t>rapide</w:t>
      </w:r>
      <w:r>
        <w:rPr>
          <w:color w:val="5F6369"/>
          <w:spacing w:val="-16"/>
        </w:rPr>
        <w:t> </w:t>
      </w:r>
      <w:r>
        <w:rPr>
          <w:color w:val="5F6369"/>
        </w:rPr>
        <w:t>et</w:t>
      </w:r>
      <w:r>
        <w:rPr>
          <w:color w:val="5F6369"/>
          <w:spacing w:val="-16"/>
        </w:rPr>
        <w:t> </w:t>
      </w:r>
      <w:r>
        <w:rPr>
          <w:color w:val="5F6369"/>
          <w:spacing w:val="-3"/>
        </w:rPr>
        <w:t>efficace</w:t>
      </w:r>
      <w:r>
        <w:rPr>
          <w:color w:val="5F6369"/>
          <w:spacing w:val="-16"/>
        </w:rPr>
        <w:t> </w:t>
      </w:r>
      <w:r>
        <w:rPr>
          <w:color w:val="5F6369"/>
          <w:spacing w:val="-3"/>
        </w:rPr>
        <w:t>d’obtenir</w:t>
      </w:r>
      <w:r>
        <w:rPr>
          <w:color w:val="5F6369"/>
          <w:spacing w:val="-16"/>
        </w:rPr>
        <w:t> </w:t>
      </w:r>
      <w:r>
        <w:rPr>
          <w:color w:val="5F6369"/>
        </w:rPr>
        <w:t>un</w:t>
      </w:r>
      <w:r>
        <w:rPr>
          <w:color w:val="5F6369"/>
          <w:spacing w:val="-16"/>
        </w:rPr>
        <w:t> </w:t>
      </w:r>
      <w:r>
        <w:rPr>
          <w:color w:val="5F6369"/>
          <w:spacing w:val="-3"/>
        </w:rPr>
        <w:t>large</w:t>
      </w:r>
      <w:r>
        <w:rPr>
          <w:color w:val="5F6369"/>
          <w:spacing w:val="-16"/>
        </w:rPr>
        <w:t> </w:t>
      </w:r>
      <w:r>
        <w:rPr>
          <w:color w:val="5F6369"/>
          <w:spacing w:val="-3"/>
        </w:rPr>
        <w:t>éventail </w:t>
      </w:r>
      <w:r>
        <w:rPr>
          <w:color w:val="5F6369"/>
        </w:rPr>
        <w:t>de </w:t>
      </w:r>
      <w:r>
        <w:rPr>
          <w:color w:val="5F6369"/>
          <w:spacing w:val="-3"/>
        </w:rPr>
        <w:t>points </w:t>
      </w:r>
      <w:r>
        <w:rPr>
          <w:color w:val="5F6369"/>
        </w:rPr>
        <w:t>de </w:t>
      </w:r>
      <w:r>
        <w:rPr>
          <w:color w:val="5F6369"/>
          <w:spacing w:val="-3"/>
        </w:rPr>
        <w:t>vue. </w:t>
      </w:r>
      <w:r>
        <w:rPr>
          <w:color w:val="5F6369"/>
        </w:rPr>
        <w:t>Le </w:t>
      </w:r>
      <w:r>
        <w:rPr>
          <w:color w:val="5F6369"/>
          <w:spacing w:val="-3"/>
        </w:rPr>
        <w:t>nombre idéal </w:t>
      </w:r>
      <w:r>
        <w:rPr>
          <w:color w:val="5F6369"/>
        </w:rPr>
        <w:t>de </w:t>
      </w:r>
      <w:r>
        <w:rPr>
          <w:color w:val="5F6369"/>
          <w:spacing w:val="-3"/>
        </w:rPr>
        <w:t>participants </w:t>
      </w:r>
      <w:r>
        <w:rPr>
          <w:color w:val="5F6369"/>
        </w:rPr>
        <w:t>à un </w:t>
      </w:r>
      <w:r>
        <w:rPr>
          <w:color w:val="5F6369"/>
          <w:spacing w:val="-3"/>
        </w:rPr>
        <w:t>groupe </w:t>
      </w:r>
      <w:r>
        <w:rPr>
          <w:color w:val="5F6369"/>
        </w:rPr>
        <w:t>de </w:t>
      </w:r>
      <w:r>
        <w:rPr>
          <w:color w:val="5F6369"/>
          <w:spacing w:val="-3"/>
        </w:rPr>
        <w:t>réflexion </w:t>
      </w:r>
      <w:r>
        <w:rPr>
          <w:color w:val="5F6369"/>
        </w:rPr>
        <w:t>est </w:t>
      </w:r>
      <w:r>
        <w:rPr>
          <w:color w:val="5F6369"/>
          <w:spacing w:val="-3"/>
        </w:rPr>
        <w:t>compris entre </w:t>
      </w:r>
      <w:r>
        <w:rPr>
          <w:color w:val="5F6369"/>
        </w:rPr>
        <w:t>6 et </w:t>
      </w:r>
      <w:r>
        <w:rPr>
          <w:color w:val="5F6369"/>
          <w:spacing w:val="-3"/>
        </w:rPr>
        <w:t>10.  </w:t>
      </w:r>
      <w:r>
        <w:rPr>
          <w:color w:val="5F6369"/>
        </w:rPr>
        <w:t>Un </w:t>
      </w:r>
      <w:r>
        <w:rPr>
          <w:color w:val="5F6369"/>
          <w:spacing w:val="-3"/>
        </w:rPr>
        <w:t>animateur s’assure </w:t>
      </w:r>
      <w:r>
        <w:rPr>
          <w:color w:val="5F6369"/>
        </w:rPr>
        <w:t>que la </w:t>
      </w:r>
      <w:r>
        <w:rPr>
          <w:color w:val="5F6369"/>
          <w:spacing w:val="-3"/>
        </w:rPr>
        <w:t>discussion reste centrée </w:t>
      </w:r>
      <w:r>
        <w:rPr>
          <w:color w:val="5F6369"/>
        </w:rPr>
        <w:t>sur le </w:t>
      </w:r>
      <w:r>
        <w:rPr>
          <w:color w:val="5F6369"/>
          <w:spacing w:val="-3"/>
        </w:rPr>
        <w:t>sujet convenu (ici, </w:t>
      </w:r>
      <w:r>
        <w:rPr>
          <w:color w:val="5F6369"/>
        </w:rPr>
        <w:t>la </w:t>
      </w:r>
      <w:r>
        <w:rPr>
          <w:color w:val="5F6369"/>
          <w:spacing w:val="-3"/>
        </w:rPr>
        <w:t>vaccination) </w:t>
      </w:r>
      <w:r>
        <w:rPr>
          <w:color w:val="5F6369"/>
        </w:rPr>
        <w:t>et </w:t>
      </w:r>
      <w:r>
        <w:rPr>
          <w:color w:val="5F6369"/>
          <w:spacing w:val="-3"/>
        </w:rPr>
        <w:t>que </w:t>
      </w:r>
      <w:r>
        <w:rPr>
          <w:color w:val="5F6369"/>
        </w:rPr>
        <w:t>les</w:t>
      </w:r>
      <w:r>
        <w:rPr>
          <w:color w:val="5F6369"/>
          <w:spacing w:val="-12"/>
        </w:rPr>
        <w:t> </w:t>
      </w:r>
      <w:r>
        <w:rPr>
          <w:color w:val="5F6369"/>
          <w:spacing w:val="-3"/>
        </w:rPr>
        <w:t>points</w:t>
      </w:r>
      <w:r>
        <w:rPr>
          <w:color w:val="5F6369"/>
          <w:spacing w:val="-12"/>
        </w:rPr>
        <w:t> </w:t>
      </w:r>
      <w:r>
        <w:rPr>
          <w:color w:val="5F6369"/>
        </w:rPr>
        <w:t>de</w:t>
      </w:r>
      <w:r>
        <w:rPr>
          <w:color w:val="5F6369"/>
          <w:spacing w:val="-12"/>
        </w:rPr>
        <w:t> </w:t>
      </w:r>
      <w:r>
        <w:rPr>
          <w:color w:val="5F6369"/>
        </w:rPr>
        <w:t>vue</w:t>
      </w:r>
      <w:r>
        <w:rPr>
          <w:color w:val="5F6369"/>
          <w:spacing w:val="-12"/>
        </w:rPr>
        <w:t> </w:t>
      </w:r>
      <w:r>
        <w:rPr>
          <w:color w:val="5F6369"/>
        </w:rPr>
        <w:t>de</w:t>
      </w:r>
      <w:r>
        <w:rPr>
          <w:color w:val="5F6369"/>
          <w:spacing w:val="-12"/>
        </w:rPr>
        <w:t> </w:t>
      </w:r>
      <w:r>
        <w:rPr>
          <w:color w:val="5F6369"/>
          <w:spacing w:val="-3"/>
        </w:rPr>
        <w:t>chaque</w:t>
      </w:r>
      <w:r>
        <w:rPr>
          <w:color w:val="5F6369"/>
          <w:spacing w:val="-12"/>
        </w:rPr>
        <w:t> </w:t>
      </w:r>
      <w:r>
        <w:rPr>
          <w:color w:val="5F6369"/>
          <w:spacing w:val="-3"/>
        </w:rPr>
        <w:t>participant</w:t>
      </w:r>
      <w:r>
        <w:rPr>
          <w:color w:val="5F6369"/>
          <w:spacing w:val="-12"/>
        </w:rPr>
        <w:t> </w:t>
      </w:r>
      <w:r>
        <w:rPr>
          <w:color w:val="5F6369"/>
          <w:spacing w:val="-3"/>
        </w:rPr>
        <w:t>sont</w:t>
      </w:r>
      <w:r>
        <w:rPr>
          <w:color w:val="5F6369"/>
          <w:spacing w:val="-12"/>
        </w:rPr>
        <w:t> </w:t>
      </w:r>
      <w:r>
        <w:rPr>
          <w:color w:val="5F6369"/>
          <w:spacing w:val="-3"/>
        </w:rPr>
        <w:t>entendus.</w:t>
      </w:r>
      <w:r>
        <w:rPr>
          <w:color w:val="5F6369"/>
          <w:spacing w:val="-12"/>
        </w:rPr>
        <w:t> </w:t>
      </w:r>
      <w:r>
        <w:rPr>
          <w:color w:val="5F6369"/>
          <w:spacing w:val="-6"/>
        </w:rPr>
        <w:t>Vous</w:t>
      </w:r>
      <w:r>
        <w:rPr>
          <w:color w:val="5F6369"/>
          <w:spacing w:val="-12"/>
        </w:rPr>
        <w:t> </w:t>
      </w:r>
      <w:r>
        <w:rPr>
          <w:color w:val="5F6369"/>
          <w:spacing w:val="-3"/>
        </w:rPr>
        <w:t>pouvez</w:t>
      </w:r>
      <w:r>
        <w:rPr>
          <w:color w:val="5F6369"/>
          <w:spacing w:val="-12"/>
        </w:rPr>
        <w:t> </w:t>
      </w:r>
      <w:r>
        <w:rPr>
          <w:color w:val="5F6369"/>
          <w:spacing w:val="-3"/>
        </w:rPr>
        <w:t>cibler</w:t>
      </w:r>
      <w:r>
        <w:rPr>
          <w:color w:val="5F6369"/>
          <w:spacing w:val="-12"/>
        </w:rPr>
        <w:t> </w:t>
      </w:r>
      <w:r>
        <w:rPr>
          <w:color w:val="5F6369"/>
        </w:rPr>
        <w:t>des</w:t>
      </w:r>
      <w:r>
        <w:rPr>
          <w:color w:val="5F6369"/>
          <w:spacing w:val="-12"/>
        </w:rPr>
        <w:t> </w:t>
      </w:r>
      <w:r>
        <w:rPr>
          <w:color w:val="5F6369"/>
          <w:spacing w:val="-3"/>
        </w:rPr>
        <w:t>participants</w:t>
      </w:r>
      <w:r>
        <w:rPr>
          <w:color w:val="5F6369"/>
          <w:spacing w:val="-12"/>
        </w:rPr>
        <w:t> </w:t>
      </w:r>
      <w:r>
        <w:rPr>
          <w:color w:val="5F6369"/>
          <w:spacing w:val="-3"/>
        </w:rPr>
        <w:t>spécifiques, </w:t>
      </w:r>
      <w:r>
        <w:rPr>
          <w:color w:val="5F6369"/>
        </w:rPr>
        <w:t>par </w:t>
      </w:r>
      <w:r>
        <w:rPr>
          <w:color w:val="5F6369"/>
          <w:spacing w:val="-3"/>
        </w:rPr>
        <w:t>exemple </w:t>
      </w:r>
      <w:r>
        <w:rPr>
          <w:color w:val="5F6369"/>
        </w:rPr>
        <w:t>des </w:t>
      </w:r>
      <w:r>
        <w:rPr>
          <w:color w:val="5F6369"/>
          <w:spacing w:val="-3"/>
        </w:rPr>
        <w:t>personnes </w:t>
      </w:r>
      <w:r>
        <w:rPr>
          <w:color w:val="5F6369"/>
        </w:rPr>
        <w:t>qui </w:t>
      </w:r>
      <w:r>
        <w:rPr>
          <w:color w:val="5F6369"/>
          <w:spacing w:val="-3"/>
        </w:rPr>
        <w:t>s’occupent d’un enfant dont vous estimez qu’elles pourraient </w:t>
      </w:r>
      <w:r>
        <w:rPr>
          <w:color w:val="5F6369"/>
        </w:rPr>
        <w:t>ne </w:t>
      </w:r>
      <w:r>
        <w:rPr>
          <w:color w:val="5F6369"/>
          <w:spacing w:val="-3"/>
        </w:rPr>
        <w:t>pas amener leurs enfants </w:t>
      </w:r>
      <w:r>
        <w:rPr>
          <w:color w:val="5F6369"/>
        </w:rPr>
        <w:t>se </w:t>
      </w:r>
      <w:r>
        <w:rPr>
          <w:color w:val="5F6369"/>
          <w:spacing w:val="-3"/>
        </w:rPr>
        <w:t>faire </w:t>
      </w:r>
      <w:r>
        <w:rPr>
          <w:color w:val="5F6369"/>
          <w:spacing w:val="-5"/>
        </w:rPr>
        <w:t>vacciner. </w:t>
      </w:r>
      <w:r>
        <w:rPr>
          <w:color w:val="5F6369"/>
          <w:spacing w:val="-3"/>
        </w:rPr>
        <w:t>Lors </w:t>
      </w:r>
      <w:r>
        <w:rPr>
          <w:color w:val="5F6369"/>
        </w:rPr>
        <w:t>des </w:t>
      </w:r>
      <w:r>
        <w:rPr>
          <w:color w:val="5F6369"/>
          <w:spacing w:val="-3"/>
        </w:rPr>
        <w:t>entretiens </w:t>
      </w:r>
      <w:r>
        <w:rPr>
          <w:color w:val="5F6369"/>
        </w:rPr>
        <w:t>en </w:t>
      </w:r>
      <w:r>
        <w:rPr>
          <w:color w:val="5F6369"/>
          <w:spacing w:val="-3"/>
        </w:rPr>
        <w:t>groupe, </w:t>
      </w:r>
      <w:r>
        <w:rPr>
          <w:color w:val="5F6369"/>
        </w:rPr>
        <w:t>le </w:t>
      </w:r>
      <w:r>
        <w:rPr>
          <w:color w:val="5F6369"/>
          <w:spacing w:val="-3"/>
        </w:rPr>
        <w:t>fait qu’un participant partage </w:t>
      </w:r>
      <w:r>
        <w:rPr>
          <w:color w:val="5F6369"/>
        </w:rPr>
        <w:t>son </w:t>
      </w:r>
      <w:r>
        <w:rPr>
          <w:color w:val="5F6369"/>
          <w:spacing w:val="-3"/>
        </w:rPr>
        <w:t>expérience favorise </w:t>
      </w:r>
      <w:r>
        <w:rPr>
          <w:color w:val="5F6369"/>
        </w:rPr>
        <w:t>la </w:t>
      </w:r>
      <w:r>
        <w:rPr>
          <w:color w:val="5F6369"/>
          <w:spacing w:val="-3"/>
        </w:rPr>
        <w:t>participation </w:t>
      </w:r>
      <w:r>
        <w:rPr>
          <w:color w:val="5F6369"/>
        </w:rPr>
        <w:t>des </w:t>
      </w:r>
      <w:r>
        <w:rPr>
          <w:color w:val="5F6369"/>
          <w:spacing w:val="-3"/>
        </w:rPr>
        <w:t>autres participants, </w:t>
      </w:r>
      <w:r>
        <w:rPr>
          <w:color w:val="5F6369"/>
        </w:rPr>
        <w:t>qui </w:t>
      </w:r>
      <w:r>
        <w:rPr>
          <w:color w:val="5F6369"/>
          <w:spacing w:val="-3"/>
        </w:rPr>
        <w:t>seront plus susceptibles </w:t>
      </w:r>
      <w:r>
        <w:rPr>
          <w:color w:val="5F6369"/>
        </w:rPr>
        <w:t>de </w:t>
      </w:r>
      <w:r>
        <w:rPr>
          <w:color w:val="5F6369"/>
          <w:spacing w:val="-3"/>
        </w:rPr>
        <w:t>se joindre </w:t>
      </w:r>
      <w:r>
        <w:rPr>
          <w:color w:val="5F6369"/>
        </w:rPr>
        <w:t>à la </w:t>
      </w:r>
      <w:r>
        <w:rPr>
          <w:color w:val="5F6369"/>
          <w:spacing w:val="-3"/>
        </w:rPr>
        <w:t>discussion </w:t>
      </w:r>
      <w:r>
        <w:rPr>
          <w:color w:val="5F6369"/>
        </w:rPr>
        <w:t>en </w:t>
      </w:r>
      <w:r>
        <w:rPr>
          <w:color w:val="5F6369"/>
          <w:spacing w:val="-3"/>
        </w:rPr>
        <w:t>faisant part </w:t>
      </w:r>
      <w:r>
        <w:rPr>
          <w:color w:val="5F6369"/>
        </w:rPr>
        <w:t>de </w:t>
      </w:r>
      <w:r>
        <w:rPr>
          <w:color w:val="5F6369"/>
          <w:spacing w:val="-3"/>
        </w:rPr>
        <w:t>leurs opinions </w:t>
      </w:r>
      <w:r>
        <w:rPr>
          <w:color w:val="5F6369"/>
        </w:rPr>
        <w:t>et </w:t>
      </w:r>
      <w:r>
        <w:rPr>
          <w:color w:val="5F6369"/>
          <w:spacing w:val="-3"/>
        </w:rPr>
        <w:t>expériences </w:t>
      </w:r>
      <w:r>
        <w:rPr>
          <w:color w:val="5F6369"/>
        </w:rPr>
        <w:t>en </w:t>
      </w:r>
      <w:r>
        <w:rPr>
          <w:color w:val="5F6369"/>
          <w:spacing w:val="-3"/>
        </w:rPr>
        <w:t>toute</w:t>
      </w:r>
      <w:r>
        <w:rPr>
          <w:color w:val="5F6369"/>
          <w:spacing w:val="-6"/>
        </w:rPr>
        <w:t> </w:t>
      </w:r>
      <w:r>
        <w:rPr>
          <w:color w:val="5F6369"/>
          <w:spacing w:val="-3"/>
        </w:rPr>
        <w:t>honnêteté.</w:t>
      </w:r>
    </w:p>
    <w:p>
      <w:pPr>
        <w:spacing w:before="82"/>
        <w:ind w:left="5716" w:right="0" w:firstLine="0"/>
        <w:jc w:val="left"/>
        <w:rPr>
          <w:sz w:val="16"/>
        </w:rPr>
      </w:pPr>
      <w:r>
        <w:rPr/>
        <w:pict>
          <v:shape style="position:absolute;margin-left:540.583984pt;margin-top:2.103107pt;width:18.95pt;height:20.75pt;mso-position-horizontal-relative:page;mso-position-vertical-relative:paragraph;z-index:6016" type="#_x0000_t202" filled="false" stroked="false">
            <v:textbox inset="0,0,0,0">
              <w:txbxContent>
                <w:p>
                  <w:pPr>
                    <w:spacing w:before="20"/>
                    <w:ind w:left="0" w:right="0" w:firstLine="0"/>
                    <w:jc w:val="left"/>
                    <w:rPr>
                      <w:b/>
                      <w:sz w:val="34"/>
                    </w:rPr>
                  </w:pPr>
                  <w:r>
                    <w:rPr>
                      <w:b/>
                      <w:color w:val="5F6369"/>
                      <w:sz w:val="34"/>
                    </w:rPr>
                    <w:t>57</w:t>
                  </w:r>
                </w:p>
              </w:txbxContent>
            </v:textbox>
            <w10:wrap type="none"/>
          </v:shape>
        </w:pict>
      </w:r>
      <w:r>
        <w:rPr>
          <w:color w:val="5F6369"/>
          <w:sz w:val="16"/>
        </w:rPr>
        <w:t>Manuel des participants - La CIP pour la vaccination</w:t>
      </w:r>
    </w:p>
    <w:p>
      <w:pPr>
        <w:spacing w:before="40"/>
        <w:ind w:left="5453" w:right="0" w:firstLine="0"/>
        <w:jc w:val="left"/>
        <w:rPr>
          <w:b/>
          <w:sz w:val="16"/>
        </w:rPr>
      </w:pPr>
      <w:r>
        <w:rPr>
          <w:b/>
          <w:color w:val="5F6369"/>
          <w:sz w:val="16"/>
        </w:rPr>
        <w:t>MODULE 5 : PARTICIPATION DE LA COMMUNAUTÉ</w:t>
      </w:r>
    </w:p>
    <w:p>
      <w:pPr>
        <w:spacing w:after="0"/>
        <w:jc w:val="left"/>
        <w:rPr>
          <w:sz w:val="16"/>
        </w:rPr>
        <w:sectPr>
          <w:headerReference w:type="default" r:id="rId140"/>
          <w:footerReference w:type="default" r:id="rId141"/>
          <w:pgSz w:w="11910" w:h="16840"/>
          <w:pgMar w:header="0" w:footer="0" w:top="1300" w:bottom="280" w:left="1340" w:right="600"/>
        </w:sectPr>
      </w:pPr>
    </w:p>
    <w:p>
      <w:pPr>
        <w:pStyle w:val="BodyText"/>
        <w:spacing w:before="11"/>
        <w:rPr>
          <w:b/>
          <w:sz w:val="16"/>
        </w:rPr>
      </w:pPr>
    </w:p>
    <w:p>
      <w:pPr>
        <w:pStyle w:val="BodyText"/>
        <w:spacing w:line="251" w:lineRule="exact" w:before="104"/>
        <w:ind w:left="720"/>
      </w:pPr>
      <w:r>
        <w:rPr>
          <w:color w:val="5F6369"/>
        </w:rPr>
        <w:t>Voici quelques exemples de questions à poser lors de l’évaluation :</w:t>
      </w:r>
    </w:p>
    <w:p>
      <w:pPr>
        <w:pStyle w:val="ListParagraph"/>
        <w:numPr>
          <w:ilvl w:val="1"/>
          <w:numId w:val="99"/>
        </w:numPr>
        <w:tabs>
          <w:tab w:pos="1439" w:val="left" w:leader="none"/>
          <w:tab w:pos="1440" w:val="left" w:leader="none"/>
        </w:tabs>
        <w:spacing w:line="250" w:lineRule="exact" w:before="0" w:after="0"/>
        <w:ind w:left="1440" w:right="0" w:hanging="360"/>
        <w:jc w:val="left"/>
        <w:rPr>
          <w:sz w:val="22"/>
        </w:rPr>
      </w:pPr>
      <w:r>
        <w:rPr>
          <w:color w:val="5F6369"/>
          <w:sz w:val="22"/>
        </w:rPr>
        <w:t>Pourquoi certains parents ne font-ils pas vacciner leurs enfants</w:t>
      </w:r>
      <w:r>
        <w:rPr>
          <w:color w:val="5F6369"/>
          <w:spacing w:val="-27"/>
          <w:sz w:val="22"/>
        </w:rPr>
        <w:t> </w:t>
      </w:r>
      <w:r>
        <w:rPr>
          <w:color w:val="5F6369"/>
          <w:sz w:val="22"/>
        </w:rPr>
        <w:t>?</w:t>
      </w:r>
    </w:p>
    <w:p>
      <w:pPr>
        <w:pStyle w:val="ListParagraph"/>
        <w:numPr>
          <w:ilvl w:val="1"/>
          <w:numId w:val="99"/>
        </w:numPr>
        <w:tabs>
          <w:tab w:pos="1439" w:val="left" w:leader="none"/>
          <w:tab w:pos="1440" w:val="left" w:leader="none"/>
        </w:tabs>
        <w:spacing w:line="250" w:lineRule="exact" w:before="0" w:after="0"/>
        <w:ind w:left="1440" w:right="0" w:hanging="360"/>
        <w:jc w:val="left"/>
        <w:rPr>
          <w:sz w:val="22"/>
        </w:rPr>
      </w:pPr>
      <w:r>
        <w:rPr>
          <w:color w:val="5F6369"/>
          <w:spacing w:val="-4"/>
          <w:sz w:val="22"/>
        </w:rPr>
        <w:t>Par</w:t>
      </w:r>
      <w:r>
        <w:rPr>
          <w:color w:val="5F6369"/>
          <w:spacing w:val="-9"/>
          <w:sz w:val="22"/>
        </w:rPr>
        <w:t> </w:t>
      </w:r>
      <w:r>
        <w:rPr>
          <w:color w:val="5F6369"/>
          <w:spacing w:val="-3"/>
          <w:sz w:val="22"/>
        </w:rPr>
        <w:t>le</w:t>
      </w:r>
      <w:r>
        <w:rPr>
          <w:color w:val="5F6369"/>
          <w:spacing w:val="-9"/>
          <w:sz w:val="22"/>
        </w:rPr>
        <w:t> </w:t>
      </w:r>
      <w:r>
        <w:rPr>
          <w:color w:val="5F6369"/>
          <w:spacing w:val="-5"/>
          <w:sz w:val="22"/>
        </w:rPr>
        <w:t>passé,</w:t>
      </w:r>
      <w:r>
        <w:rPr>
          <w:color w:val="5F6369"/>
          <w:spacing w:val="-9"/>
          <w:sz w:val="22"/>
        </w:rPr>
        <w:t> </w:t>
      </w:r>
      <w:r>
        <w:rPr>
          <w:color w:val="5F6369"/>
          <w:spacing w:val="-3"/>
          <w:sz w:val="22"/>
        </w:rPr>
        <w:t>un</w:t>
      </w:r>
      <w:r>
        <w:rPr>
          <w:color w:val="5F6369"/>
          <w:spacing w:val="-9"/>
          <w:sz w:val="22"/>
        </w:rPr>
        <w:t> </w:t>
      </w:r>
      <w:r>
        <w:rPr>
          <w:color w:val="5F6369"/>
          <w:spacing w:val="-5"/>
          <w:sz w:val="22"/>
        </w:rPr>
        <w:t>incident</w:t>
      </w:r>
      <w:r>
        <w:rPr>
          <w:color w:val="5F6369"/>
          <w:spacing w:val="-9"/>
          <w:sz w:val="22"/>
        </w:rPr>
        <w:t> </w:t>
      </w:r>
      <w:r>
        <w:rPr>
          <w:color w:val="5F6369"/>
          <w:spacing w:val="-5"/>
          <w:sz w:val="22"/>
        </w:rPr>
        <w:t>indésirable</w:t>
      </w:r>
      <w:r>
        <w:rPr>
          <w:color w:val="5F6369"/>
          <w:spacing w:val="-9"/>
          <w:sz w:val="22"/>
        </w:rPr>
        <w:t> </w:t>
      </w:r>
      <w:r>
        <w:rPr>
          <w:color w:val="5F6369"/>
          <w:spacing w:val="-5"/>
          <w:sz w:val="22"/>
        </w:rPr>
        <w:t>est-il</w:t>
      </w:r>
      <w:r>
        <w:rPr>
          <w:color w:val="5F6369"/>
          <w:spacing w:val="-9"/>
          <w:sz w:val="22"/>
        </w:rPr>
        <w:t> </w:t>
      </w:r>
      <w:r>
        <w:rPr>
          <w:color w:val="5F6369"/>
          <w:spacing w:val="-5"/>
          <w:sz w:val="22"/>
        </w:rPr>
        <w:t>survenu,</w:t>
      </w:r>
      <w:r>
        <w:rPr>
          <w:color w:val="5F6369"/>
          <w:spacing w:val="-9"/>
          <w:sz w:val="22"/>
        </w:rPr>
        <w:t> </w:t>
      </w:r>
      <w:r>
        <w:rPr>
          <w:color w:val="5F6369"/>
          <w:spacing w:val="-5"/>
          <w:sz w:val="22"/>
        </w:rPr>
        <w:t>suscitant</w:t>
      </w:r>
      <w:r>
        <w:rPr>
          <w:color w:val="5F6369"/>
          <w:spacing w:val="-9"/>
          <w:sz w:val="22"/>
        </w:rPr>
        <w:t> </w:t>
      </w:r>
      <w:r>
        <w:rPr>
          <w:color w:val="5F6369"/>
          <w:spacing w:val="-4"/>
          <w:sz w:val="22"/>
        </w:rPr>
        <w:t>des</w:t>
      </w:r>
      <w:r>
        <w:rPr>
          <w:color w:val="5F6369"/>
          <w:spacing w:val="-9"/>
          <w:sz w:val="22"/>
        </w:rPr>
        <w:t> </w:t>
      </w:r>
      <w:r>
        <w:rPr>
          <w:color w:val="5F6369"/>
          <w:spacing w:val="-5"/>
          <w:sz w:val="22"/>
        </w:rPr>
        <w:t>inquiétudes</w:t>
      </w:r>
      <w:r>
        <w:rPr>
          <w:color w:val="5F6369"/>
          <w:spacing w:val="-9"/>
          <w:sz w:val="22"/>
        </w:rPr>
        <w:t> </w:t>
      </w:r>
      <w:r>
        <w:rPr>
          <w:color w:val="5F6369"/>
          <w:spacing w:val="-4"/>
          <w:sz w:val="22"/>
        </w:rPr>
        <w:t>chez</w:t>
      </w:r>
      <w:r>
        <w:rPr>
          <w:color w:val="5F6369"/>
          <w:spacing w:val="-9"/>
          <w:sz w:val="22"/>
        </w:rPr>
        <w:t> </w:t>
      </w:r>
      <w:r>
        <w:rPr>
          <w:color w:val="5F6369"/>
          <w:spacing w:val="-4"/>
          <w:sz w:val="22"/>
        </w:rPr>
        <w:t>les</w:t>
      </w:r>
      <w:r>
        <w:rPr>
          <w:color w:val="5F6369"/>
          <w:spacing w:val="-9"/>
          <w:sz w:val="22"/>
        </w:rPr>
        <w:t> </w:t>
      </w:r>
      <w:r>
        <w:rPr>
          <w:color w:val="5F6369"/>
          <w:spacing w:val="-5"/>
          <w:sz w:val="22"/>
        </w:rPr>
        <w:t>parents</w:t>
      </w:r>
      <w:r>
        <w:rPr>
          <w:color w:val="5F6369"/>
          <w:spacing w:val="-9"/>
          <w:sz w:val="22"/>
        </w:rPr>
        <w:t> </w:t>
      </w:r>
      <w:r>
        <w:rPr>
          <w:color w:val="5F6369"/>
          <w:sz w:val="22"/>
        </w:rPr>
        <w:t>?</w:t>
      </w:r>
    </w:p>
    <w:p>
      <w:pPr>
        <w:pStyle w:val="ListParagraph"/>
        <w:numPr>
          <w:ilvl w:val="1"/>
          <w:numId w:val="99"/>
        </w:numPr>
        <w:tabs>
          <w:tab w:pos="1439" w:val="left" w:leader="none"/>
          <w:tab w:pos="1440" w:val="left" w:leader="none"/>
        </w:tabs>
        <w:spacing w:line="237" w:lineRule="auto" w:before="0" w:after="0"/>
        <w:ind w:left="1440" w:right="2296" w:hanging="360"/>
        <w:jc w:val="left"/>
        <w:rPr>
          <w:sz w:val="22"/>
        </w:rPr>
      </w:pPr>
      <w:r>
        <w:rPr>
          <w:color w:val="5F6369"/>
          <w:sz w:val="22"/>
        </w:rPr>
        <w:t>Un</w:t>
      </w:r>
      <w:r>
        <w:rPr>
          <w:color w:val="5F6369"/>
          <w:spacing w:val="-4"/>
          <w:sz w:val="22"/>
        </w:rPr>
        <w:t> </w:t>
      </w:r>
      <w:r>
        <w:rPr>
          <w:color w:val="5F6369"/>
          <w:sz w:val="22"/>
        </w:rPr>
        <w:t>leader</w:t>
      </w:r>
      <w:r>
        <w:rPr>
          <w:color w:val="5F6369"/>
          <w:spacing w:val="-4"/>
          <w:sz w:val="22"/>
        </w:rPr>
        <w:t> </w:t>
      </w:r>
      <w:r>
        <w:rPr>
          <w:color w:val="5F6369"/>
          <w:sz w:val="22"/>
        </w:rPr>
        <w:t>d’opinion</w:t>
      </w:r>
      <w:r>
        <w:rPr>
          <w:color w:val="5F6369"/>
          <w:spacing w:val="-4"/>
          <w:sz w:val="22"/>
        </w:rPr>
        <w:t> </w:t>
      </w:r>
      <w:r>
        <w:rPr>
          <w:color w:val="5F6369"/>
          <w:sz w:val="22"/>
        </w:rPr>
        <w:t>au</w:t>
      </w:r>
      <w:r>
        <w:rPr>
          <w:color w:val="5F6369"/>
          <w:spacing w:val="-4"/>
          <w:sz w:val="22"/>
        </w:rPr>
        <w:t> </w:t>
      </w:r>
      <w:r>
        <w:rPr>
          <w:color w:val="5F6369"/>
          <w:sz w:val="22"/>
        </w:rPr>
        <w:t>sein</w:t>
      </w:r>
      <w:r>
        <w:rPr>
          <w:color w:val="5F6369"/>
          <w:spacing w:val="-4"/>
          <w:sz w:val="22"/>
        </w:rPr>
        <w:t> </w:t>
      </w:r>
      <w:r>
        <w:rPr>
          <w:color w:val="5F6369"/>
          <w:sz w:val="22"/>
        </w:rPr>
        <w:t>de</w:t>
      </w:r>
      <w:r>
        <w:rPr>
          <w:color w:val="5F6369"/>
          <w:spacing w:val="-4"/>
          <w:sz w:val="22"/>
        </w:rPr>
        <w:t> </w:t>
      </w:r>
      <w:r>
        <w:rPr>
          <w:color w:val="5F6369"/>
          <w:sz w:val="22"/>
        </w:rPr>
        <w:t>la</w:t>
      </w:r>
      <w:r>
        <w:rPr>
          <w:color w:val="5F6369"/>
          <w:spacing w:val="-4"/>
          <w:sz w:val="22"/>
        </w:rPr>
        <w:t> </w:t>
      </w:r>
      <w:r>
        <w:rPr>
          <w:color w:val="5F6369"/>
          <w:sz w:val="22"/>
        </w:rPr>
        <w:t>communauté</w:t>
      </w:r>
      <w:r>
        <w:rPr>
          <w:color w:val="5F6369"/>
          <w:spacing w:val="-4"/>
          <w:sz w:val="22"/>
        </w:rPr>
        <w:t> </w:t>
      </w:r>
      <w:r>
        <w:rPr>
          <w:color w:val="5F6369"/>
          <w:sz w:val="22"/>
        </w:rPr>
        <w:t>est-il</w:t>
      </w:r>
      <w:r>
        <w:rPr>
          <w:color w:val="5F6369"/>
          <w:spacing w:val="-4"/>
          <w:sz w:val="22"/>
        </w:rPr>
        <w:t> </w:t>
      </w:r>
      <w:r>
        <w:rPr>
          <w:color w:val="5F6369"/>
          <w:sz w:val="22"/>
        </w:rPr>
        <w:t>opposé</w:t>
      </w:r>
      <w:r>
        <w:rPr>
          <w:color w:val="5F6369"/>
          <w:spacing w:val="-4"/>
          <w:sz w:val="22"/>
        </w:rPr>
        <w:t> </w:t>
      </w:r>
      <w:r>
        <w:rPr>
          <w:color w:val="5F6369"/>
          <w:sz w:val="22"/>
        </w:rPr>
        <w:t>à</w:t>
      </w:r>
      <w:r>
        <w:rPr>
          <w:color w:val="5F6369"/>
          <w:spacing w:val="-4"/>
          <w:sz w:val="22"/>
        </w:rPr>
        <w:t> </w:t>
      </w:r>
      <w:r>
        <w:rPr>
          <w:color w:val="5F6369"/>
          <w:sz w:val="22"/>
        </w:rPr>
        <w:t>la</w:t>
      </w:r>
      <w:r>
        <w:rPr>
          <w:color w:val="5F6369"/>
          <w:spacing w:val="-4"/>
          <w:sz w:val="22"/>
        </w:rPr>
        <w:t> </w:t>
      </w:r>
      <w:r>
        <w:rPr>
          <w:color w:val="5F6369"/>
          <w:sz w:val="22"/>
        </w:rPr>
        <w:t>vaccination,</w:t>
      </w:r>
      <w:r>
        <w:rPr>
          <w:color w:val="5F6369"/>
          <w:spacing w:val="-4"/>
          <w:sz w:val="22"/>
        </w:rPr>
        <w:t> </w:t>
      </w:r>
      <w:r>
        <w:rPr>
          <w:color w:val="5F6369"/>
          <w:sz w:val="22"/>
        </w:rPr>
        <w:t>et</w:t>
      </w:r>
      <w:r>
        <w:rPr>
          <w:color w:val="5F6369"/>
          <w:spacing w:val="-4"/>
          <w:sz w:val="22"/>
        </w:rPr>
        <w:t> </w:t>
      </w:r>
      <w:r>
        <w:rPr>
          <w:color w:val="5F6369"/>
          <w:sz w:val="22"/>
        </w:rPr>
        <w:t>a-t-il convaincu d’autres personnes de s’y opposer</w:t>
      </w:r>
      <w:r>
        <w:rPr>
          <w:color w:val="5F6369"/>
          <w:spacing w:val="-2"/>
          <w:sz w:val="22"/>
        </w:rPr>
        <w:t> </w:t>
      </w:r>
      <w:r>
        <w:rPr>
          <w:color w:val="5F6369"/>
          <w:sz w:val="22"/>
        </w:rPr>
        <w:t>?</w:t>
      </w:r>
    </w:p>
    <w:p>
      <w:pPr>
        <w:pStyle w:val="ListParagraph"/>
        <w:numPr>
          <w:ilvl w:val="1"/>
          <w:numId w:val="99"/>
        </w:numPr>
        <w:tabs>
          <w:tab w:pos="1439" w:val="left" w:leader="none"/>
          <w:tab w:pos="1440" w:val="left" w:leader="none"/>
        </w:tabs>
        <w:spacing w:line="237" w:lineRule="auto" w:before="0" w:after="0"/>
        <w:ind w:left="1439" w:right="1636" w:hanging="359"/>
        <w:jc w:val="left"/>
        <w:rPr>
          <w:sz w:val="22"/>
        </w:rPr>
      </w:pPr>
      <w:r>
        <w:rPr>
          <w:color w:val="5F6369"/>
          <w:sz w:val="22"/>
        </w:rPr>
        <w:t>Pensez-vous que vous (ou d’autres membres de la communauté) puissiez faire quelque chose pour améliorer le recours aux services de vaccination au sein de la communauté,</w:t>
      </w:r>
      <w:r>
        <w:rPr>
          <w:color w:val="5F6369"/>
          <w:spacing w:val="-27"/>
          <w:sz w:val="22"/>
        </w:rPr>
        <w:t> </w:t>
      </w:r>
      <w:r>
        <w:rPr>
          <w:color w:val="5F6369"/>
          <w:sz w:val="22"/>
        </w:rPr>
        <w:t>ou améliorer ou soutenir tout autre aspect de ces services ? Et si oui, de quelle manière</w:t>
      </w:r>
      <w:r>
        <w:rPr>
          <w:color w:val="5F6369"/>
          <w:spacing w:val="8"/>
          <w:sz w:val="22"/>
        </w:rPr>
        <w:t> </w:t>
      </w:r>
      <w:r>
        <w:rPr>
          <w:color w:val="5F6369"/>
          <w:sz w:val="22"/>
        </w:rPr>
        <w:t>?</w:t>
      </w:r>
    </w:p>
    <w:p>
      <w:pPr>
        <w:spacing w:line="251" w:lineRule="exact" w:before="113"/>
        <w:ind w:left="720" w:right="0" w:firstLine="0"/>
        <w:jc w:val="left"/>
        <w:rPr>
          <w:b/>
          <w:sz w:val="22"/>
        </w:rPr>
      </w:pPr>
      <w:r>
        <w:rPr>
          <w:b/>
          <w:color w:val="5F6369"/>
          <w:sz w:val="22"/>
        </w:rPr>
        <w:t>Rencontres individuelles avec les personnes qui s’occupent d’un enfant</w:t>
      </w:r>
    </w:p>
    <w:p>
      <w:pPr>
        <w:pStyle w:val="BodyText"/>
        <w:spacing w:line="237" w:lineRule="auto"/>
        <w:ind w:left="720" w:right="1437"/>
        <w:jc w:val="both"/>
      </w:pPr>
      <w:r>
        <w:rPr>
          <w:color w:val="5F6369"/>
          <w:spacing w:val="-4"/>
        </w:rPr>
        <w:t>Vous </w:t>
      </w:r>
      <w:r>
        <w:rPr>
          <w:color w:val="5F6369"/>
        </w:rPr>
        <w:t>pouvez également avoir des discussions individuelles avec les personnes qui s’occupent d’un enfant</w:t>
      </w:r>
      <w:r>
        <w:rPr>
          <w:color w:val="5F6369"/>
          <w:spacing w:val="-5"/>
        </w:rPr>
        <w:t> </w:t>
      </w:r>
      <w:r>
        <w:rPr>
          <w:color w:val="5F6369"/>
        </w:rPr>
        <w:t>lorsqu’elles</w:t>
      </w:r>
      <w:r>
        <w:rPr>
          <w:color w:val="5F6369"/>
          <w:spacing w:val="-5"/>
        </w:rPr>
        <w:t> </w:t>
      </w:r>
      <w:r>
        <w:rPr>
          <w:color w:val="5F6369"/>
        </w:rPr>
        <w:t>se</w:t>
      </w:r>
      <w:r>
        <w:rPr>
          <w:color w:val="5F6369"/>
          <w:spacing w:val="-5"/>
        </w:rPr>
        <w:t> </w:t>
      </w:r>
      <w:r>
        <w:rPr>
          <w:color w:val="5F6369"/>
        </w:rPr>
        <w:t>rendent</w:t>
      </w:r>
      <w:r>
        <w:rPr>
          <w:color w:val="5F6369"/>
          <w:spacing w:val="-5"/>
        </w:rPr>
        <w:t> </w:t>
      </w:r>
      <w:r>
        <w:rPr>
          <w:color w:val="5F6369"/>
        </w:rPr>
        <w:t>au</w:t>
      </w:r>
      <w:r>
        <w:rPr>
          <w:color w:val="5F6369"/>
          <w:spacing w:val="-5"/>
        </w:rPr>
        <w:t> </w:t>
      </w:r>
      <w:r>
        <w:rPr>
          <w:color w:val="5F6369"/>
        </w:rPr>
        <w:t>centre</w:t>
      </w:r>
      <w:r>
        <w:rPr>
          <w:color w:val="5F6369"/>
          <w:spacing w:val="-5"/>
        </w:rPr>
        <w:t> </w:t>
      </w:r>
      <w:r>
        <w:rPr>
          <w:color w:val="5F6369"/>
        </w:rPr>
        <w:t>médical</w:t>
      </w:r>
      <w:r>
        <w:rPr>
          <w:color w:val="5F6369"/>
          <w:spacing w:val="-5"/>
        </w:rPr>
        <w:t> </w:t>
      </w:r>
      <w:r>
        <w:rPr>
          <w:color w:val="5F6369"/>
        </w:rPr>
        <w:t>ou</w:t>
      </w:r>
      <w:r>
        <w:rPr>
          <w:color w:val="5F6369"/>
          <w:spacing w:val="-5"/>
        </w:rPr>
        <w:t> </w:t>
      </w:r>
      <w:r>
        <w:rPr>
          <w:color w:val="5F6369"/>
        </w:rPr>
        <w:t>au</w:t>
      </w:r>
      <w:r>
        <w:rPr>
          <w:color w:val="5F6369"/>
          <w:spacing w:val="-5"/>
        </w:rPr>
        <w:t> </w:t>
      </w:r>
      <w:r>
        <w:rPr>
          <w:color w:val="5F6369"/>
        </w:rPr>
        <w:t>poste</w:t>
      </w:r>
      <w:r>
        <w:rPr>
          <w:color w:val="5F6369"/>
          <w:spacing w:val="-5"/>
        </w:rPr>
        <w:t> </w:t>
      </w:r>
      <w:r>
        <w:rPr>
          <w:color w:val="5F6369"/>
        </w:rPr>
        <w:t>de</w:t>
      </w:r>
      <w:r>
        <w:rPr>
          <w:color w:val="5F6369"/>
          <w:spacing w:val="-5"/>
        </w:rPr>
        <w:t> </w:t>
      </w:r>
      <w:r>
        <w:rPr>
          <w:color w:val="5F6369"/>
        </w:rPr>
        <w:t>santé,</w:t>
      </w:r>
      <w:r>
        <w:rPr>
          <w:color w:val="5F6369"/>
          <w:spacing w:val="-5"/>
        </w:rPr>
        <w:t> </w:t>
      </w:r>
      <w:r>
        <w:rPr>
          <w:color w:val="5F6369"/>
        </w:rPr>
        <w:t>afin</w:t>
      </w:r>
      <w:r>
        <w:rPr>
          <w:color w:val="5F6369"/>
          <w:spacing w:val="-5"/>
        </w:rPr>
        <w:t> </w:t>
      </w:r>
      <w:r>
        <w:rPr>
          <w:color w:val="5F6369"/>
        </w:rPr>
        <w:t>qu’elles</w:t>
      </w:r>
      <w:r>
        <w:rPr>
          <w:color w:val="5F6369"/>
          <w:spacing w:val="-5"/>
        </w:rPr>
        <w:t> </w:t>
      </w:r>
      <w:r>
        <w:rPr>
          <w:color w:val="5F6369"/>
        </w:rPr>
        <w:t>vous</w:t>
      </w:r>
      <w:r>
        <w:rPr>
          <w:color w:val="5F6369"/>
          <w:spacing w:val="-5"/>
        </w:rPr>
        <w:t> </w:t>
      </w:r>
      <w:r>
        <w:rPr>
          <w:color w:val="5F6369"/>
        </w:rPr>
        <w:t>fassent</w:t>
      </w:r>
      <w:r>
        <w:rPr>
          <w:color w:val="5F6369"/>
          <w:spacing w:val="-5"/>
        </w:rPr>
        <w:t> </w:t>
      </w:r>
      <w:r>
        <w:rPr>
          <w:color w:val="5F6369"/>
        </w:rPr>
        <w:t>part de leurs bonnes et mauvaises expériences avec les services de vaccination fournis. Cependant, si vous</w:t>
      </w:r>
      <w:r>
        <w:rPr>
          <w:color w:val="5F6369"/>
          <w:spacing w:val="-11"/>
        </w:rPr>
        <w:t> </w:t>
      </w:r>
      <w:r>
        <w:rPr>
          <w:color w:val="5F6369"/>
        </w:rPr>
        <w:t>essayez</w:t>
      </w:r>
      <w:r>
        <w:rPr>
          <w:color w:val="5F6369"/>
          <w:spacing w:val="-11"/>
        </w:rPr>
        <w:t> </w:t>
      </w:r>
      <w:r>
        <w:rPr>
          <w:color w:val="5F6369"/>
        </w:rPr>
        <w:t>de</w:t>
      </w:r>
      <w:r>
        <w:rPr>
          <w:color w:val="5F6369"/>
          <w:spacing w:val="-11"/>
        </w:rPr>
        <w:t> </w:t>
      </w:r>
      <w:r>
        <w:rPr>
          <w:color w:val="5F6369"/>
        </w:rPr>
        <w:t>recueillir</w:t>
      </w:r>
      <w:r>
        <w:rPr>
          <w:color w:val="5F6369"/>
          <w:spacing w:val="-11"/>
        </w:rPr>
        <w:t> </w:t>
      </w:r>
      <w:r>
        <w:rPr>
          <w:color w:val="5F6369"/>
        </w:rPr>
        <w:t>l’avis</w:t>
      </w:r>
      <w:r>
        <w:rPr>
          <w:color w:val="5F6369"/>
          <w:spacing w:val="-11"/>
        </w:rPr>
        <w:t> </w:t>
      </w:r>
      <w:r>
        <w:rPr>
          <w:color w:val="5F6369"/>
        </w:rPr>
        <w:t>des</w:t>
      </w:r>
      <w:r>
        <w:rPr>
          <w:color w:val="5F6369"/>
          <w:spacing w:val="-11"/>
        </w:rPr>
        <w:t> </w:t>
      </w:r>
      <w:r>
        <w:rPr>
          <w:color w:val="5F6369"/>
        </w:rPr>
        <w:t>personnes</w:t>
      </w:r>
      <w:r>
        <w:rPr>
          <w:color w:val="5F6369"/>
          <w:spacing w:val="-11"/>
        </w:rPr>
        <w:t> </w:t>
      </w:r>
      <w:r>
        <w:rPr>
          <w:color w:val="5F6369"/>
        </w:rPr>
        <w:t>qui</w:t>
      </w:r>
      <w:r>
        <w:rPr>
          <w:color w:val="5F6369"/>
          <w:spacing w:val="-11"/>
        </w:rPr>
        <w:t> </w:t>
      </w:r>
      <w:r>
        <w:rPr>
          <w:color w:val="5F6369"/>
        </w:rPr>
        <w:t>s’occupent</w:t>
      </w:r>
      <w:r>
        <w:rPr>
          <w:color w:val="5F6369"/>
          <w:spacing w:val="-11"/>
        </w:rPr>
        <w:t> </w:t>
      </w:r>
      <w:r>
        <w:rPr>
          <w:color w:val="5F6369"/>
        </w:rPr>
        <w:t>d’un</w:t>
      </w:r>
      <w:r>
        <w:rPr>
          <w:color w:val="5F6369"/>
          <w:spacing w:val="-11"/>
        </w:rPr>
        <w:t> </w:t>
      </w:r>
      <w:r>
        <w:rPr>
          <w:color w:val="5F6369"/>
        </w:rPr>
        <w:t>enfant</w:t>
      </w:r>
      <w:r>
        <w:rPr>
          <w:color w:val="5F6369"/>
          <w:spacing w:val="-11"/>
        </w:rPr>
        <w:t> </w:t>
      </w:r>
      <w:r>
        <w:rPr>
          <w:color w:val="5F6369"/>
        </w:rPr>
        <w:t>sur</w:t>
      </w:r>
      <w:r>
        <w:rPr>
          <w:color w:val="5F6369"/>
          <w:spacing w:val="-11"/>
        </w:rPr>
        <w:t> </w:t>
      </w:r>
      <w:r>
        <w:rPr>
          <w:color w:val="5F6369"/>
        </w:rPr>
        <w:t>leur</w:t>
      </w:r>
      <w:r>
        <w:rPr>
          <w:color w:val="5F6369"/>
          <w:spacing w:val="-11"/>
        </w:rPr>
        <w:t> </w:t>
      </w:r>
      <w:r>
        <w:rPr>
          <w:color w:val="5F6369"/>
        </w:rPr>
        <w:t>expérience</w:t>
      </w:r>
      <w:r>
        <w:rPr>
          <w:color w:val="5F6369"/>
          <w:spacing w:val="-11"/>
        </w:rPr>
        <w:t> </w:t>
      </w:r>
      <w:r>
        <w:rPr>
          <w:color w:val="5F6369"/>
        </w:rPr>
        <w:t>au</w:t>
      </w:r>
      <w:r>
        <w:rPr>
          <w:color w:val="5F6369"/>
          <w:spacing w:val="-11"/>
        </w:rPr>
        <w:t> </w:t>
      </w:r>
      <w:r>
        <w:rPr>
          <w:color w:val="5F6369"/>
        </w:rPr>
        <w:t>sein du</w:t>
      </w:r>
      <w:r>
        <w:rPr>
          <w:color w:val="5F6369"/>
          <w:spacing w:val="-9"/>
        </w:rPr>
        <w:t> </w:t>
      </w:r>
      <w:r>
        <w:rPr>
          <w:color w:val="5F6369"/>
        </w:rPr>
        <w:t>service</w:t>
      </w:r>
      <w:r>
        <w:rPr>
          <w:color w:val="5F6369"/>
          <w:spacing w:val="-9"/>
        </w:rPr>
        <w:t> </w:t>
      </w:r>
      <w:r>
        <w:rPr>
          <w:color w:val="5F6369"/>
        </w:rPr>
        <w:t>lorsqu’elles</w:t>
      </w:r>
      <w:r>
        <w:rPr>
          <w:color w:val="5F6369"/>
          <w:spacing w:val="-9"/>
        </w:rPr>
        <w:t> </w:t>
      </w:r>
      <w:r>
        <w:rPr>
          <w:color w:val="5F6369"/>
        </w:rPr>
        <w:t>se</w:t>
      </w:r>
      <w:r>
        <w:rPr>
          <w:color w:val="5F6369"/>
          <w:spacing w:val="-9"/>
        </w:rPr>
        <w:t> </w:t>
      </w:r>
      <w:r>
        <w:rPr>
          <w:color w:val="5F6369"/>
        </w:rPr>
        <w:t>trouvent</w:t>
      </w:r>
      <w:r>
        <w:rPr>
          <w:color w:val="5F6369"/>
          <w:spacing w:val="-9"/>
        </w:rPr>
        <w:t> </w:t>
      </w:r>
      <w:r>
        <w:rPr>
          <w:color w:val="5F6369"/>
        </w:rPr>
        <w:t>encore</w:t>
      </w:r>
      <w:r>
        <w:rPr>
          <w:color w:val="5F6369"/>
          <w:spacing w:val="-9"/>
        </w:rPr>
        <w:t> </w:t>
      </w:r>
      <w:r>
        <w:rPr>
          <w:color w:val="5F6369"/>
        </w:rPr>
        <w:t>au</w:t>
      </w:r>
      <w:r>
        <w:rPr>
          <w:color w:val="5F6369"/>
          <w:spacing w:val="-9"/>
        </w:rPr>
        <w:t> </w:t>
      </w:r>
      <w:r>
        <w:rPr>
          <w:color w:val="5F6369"/>
        </w:rPr>
        <w:t>centre</w:t>
      </w:r>
      <w:r>
        <w:rPr>
          <w:color w:val="5F6369"/>
          <w:spacing w:val="-9"/>
        </w:rPr>
        <w:t> </w:t>
      </w:r>
      <w:r>
        <w:rPr>
          <w:color w:val="5F6369"/>
        </w:rPr>
        <w:t>médical,</w:t>
      </w:r>
      <w:r>
        <w:rPr>
          <w:color w:val="5F6369"/>
          <w:spacing w:val="-9"/>
        </w:rPr>
        <w:t> </w:t>
      </w:r>
      <w:r>
        <w:rPr>
          <w:color w:val="5F6369"/>
        </w:rPr>
        <w:t>elles</w:t>
      </w:r>
      <w:r>
        <w:rPr>
          <w:color w:val="5F6369"/>
          <w:spacing w:val="-9"/>
        </w:rPr>
        <w:t> </w:t>
      </w:r>
      <w:r>
        <w:rPr>
          <w:color w:val="5F6369"/>
        </w:rPr>
        <w:t>seront</w:t>
      </w:r>
      <w:r>
        <w:rPr>
          <w:color w:val="5F6369"/>
          <w:spacing w:val="-9"/>
        </w:rPr>
        <w:t> </w:t>
      </w:r>
      <w:r>
        <w:rPr>
          <w:color w:val="5F6369"/>
        </w:rPr>
        <w:t>moins</w:t>
      </w:r>
      <w:r>
        <w:rPr>
          <w:color w:val="5F6369"/>
          <w:spacing w:val="-9"/>
        </w:rPr>
        <w:t> </w:t>
      </w:r>
      <w:r>
        <w:rPr>
          <w:color w:val="5F6369"/>
        </w:rPr>
        <w:t>susceptibles</w:t>
      </w:r>
      <w:r>
        <w:rPr>
          <w:color w:val="5F6369"/>
          <w:spacing w:val="-9"/>
        </w:rPr>
        <w:t> </w:t>
      </w:r>
      <w:r>
        <w:rPr>
          <w:color w:val="5F6369"/>
        </w:rPr>
        <w:t>de</w:t>
      </w:r>
      <w:r>
        <w:rPr>
          <w:color w:val="5F6369"/>
          <w:spacing w:val="-9"/>
        </w:rPr>
        <w:t> </w:t>
      </w:r>
      <w:r>
        <w:rPr>
          <w:color w:val="5F6369"/>
        </w:rPr>
        <w:t>vous donner une réponse honnête, car elles pourraient être réticentes à exprimer un avis négatif, même  en cas de mauvaise expérience. Essayez d’entrer en contact avec les personnes de la</w:t>
      </w:r>
      <w:r>
        <w:rPr>
          <w:color w:val="5F6369"/>
          <w:spacing w:val="-27"/>
        </w:rPr>
        <w:t> </w:t>
      </w:r>
      <w:r>
        <w:rPr>
          <w:color w:val="5F6369"/>
        </w:rPr>
        <w:t>communauté qui, pour une raison ou pour une autre, ne se rendent pas au centre médical ou au poste de santé. Cependant,</w:t>
      </w:r>
      <w:r>
        <w:rPr>
          <w:color w:val="5F6369"/>
          <w:spacing w:val="-6"/>
        </w:rPr>
        <w:t> </w:t>
      </w:r>
      <w:r>
        <w:rPr>
          <w:color w:val="5F6369"/>
        </w:rPr>
        <w:t>discutez</w:t>
      </w:r>
      <w:r>
        <w:rPr>
          <w:color w:val="5F6369"/>
          <w:spacing w:val="-6"/>
        </w:rPr>
        <w:t> </w:t>
      </w:r>
      <w:r>
        <w:rPr>
          <w:color w:val="5F6369"/>
        </w:rPr>
        <w:t>d’abord</w:t>
      </w:r>
      <w:r>
        <w:rPr>
          <w:color w:val="5F6369"/>
          <w:spacing w:val="-6"/>
        </w:rPr>
        <w:t> </w:t>
      </w:r>
      <w:r>
        <w:rPr>
          <w:color w:val="5F6369"/>
        </w:rPr>
        <w:t>avec</w:t>
      </w:r>
      <w:r>
        <w:rPr>
          <w:color w:val="5F6369"/>
          <w:spacing w:val="-6"/>
        </w:rPr>
        <w:t> </w:t>
      </w:r>
      <w:r>
        <w:rPr>
          <w:color w:val="5F6369"/>
        </w:rPr>
        <w:t>les</w:t>
      </w:r>
      <w:r>
        <w:rPr>
          <w:color w:val="5F6369"/>
          <w:spacing w:val="-6"/>
        </w:rPr>
        <w:t> </w:t>
      </w:r>
      <w:r>
        <w:rPr>
          <w:color w:val="5F6369"/>
        </w:rPr>
        <w:t>personnes</w:t>
      </w:r>
      <w:r>
        <w:rPr>
          <w:color w:val="5F6369"/>
          <w:spacing w:val="-6"/>
        </w:rPr>
        <w:t> </w:t>
      </w:r>
      <w:r>
        <w:rPr>
          <w:color w:val="5F6369"/>
        </w:rPr>
        <w:t>qui</w:t>
      </w:r>
      <w:r>
        <w:rPr>
          <w:color w:val="5F6369"/>
          <w:spacing w:val="-6"/>
        </w:rPr>
        <w:t> </w:t>
      </w:r>
      <w:r>
        <w:rPr>
          <w:color w:val="5F6369"/>
        </w:rPr>
        <w:t>s’occupent</w:t>
      </w:r>
      <w:r>
        <w:rPr>
          <w:color w:val="5F6369"/>
          <w:spacing w:val="-6"/>
        </w:rPr>
        <w:t> </w:t>
      </w:r>
      <w:r>
        <w:rPr>
          <w:color w:val="5F6369"/>
        </w:rPr>
        <w:t>d’un</w:t>
      </w:r>
      <w:r>
        <w:rPr>
          <w:color w:val="5F6369"/>
          <w:spacing w:val="-6"/>
        </w:rPr>
        <w:t> </w:t>
      </w:r>
      <w:r>
        <w:rPr>
          <w:color w:val="5F6369"/>
        </w:rPr>
        <w:t>enfant</w:t>
      </w:r>
      <w:r>
        <w:rPr>
          <w:color w:val="5F6369"/>
          <w:spacing w:val="-6"/>
        </w:rPr>
        <w:t> </w:t>
      </w:r>
      <w:r>
        <w:rPr>
          <w:color w:val="5F6369"/>
        </w:rPr>
        <w:t>qui</w:t>
      </w:r>
      <w:r>
        <w:rPr>
          <w:color w:val="5F6369"/>
          <w:spacing w:val="-6"/>
        </w:rPr>
        <w:t> </w:t>
      </w:r>
      <w:r>
        <w:rPr>
          <w:color w:val="5F6369"/>
        </w:rPr>
        <w:t>se</w:t>
      </w:r>
      <w:r>
        <w:rPr>
          <w:color w:val="5F6369"/>
          <w:spacing w:val="-6"/>
        </w:rPr>
        <w:t> </w:t>
      </w:r>
      <w:r>
        <w:rPr>
          <w:color w:val="5F6369"/>
        </w:rPr>
        <w:t>rendent</w:t>
      </w:r>
      <w:r>
        <w:rPr>
          <w:color w:val="5F6369"/>
          <w:spacing w:val="-6"/>
        </w:rPr>
        <w:t> </w:t>
      </w:r>
      <w:r>
        <w:rPr>
          <w:color w:val="5F6369"/>
        </w:rPr>
        <w:t>au</w:t>
      </w:r>
      <w:r>
        <w:rPr>
          <w:color w:val="5F6369"/>
          <w:spacing w:val="-6"/>
        </w:rPr>
        <w:t> </w:t>
      </w:r>
      <w:r>
        <w:rPr>
          <w:color w:val="5F6369"/>
        </w:rPr>
        <w:t>centre médical,</w:t>
      </w:r>
      <w:r>
        <w:rPr>
          <w:color w:val="5F6369"/>
          <w:spacing w:val="-7"/>
        </w:rPr>
        <w:t> </w:t>
      </w:r>
      <w:r>
        <w:rPr>
          <w:color w:val="5F6369"/>
        </w:rPr>
        <w:t>car</w:t>
      </w:r>
      <w:r>
        <w:rPr>
          <w:color w:val="5F6369"/>
          <w:spacing w:val="-6"/>
        </w:rPr>
        <w:t> </w:t>
      </w:r>
      <w:r>
        <w:rPr>
          <w:color w:val="5F6369"/>
        </w:rPr>
        <w:t>elles</w:t>
      </w:r>
      <w:r>
        <w:rPr>
          <w:color w:val="5F6369"/>
          <w:spacing w:val="-7"/>
        </w:rPr>
        <w:t> </w:t>
      </w:r>
      <w:r>
        <w:rPr>
          <w:color w:val="5F6369"/>
        </w:rPr>
        <w:t>sont</w:t>
      </w:r>
      <w:r>
        <w:rPr>
          <w:color w:val="5F6369"/>
          <w:spacing w:val="-7"/>
        </w:rPr>
        <w:t> </w:t>
      </w:r>
      <w:r>
        <w:rPr>
          <w:color w:val="5F6369"/>
        </w:rPr>
        <w:t>plus</w:t>
      </w:r>
      <w:r>
        <w:rPr>
          <w:color w:val="5F6369"/>
          <w:spacing w:val="-6"/>
        </w:rPr>
        <w:t> </w:t>
      </w:r>
      <w:r>
        <w:rPr>
          <w:color w:val="5F6369"/>
        </w:rPr>
        <w:t>faciles</w:t>
      </w:r>
      <w:r>
        <w:rPr>
          <w:color w:val="5F6369"/>
          <w:spacing w:val="-7"/>
        </w:rPr>
        <w:t> </w:t>
      </w:r>
      <w:r>
        <w:rPr>
          <w:color w:val="5F6369"/>
        </w:rPr>
        <w:t>d’accès</w:t>
      </w:r>
      <w:r>
        <w:rPr>
          <w:color w:val="5F6369"/>
          <w:spacing w:val="-6"/>
        </w:rPr>
        <w:t> </w:t>
      </w:r>
      <w:r>
        <w:rPr>
          <w:color w:val="5F6369"/>
        </w:rPr>
        <w:t>et</w:t>
      </w:r>
      <w:r>
        <w:rPr>
          <w:color w:val="5F6369"/>
          <w:spacing w:val="-7"/>
        </w:rPr>
        <w:t> </w:t>
      </w:r>
      <w:r>
        <w:rPr>
          <w:color w:val="5F6369"/>
        </w:rPr>
        <w:t>sont</w:t>
      </w:r>
      <w:r>
        <w:rPr>
          <w:color w:val="5F6369"/>
          <w:spacing w:val="-6"/>
        </w:rPr>
        <w:t> </w:t>
      </w:r>
      <w:r>
        <w:rPr>
          <w:color w:val="5F6369"/>
        </w:rPr>
        <w:t>souvent</w:t>
      </w:r>
      <w:r>
        <w:rPr>
          <w:color w:val="5F6369"/>
          <w:spacing w:val="-7"/>
        </w:rPr>
        <w:t> </w:t>
      </w:r>
      <w:r>
        <w:rPr>
          <w:color w:val="5F6369"/>
        </w:rPr>
        <w:t>disposées</w:t>
      </w:r>
      <w:r>
        <w:rPr>
          <w:color w:val="5F6369"/>
          <w:spacing w:val="-6"/>
        </w:rPr>
        <w:t> </w:t>
      </w:r>
      <w:r>
        <w:rPr>
          <w:color w:val="5F6369"/>
        </w:rPr>
        <w:t>à</w:t>
      </w:r>
      <w:r>
        <w:rPr>
          <w:color w:val="5F6369"/>
          <w:spacing w:val="-7"/>
        </w:rPr>
        <w:t> </w:t>
      </w:r>
      <w:r>
        <w:rPr>
          <w:color w:val="5F6369"/>
        </w:rPr>
        <w:t>parler</w:t>
      </w:r>
      <w:r>
        <w:rPr>
          <w:color w:val="5F6369"/>
          <w:spacing w:val="-7"/>
        </w:rPr>
        <w:t> </w:t>
      </w:r>
      <w:r>
        <w:rPr>
          <w:color w:val="5F6369"/>
        </w:rPr>
        <w:t>de</w:t>
      </w:r>
      <w:r>
        <w:rPr>
          <w:color w:val="5F6369"/>
          <w:spacing w:val="-6"/>
        </w:rPr>
        <w:t> </w:t>
      </w:r>
      <w:r>
        <w:rPr>
          <w:color w:val="5F6369"/>
        </w:rPr>
        <w:t>leur</w:t>
      </w:r>
      <w:r>
        <w:rPr>
          <w:color w:val="5F6369"/>
          <w:spacing w:val="-7"/>
        </w:rPr>
        <w:t> </w:t>
      </w:r>
      <w:r>
        <w:rPr>
          <w:color w:val="5F6369"/>
        </w:rPr>
        <w:t>expérience</w:t>
      </w:r>
      <w:r>
        <w:rPr>
          <w:color w:val="5F6369"/>
          <w:spacing w:val="-6"/>
        </w:rPr>
        <w:t> </w:t>
      </w:r>
      <w:r>
        <w:rPr>
          <w:color w:val="5F6369"/>
        </w:rPr>
        <w:t>des services. Elles peuvent également vous donner des idées pour contacter les personnes qui ne se rendent pas dans les</w:t>
      </w:r>
      <w:r>
        <w:rPr>
          <w:color w:val="5F6369"/>
          <w:spacing w:val="10"/>
        </w:rPr>
        <w:t> </w:t>
      </w:r>
      <w:r>
        <w:rPr>
          <w:color w:val="5F6369"/>
        </w:rPr>
        <w:t>établissements.</w:t>
      </w:r>
    </w:p>
    <w:p>
      <w:pPr>
        <w:pStyle w:val="BodyText"/>
        <w:spacing w:line="237" w:lineRule="auto" w:before="114"/>
        <w:ind w:left="720" w:right="1439"/>
        <w:jc w:val="both"/>
      </w:pPr>
      <w:r>
        <w:rPr>
          <w:color w:val="5F6369"/>
        </w:rPr>
        <w:t>Les personnes qui s’occupent d’un enfant peuvent vous donner de nombreuses informations utiles, telles que :</w:t>
      </w:r>
    </w:p>
    <w:p>
      <w:pPr>
        <w:pStyle w:val="ListParagraph"/>
        <w:numPr>
          <w:ilvl w:val="1"/>
          <w:numId w:val="99"/>
        </w:numPr>
        <w:tabs>
          <w:tab w:pos="1439" w:val="left" w:leader="none"/>
          <w:tab w:pos="1440" w:val="left" w:leader="none"/>
        </w:tabs>
        <w:spacing w:line="251" w:lineRule="exact" w:before="112" w:after="0"/>
        <w:ind w:left="1439" w:right="0" w:hanging="359"/>
        <w:jc w:val="left"/>
        <w:rPr>
          <w:sz w:val="22"/>
        </w:rPr>
      </w:pPr>
      <w:r>
        <w:rPr>
          <w:color w:val="5F6369"/>
          <w:sz w:val="22"/>
        </w:rPr>
        <w:t>Si leur enfant est vacciné plus ou moins conformément au calendrier de</w:t>
      </w:r>
      <w:r>
        <w:rPr>
          <w:color w:val="5F6369"/>
          <w:spacing w:val="20"/>
          <w:sz w:val="22"/>
        </w:rPr>
        <w:t> </w:t>
      </w:r>
      <w:r>
        <w:rPr>
          <w:color w:val="5F6369"/>
          <w:sz w:val="22"/>
        </w:rPr>
        <w:t>vaccination</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Les obstacles qui limitent l’accès aux services</w:t>
      </w:r>
      <w:r>
        <w:rPr>
          <w:color w:val="5F6369"/>
          <w:spacing w:val="35"/>
          <w:sz w:val="22"/>
        </w:rPr>
        <w:t> </w:t>
      </w:r>
      <w:r>
        <w:rPr>
          <w:color w:val="5F6369"/>
          <w:sz w:val="22"/>
        </w:rPr>
        <w:t>existants</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Si les horaires et les lieux des séances de vaccination leur</w:t>
      </w:r>
      <w:r>
        <w:rPr>
          <w:color w:val="5F6369"/>
          <w:spacing w:val="-27"/>
          <w:sz w:val="22"/>
        </w:rPr>
        <w:t> </w:t>
      </w:r>
      <w:r>
        <w:rPr>
          <w:color w:val="5F6369"/>
          <w:sz w:val="22"/>
        </w:rPr>
        <w:t>conviennent</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Ce qu’elles pensent de la qualité des services</w:t>
      </w:r>
      <w:r>
        <w:rPr>
          <w:color w:val="5F6369"/>
          <w:spacing w:val="10"/>
          <w:sz w:val="22"/>
        </w:rPr>
        <w:t> </w:t>
      </w:r>
      <w:r>
        <w:rPr>
          <w:color w:val="5F6369"/>
          <w:sz w:val="22"/>
        </w:rPr>
        <w:t>fournis</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Leurs idées pour améliorer le</w:t>
      </w:r>
      <w:r>
        <w:rPr>
          <w:color w:val="5F6369"/>
          <w:spacing w:val="-1"/>
          <w:sz w:val="22"/>
        </w:rPr>
        <w:t> </w:t>
      </w:r>
      <w:r>
        <w:rPr>
          <w:color w:val="5F6369"/>
          <w:sz w:val="22"/>
        </w:rPr>
        <w:t>service</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Ce qu’elles savent déjà au sujet de la</w:t>
      </w:r>
      <w:r>
        <w:rPr>
          <w:color w:val="5F6369"/>
          <w:spacing w:val="-39"/>
          <w:sz w:val="22"/>
        </w:rPr>
        <w:t> </w:t>
      </w:r>
      <w:r>
        <w:rPr>
          <w:color w:val="5F6369"/>
          <w:sz w:val="22"/>
        </w:rPr>
        <w:t>vaccination</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Leurs inquiétudes au sujet de la</w:t>
      </w:r>
      <w:r>
        <w:rPr>
          <w:color w:val="5F6369"/>
          <w:spacing w:val="-14"/>
          <w:sz w:val="22"/>
        </w:rPr>
        <w:t> </w:t>
      </w:r>
      <w:r>
        <w:rPr>
          <w:color w:val="5F6369"/>
          <w:sz w:val="22"/>
        </w:rPr>
        <w:t>vaccination</w:t>
      </w:r>
    </w:p>
    <w:p>
      <w:pPr>
        <w:pStyle w:val="ListParagraph"/>
        <w:numPr>
          <w:ilvl w:val="1"/>
          <w:numId w:val="99"/>
        </w:numPr>
        <w:tabs>
          <w:tab w:pos="1439" w:val="left" w:leader="none"/>
          <w:tab w:pos="1440" w:val="left" w:leader="none"/>
        </w:tabs>
        <w:spacing w:line="251" w:lineRule="exact" w:before="0" w:after="0"/>
        <w:ind w:left="1439" w:right="0" w:hanging="359"/>
        <w:jc w:val="left"/>
        <w:rPr>
          <w:sz w:val="22"/>
        </w:rPr>
      </w:pPr>
      <w:r>
        <w:rPr>
          <w:color w:val="5F6369"/>
          <w:sz w:val="22"/>
        </w:rPr>
        <w:t>Leurs croyances traditionnelles concernant les maladies ou la</w:t>
      </w:r>
      <w:r>
        <w:rPr>
          <w:color w:val="5F6369"/>
          <w:spacing w:val="-40"/>
          <w:sz w:val="22"/>
        </w:rPr>
        <w:t> </w:t>
      </w:r>
      <w:r>
        <w:rPr>
          <w:color w:val="5F6369"/>
          <w:sz w:val="22"/>
        </w:rPr>
        <w:t>vaccination</w:t>
      </w:r>
    </w:p>
    <w:p>
      <w:pPr>
        <w:spacing w:line="251" w:lineRule="exact" w:before="112"/>
        <w:ind w:left="719" w:right="0" w:firstLine="0"/>
        <w:jc w:val="both"/>
        <w:rPr>
          <w:b/>
          <w:sz w:val="22"/>
        </w:rPr>
      </w:pPr>
      <w:r>
        <w:rPr>
          <w:b/>
          <w:color w:val="5F6369"/>
          <w:sz w:val="22"/>
        </w:rPr>
        <w:t>Rencontres avec les organisations non gouvernementales et d’autres partenaires</w:t>
      </w:r>
    </w:p>
    <w:p>
      <w:pPr>
        <w:pStyle w:val="BodyText"/>
        <w:spacing w:line="237" w:lineRule="auto"/>
        <w:ind w:left="719" w:right="1437"/>
        <w:jc w:val="both"/>
      </w:pPr>
      <w:r>
        <w:rPr>
          <w:color w:val="5F6369"/>
        </w:rPr>
        <w:t>Essayez</w:t>
      </w:r>
      <w:r>
        <w:rPr>
          <w:color w:val="5F6369"/>
          <w:spacing w:val="-30"/>
        </w:rPr>
        <w:t> </w:t>
      </w:r>
      <w:r>
        <w:rPr>
          <w:color w:val="5F6369"/>
        </w:rPr>
        <w:t>de</w:t>
      </w:r>
      <w:r>
        <w:rPr>
          <w:color w:val="5F6369"/>
          <w:spacing w:val="-30"/>
        </w:rPr>
        <w:t> </w:t>
      </w:r>
      <w:r>
        <w:rPr>
          <w:color w:val="5F6369"/>
        </w:rPr>
        <w:t>rencontrer</w:t>
      </w:r>
      <w:r>
        <w:rPr>
          <w:color w:val="5F6369"/>
          <w:spacing w:val="-30"/>
        </w:rPr>
        <w:t> </w:t>
      </w:r>
      <w:r>
        <w:rPr>
          <w:color w:val="5F6369"/>
        </w:rPr>
        <w:t>tout</w:t>
      </w:r>
      <w:r>
        <w:rPr>
          <w:color w:val="5F6369"/>
          <w:spacing w:val="-30"/>
        </w:rPr>
        <w:t> </w:t>
      </w:r>
      <w:r>
        <w:rPr>
          <w:color w:val="5F6369"/>
        </w:rPr>
        <w:t>autre</w:t>
      </w:r>
      <w:r>
        <w:rPr>
          <w:color w:val="5F6369"/>
          <w:spacing w:val="-30"/>
        </w:rPr>
        <w:t> </w:t>
      </w:r>
      <w:r>
        <w:rPr>
          <w:color w:val="5F6369"/>
        </w:rPr>
        <w:t>partenaire</w:t>
      </w:r>
      <w:r>
        <w:rPr>
          <w:color w:val="5F6369"/>
          <w:spacing w:val="-30"/>
        </w:rPr>
        <w:t> </w:t>
      </w:r>
      <w:r>
        <w:rPr>
          <w:color w:val="5F6369"/>
        </w:rPr>
        <w:t>ou</w:t>
      </w:r>
      <w:r>
        <w:rPr>
          <w:color w:val="5F6369"/>
          <w:spacing w:val="-30"/>
        </w:rPr>
        <w:t> </w:t>
      </w:r>
      <w:r>
        <w:rPr>
          <w:color w:val="5F6369"/>
        </w:rPr>
        <w:t>institution</w:t>
      </w:r>
      <w:r>
        <w:rPr>
          <w:color w:val="5F6369"/>
          <w:spacing w:val="-30"/>
        </w:rPr>
        <w:t> </w:t>
      </w:r>
      <w:r>
        <w:rPr>
          <w:color w:val="5F6369"/>
        </w:rPr>
        <w:t>qui</w:t>
      </w:r>
      <w:r>
        <w:rPr>
          <w:color w:val="5F6369"/>
          <w:spacing w:val="-30"/>
        </w:rPr>
        <w:t> </w:t>
      </w:r>
      <w:r>
        <w:rPr>
          <w:color w:val="5F6369"/>
        </w:rPr>
        <w:t>pourrait,</w:t>
      </w:r>
      <w:r>
        <w:rPr>
          <w:color w:val="5F6369"/>
          <w:spacing w:val="-30"/>
        </w:rPr>
        <w:t> </w:t>
      </w:r>
      <w:r>
        <w:rPr>
          <w:color w:val="5F6369"/>
        </w:rPr>
        <w:t>selon</w:t>
      </w:r>
      <w:r>
        <w:rPr>
          <w:color w:val="5F6369"/>
          <w:spacing w:val="-30"/>
        </w:rPr>
        <w:t> </w:t>
      </w:r>
      <w:r>
        <w:rPr>
          <w:color w:val="5F6369"/>
        </w:rPr>
        <w:t>vous,</w:t>
      </w:r>
      <w:r>
        <w:rPr>
          <w:color w:val="5F6369"/>
          <w:spacing w:val="-30"/>
        </w:rPr>
        <w:t> </w:t>
      </w:r>
      <w:r>
        <w:rPr>
          <w:color w:val="5F6369"/>
        </w:rPr>
        <w:t>vous</w:t>
      </w:r>
      <w:r>
        <w:rPr>
          <w:color w:val="5F6369"/>
          <w:spacing w:val="-30"/>
        </w:rPr>
        <w:t> </w:t>
      </w:r>
      <w:r>
        <w:rPr>
          <w:color w:val="5F6369"/>
        </w:rPr>
        <w:t>aider</w:t>
      </w:r>
      <w:r>
        <w:rPr>
          <w:color w:val="5F6369"/>
          <w:spacing w:val="-30"/>
        </w:rPr>
        <w:t> </w:t>
      </w:r>
      <w:r>
        <w:rPr>
          <w:color w:val="5F6369"/>
        </w:rPr>
        <w:t>à</w:t>
      </w:r>
      <w:r>
        <w:rPr>
          <w:color w:val="5F6369"/>
          <w:spacing w:val="-30"/>
        </w:rPr>
        <w:t> </w:t>
      </w:r>
      <w:r>
        <w:rPr>
          <w:color w:val="5F6369"/>
        </w:rPr>
        <w:t>améliorer les services de vaccination. La nature de ces interlocuteurs variera selon votre communauté, mais    il peut s’agir des accoucheurs traditionnels, des soigneurs traditionnels, de professionnels de santé du secteur privé, de groupes bénévoles, et de représentants d’organisations non gouvernementales dont l’activité se concentre sur la santé, en particulier des</w:t>
      </w:r>
      <w:r>
        <w:rPr>
          <w:color w:val="5F6369"/>
          <w:spacing w:val="45"/>
        </w:rPr>
        <w:t> </w:t>
      </w:r>
      <w:r>
        <w:rPr>
          <w:color w:val="5F6369"/>
        </w:rPr>
        <w:t>enfants.</w:t>
      </w:r>
    </w:p>
    <w:p>
      <w:pPr>
        <w:spacing w:line="251" w:lineRule="exact" w:before="111"/>
        <w:ind w:left="719" w:right="0" w:firstLine="0"/>
        <w:jc w:val="left"/>
        <w:rPr>
          <w:b/>
          <w:sz w:val="22"/>
        </w:rPr>
      </w:pPr>
      <w:r>
        <w:rPr>
          <w:b/>
          <w:color w:val="5F6369"/>
          <w:sz w:val="22"/>
        </w:rPr>
        <w:t>Rencontres avec des groupes particuliers</w:t>
      </w:r>
    </w:p>
    <w:p>
      <w:pPr>
        <w:pStyle w:val="BodyText"/>
        <w:spacing w:line="237" w:lineRule="auto"/>
        <w:ind w:left="719" w:right="1438"/>
        <w:jc w:val="both"/>
      </w:pPr>
      <w:r>
        <w:rPr>
          <w:color w:val="5F6369"/>
          <w:spacing w:val="-4"/>
        </w:rPr>
        <w:t>Vous </w:t>
      </w:r>
      <w:r>
        <w:rPr>
          <w:color w:val="5F6369"/>
        </w:rPr>
        <w:t>avez peut-être déjà connaissance, au sein de votre communauté, de groupes particuliers qui sont</w:t>
      </w:r>
      <w:r>
        <w:rPr>
          <w:color w:val="5F6369"/>
          <w:spacing w:val="-8"/>
        </w:rPr>
        <w:t> </w:t>
      </w:r>
      <w:r>
        <w:rPr>
          <w:color w:val="5F6369"/>
        </w:rPr>
        <w:t>encore</w:t>
      </w:r>
      <w:r>
        <w:rPr>
          <w:color w:val="5F6369"/>
          <w:spacing w:val="-8"/>
        </w:rPr>
        <w:t> </w:t>
      </w:r>
      <w:r>
        <w:rPr>
          <w:color w:val="5F6369"/>
        </w:rPr>
        <w:t>largement</w:t>
      </w:r>
      <w:r>
        <w:rPr>
          <w:color w:val="5F6369"/>
          <w:spacing w:val="-8"/>
        </w:rPr>
        <w:t> </w:t>
      </w:r>
      <w:r>
        <w:rPr>
          <w:color w:val="5F6369"/>
        </w:rPr>
        <w:t>hors</w:t>
      </w:r>
      <w:r>
        <w:rPr>
          <w:color w:val="5F6369"/>
          <w:spacing w:val="-8"/>
        </w:rPr>
        <w:t> </w:t>
      </w:r>
      <w:r>
        <w:rPr>
          <w:color w:val="5F6369"/>
        </w:rPr>
        <w:t>de</w:t>
      </w:r>
      <w:r>
        <w:rPr>
          <w:color w:val="5F6369"/>
          <w:spacing w:val="-8"/>
        </w:rPr>
        <w:t> </w:t>
      </w:r>
      <w:r>
        <w:rPr>
          <w:color w:val="5F6369"/>
        </w:rPr>
        <w:t>portée</w:t>
      </w:r>
      <w:r>
        <w:rPr>
          <w:color w:val="5F6369"/>
          <w:spacing w:val="-8"/>
        </w:rPr>
        <w:t> </w:t>
      </w:r>
      <w:r>
        <w:rPr>
          <w:color w:val="5F6369"/>
        </w:rPr>
        <w:t>des</w:t>
      </w:r>
      <w:r>
        <w:rPr>
          <w:color w:val="5F6369"/>
          <w:spacing w:val="-8"/>
        </w:rPr>
        <w:t> </w:t>
      </w:r>
      <w:r>
        <w:rPr>
          <w:color w:val="5F6369"/>
        </w:rPr>
        <w:t>services</w:t>
      </w:r>
      <w:r>
        <w:rPr>
          <w:color w:val="5F6369"/>
          <w:spacing w:val="-8"/>
        </w:rPr>
        <w:t> </w:t>
      </w:r>
      <w:r>
        <w:rPr>
          <w:color w:val="5F6369"/>
        </w:rPr>
        <w:t>de</w:t>
      </w:r>
      <w:r>
        <w:rPr>
          <w:color w:val="5F6369"/>
          <w:spacing w:val="-8"/>
        </w:rPr>
        <w:t> </w:t>
      </w:r>
      <w:r>
        <w:rPr>
          <w:color w:val="5F6369"/>
        </w:rPr>
        <w:t>vaccination,</w:t>
      </w:r>
      <w:r>
        <w:rPr>
          <w:color w:val="5F6369"/>
          <w:spacing w:val="-8"/>
        </w:rPr>
        <w:t> </w:t>
      </w:r>
      <w:r>
        <w:rPr>
          <w:color w:val="5F6369"/>
        </w:rPr>
        <w:t>ou</w:t>
      </w:r>
      <w:r>
        <w:rPr>
          <w:color w:val="5F6369"/>
          <w:spacing w:val="-8"/>
        </w:rPr>
        <w:t> </w:t>
      </w:r>
      <w:r>
        <w:rPr>
          <w:color w:val="5F6369"/>
        </w:rPr>
        <w:t>qui</w:t>
      </w:r>
      <w:r>
        <w:rPr>
          <w:color w:val="5F6369"/>
          <w:spacing w:val="-8"/>
        </w:rPr>
        <w:t> </w:t>
      </w:r>
      <w:r>
        <w:rPr>
          <w:color w:val="5F6369"/>
        </w:rPr>
        <w:t>ont</w:t>
      </w:r>
      <w:r>
        <w:rPr>
          <w:color w:val="5F6369"/>
          <w:spacing w:val="-8"/>
        </w:rPr>
        <w:t> </w:t>
      </w:r>
      <w:r>
        <w:rPr>
          <w:color w:val="5F6369"/>
        </w:rPr>
        <w:t>choisi</w:t>
      </w:r>
      <w:r>
        <w:rPr>
          <w:color w:val="5F6369"/>
          <w:spacing w:val="-8"/>
        </w:rPr>
        <w:t> </w:t>
      </w:r>
      <w:r>
        <w:rPr>
          <w:color w:val="5F6369"/>
        </w:rPr>
        <w:t>de</w:t>
      </w:r>
      <w:r>
        <w:rPr>
          <w:color w:val="5F6369"/>
          <w:spacing w:val="-8"/>
        </w:rPr>
        <w:t> </w:t>
      </w:r>
      <w:r>
        <w:rPr>
          <w:color w:val="5F6369"/>
        </w:rPr>
        <w:t>ne</w:t>
      </w:r>
      <w:r>
        <w:rPr>
          <w:color w:val="5F6369"/>
          <w:spacing w:val="-8"/>
        </w:rPr>
        <w:t> </w:t>
      </w:r>
      <w:r>
        <w:rPr>
          <w:color w:val="5F6369"/>
        </w:rPr>
        <w:t>pas</w:t>
      </w:r>
      <w:r>
        <w:rPr>
          <w:color w:val="5F6369"/>
          <w:spacing w:val="-8"/>
        </w:rPr>
        <w:t> </w:t>
      </w:r>
      <w:r>
        <w:rPr>
          <w:color w:val="5F6369"/>
        </w:rPr>
        <w:t>y</w:t>
      </w:r>
      <w:r>
        <w:rPr>
          <w:color w:val="5F6369"/>
          <w:spacing w:val="-8"/>
        </w:rPr>
        <w:t> </w:t>
      </w:r>
      <w:r>
        <w:rPr>
          <w:color w:val="5F6369"/>
        </w:rPr>
        <w:t>avoir recours. Dès le début, vous devez tenter d’inclure ces groupes ou ces personnes dans vos réunions et dans votre processus de planification. </w:t>
      </w:r>
      <w:r>
        <w:rPr>
          <w:color w:val="5F6369"/>
          <w:spacing w:val="-3"/>
        </w:rPr>
        <w:t>Voici </w:t>
      </w:r>
      <w:r>
        <w:rPr>
          <w:color w:val="5F6369"/>
        </w:rPr>
        <w:t>quelques exemples de groupes particuliers</w:t>
      </w:r>
      <w:r>
        <w:rPr>
          <w:color w:val="5F6369"/>
          <w:spacing w:val="13"/>
        </w:rPr>
        <w:t> </w:t>
      </w:r>
      <w:r>
        <w:rPr>
          <w:color w:val="5F6369"/>
        </w:rPr>
        <w:t>:</w:t>
      </w:r>
    </w:p>
    <w:p>
      <w:pPr>
        <w:pStyle w:val="BodyText"/>
        <w:spacing w:before="5"/>
        <w:rPr>
          <w:sz w:val="21"/>
        </w:rPr>
      </w:pPr>
    </w:p>
    <w:p>
      <w:pPr>
        <w:pStyle w:val="ListParagraph"/>
        <w:numPr>
          <w:ilvl w:val="1"/>
          <w:numId w:val="99"/>
        </w:numPr>
        <w:tabs>
          <w:tab w:pos="1439" w:val="left" w:leader="none"/>
          <w:tab w:pos="1440" w:val="left" w:leader="none"/>
        </w:tabs>
        <w:spacing w:line="251" w:lineRule="exact" w:before="0" w:after="0"/>
        <w:ind w:left="1439" w:right="0" w:hanging="359"/>
        <w:jc w:val="left"/>
        <w:rPr>
          <w:sz w:val="22"/>
        </w:rPr>
      </w:pPr>
      <w:r>
        <w:rPr>
          <w:color w:val="5F6369"/>
          <w:spacing w:val="-4"/>
          <w:sz w:val="22"/>
        </w:rPr>
        <w:t>Tribus</w:t>
      </w:r>
      <w:r>
        <w:rPr>
          <w:color w:val="5F6369"/>
          <w:spacing w:val="-22"/>
          <w:sz w:val="22"/>
        </w:rPr>
        <w:t> </w:t>
      </w:r>
      <w:r>
        <w:rPr>
          <w:color w:val="5F6369"/>
          <w:sz w:val="22"/>
        </w:rPr>
        <w:t>pastorales</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Populations</w:t>
      </w:r>
      <w:r>
        <w:rPr>
          <w:color w:val="5F6369"/>
          <w:spacing w:val="-1"/>
          <w:sz w:val="22"/>
        </w:rPr>
        <w:t> </w:t>
      </w:r>
      <w:r>
        <w:rPr>
          <w:color w:val="5F6369"/>
          <w:sz w:val="22"/>
        </w:rPr>
        <w:t>migrantes</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Minorités ethniques ou autres </w:t>
      </w:r>
      <w:r>
        <w:rPr>
          <w:color w:val="5F6369"/>
          <w:spacing w:val="10"/>
          <w:sz w:val="22"/>
        </w:rPr>
        <w:t> </w:t>
      </w:r>
      <w:r>
        <w:rPr>
          <w:color w:val="5F6369"/>
          <w:sz w:val="22"/>
        </w:rPr>
        <w:t>minorités</w:t>
      </w:r>
    </w:p>
    <w:p>
      <w:pPr>
        <w:pStyle w:val="ListParagraph"/>
        <w:numPr>
          <w:ilvl w:val="1"/>
          <w:numId w:val="99"/>
        </w:numPr>
        <w:tabs>
          <w:tab w:pos="1439" w:val="left" w:leader="none"/>
          <w:tab w:pos="1440" w:val="left" w:leader="none"/>
        </w:tabs>
        <w:spacing w:line="237" w:lineRule="auto" w:before="1" w:after="0"/>
        <w:ind w:left="1439" w:right="1476" w:hanging="359"/>
        <w:jc w:val="left"/>
        <w:rPr>
          <w:sz w:val="22"/>
        </w:rPr>
      </w:pPr>
      <w:r>
        <w:rPr>
          <w:color w:val="5F6369"/>
          <w:sz w:val="22"/>
        </w:rPr>
        <w:t>Groupes vivant dans des zones géographiques isolées, qui peuvent avoir des difficultés à</w:t>
      </w:r>
      <w:r>
        <w:rPr>
          <w:color w:val="5F6369"/>
          <w:spacing w:val="-27"/>
          <w:sz w:val="22"/>
        </w:rPr>
        <w:t> </w:t>
      </w:r>
      <w:r>
        <w:rPr>
          <w:color w:val="5F6369"/>
          <w:sz w:val="22"/>
        </w:rPr>
        <w:t>se rendre sur le lieu des services de</w:t>
      </w:r>
      <w:r>
        <w:rPr>
          <w:color w:val="5F6369"/>
          <w:spacing w:val="-14"/>
          <w:sz w:val="22"/>
        </w:rPr>
        <w:t> </w:t>
      </w:r>
      <w:r>
        <w:rPr>
          <w:color w:val="5F6369"/>
          <w:sz w:val="22"/>
        </w:rPr>
        <w:t>vaccination</w:t>
      </w:r>
    </w:p>
    <w:p>
      <w:pPr>
        <w:pStyle w:val="ListParagraph"/>
        <w:numPr>
          <w:ilvl w:val="1"/>
          <w:numId w:val="99"/>
        </w:numPr>
        <w:tabs>
          <w:tab w:pos="1439" w:val="left" w:leader="none"/>
          <w:tab w:pos="1440" w:val="left" w:leader="none"/>
        </w:tabs>
        <w:spacing w:line="237" w:lineRule="auto" w:before="0" w:after="0"/>
        <w:ind w:left="1439" w:right="1574" w:hanging="359"/>
        <w:jc w:val="left"/>
        <w:rPr>
          <w:sz w:val="22"/>
        </w:rPr>
      </w:pPr>
      <w:r>
        <w:rPr>
          <w:color w:val="5F6369"/>
          <w:sz w:val="22"/>
        </w:rPr>
        <w:t>Personnes blessées, malades ou handicapées, qui peuvent avoir des difficultés à se</w:t>
      </w:r>
      <w:r>
        <w:rPr>
          <w:color w:val="5F6369"/>
          <w:spacing w:val="-27"/>
          <w:sz w:val="22"/>
        </w:rPr>
        <w:t> </w:t>
      </w:r>
      <w:r>
        <w:rPr>
          <w:color w:val="5F6369"/>
          <w:sz w:val="22"/>
        </w:rPr>
        <w:t>rendre sur le lieu d’administration des</w:t>
      </w:r>
      <w:r>
        <w:rPr>
          <w:color w:val="5F6369"/>
          <w:spacing w:val="10"/>
          <w:sz w:val="22"/>
        </w:rPr>
        <w:t> </w:t>
      </w:r>
      <w:r>
        <w:rPr>
          <w:color w:val="5F6369"/>
          <w:sz w:val="22"/>
        </w:rPr>
        <w:t>vaccinations</w:t>
      </w:r>
    </w:p>
    <w:p>
      <w:pPr>
        <w:pStyle w:val="ListParagraph"/>
        <w:numPr>
          <w:ilvl w:val="1"/>
          <w:numId w:val="99"/>
        </w:numPr>
        <w:tabs>
          <w:tab w:pos="1439" w:val="left" w:leader="none"/>
          <w:tab w:pos="1440" w:val="left" w:leader="none"/>
        </w:tabs>
        <w:spacing w:line="249" w:lineRule="exact" w:before="0" w:after="0"/>
        <w:ind w:left="1439" w:right="0" w:hanging="359"/>
        <w:jc w:val="left"/>
        <w:rPr>
          <w:sz w:val="22"/>
        </w:rPr>
      </w:pPr>
      <w:r>
        <w:rPr>
          <w:color w:val="5F6369"/>
          <w:sz w:val="22"/>
        </w:rPr>
        <w:t>Sectes religieuses ou cultes</w:t>
      </w:r>
      <w:r>
        <w:rPr>
          <w:color w:val="5F6369"/>
          <w:spacing w:val="22"/>
          <w:sz w:val="22"/>
        </w:rPr>
        <w:t> </w:t>
      </w:r>
      <w:r>
        <w:rPr>
          <w:color w:val="5F6369"/>
          <w:sz w:val="22"/>
        </w:rPr>
        <w:t>traditionnels</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Réfugiés</w:t>
      </w:r>
    </w:p>
    <w:p>
      <w:pPr>
        <w:pStyle w:val="ListParagraph"/>
        <w:numPr>
          <w:ilvl w:val="1"/>
          <w:numId w:val="99"/>
        </w:numPr>
        <w:tabs>
          <w:tab w:pos="1439" w:val="left" w:leader="none"/>
          <w:tab w:pos="1440" w:val="left" w:leader="none"/>
        </w:tabs>
        <w:spacing w:line="251" w:lineRule="exact" w:before="0" w:after="0"/>
        <w:ind w:left="1439" w:right="0" w:hanging="359"/>
        <w:jc w:val="left"/>
        <w:rPr>
          <w:sz w:val="22"/>
        </w:rPr>
      </w:pPr>
      <w:r>
        <w:rPr>
          <w:color w:val="5F6369"/>
          <w:sz w:val="22"/>
        </w:rPr>
        <w:t>Familles sans domicile</w:t>
      </w:r>
      <w:r>
        <w:rPr>
          <w:color w:val="5F6369"/>
          <w:spacing w:val="-1"/>
          <w:sz w:val="22"/>
        </w:rPr>
        <w:t> </w:t>
      </w:r>
      <w:r>
        <w:rPr>
          <w:color w:val="5F6369"/>
          <w:sz w:val="22"/>
        </w:rPr>
        <w:t>fixe</w:t>
      </w:r>
    </w:p>
    <w:p>
      <w:pPr>
        <w:pStyle w:val="BodyText"/>
        <w:spacing w:before="11"/>
        <w:rPr>
          <w:sz w:val="29"/>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6040" type="#_x0000_t202" filled="false" stroked="false">
            <v:textbox inset="0,0,0,0">
              <w:txbxContent>
                <w:p>
                  <w:pPr>
                    <w:spacing w:before="20"/>
                    <w:ind w:left="0" w:right="0" w:firstLine="0"/>
                    <w:jc w:val="left"/>
                    <w:rPr>
                      <w:b/>
                      <w:sz w:val="34"/>
                    </w:rPr>
                  </w:pPr>
                  <w:r>
                    <w:rPr>
                      <w:b/>
                      <w:color w:val="5F6369"/>
                      <w:sz w:val="34"/>
                    </w:rPr>
                    <w:t>58</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5 : PARTICIPATION DE LA COMMUNAUTÉ</w:t>
      </w:r>
    </w:p>
    <w:p>
      <w:pPr>
        <w:spacing w:after="0"/>
        <w:jc w:val="left"/>
        <w:rPr>
          <w:sz w:val="16"/>
        </w:rPr>
        <w:sectPr>
          <w:headerReference w:type="default" r:id="rId143"/>
          <w:footerReference w:type="default" r:id="rId144"/>
          <w:pgSz w:w="11910" w:h="16840"/>
          <w:pgMar w:header="0" w:footer="0" w:top="1120" w:bottom="280" w:left="0" w:right="0"/>
        </w:sectPr>
      </w:pPr>
    </w:p>
    <w:p>
      <w:pPr>
        <w:pStyle w:val="BodyText"/>
        <w:spacing w:before="2"/>
        <w:rPr>
          <w:b/>
          <w:sz w:val="14"/>
        </w:rPr>
      </w:pPr>
    </w:p>
    <w:p>
      <w:pPr>
        <w:pStyle w:val="Heading5"/>
        <w:ind w:left="1440"/>
      </w:pPr>
      <w:r>
        <w:rPr>
          <w:color w:val="94C93D"/>
        </w:rPr>
        <w:t>Session 5.2 Analyse des obstacles</w:t>
      </w:r>
    </w:p>
    <w:p>
      <w:pPr>
        <w:pStyle w:val="BodyText"/>
        <w:spacing w:line="228" w:lineRule="auto" w:before="257"/>
        <w:ind w:left="1440" w:right="716"/>
        <w:jc w:val="both"/>
      </w:pPr>
      <w:r>
        <w:rPr>
          <w:color w:val="5F6369"/>
        </w:rPr>
        <w:t>Nous devons faire preuve d’empathie quand nous apprenons les raisons pour lesquelles un enfant est</w:t>
      </w:r>
      <w:r>
        <w:rPr>
          <w:color w:val="5F6369"/>
          <w:spacing w:val="-5"/>
        </w:rPr>
        <w:t> </w:t>
      </w:r>
      <w:r>
        <w:rPr>
          <w:color w:val="5F6369"/>
        </w:rPr>
        <w:t>en</w:t>
      </w:r>
      <w:r>
        <w:rPr>
          <w:color w:val="5F6369"/>
          <w:spacing w:val="-5"/>
        </w:rPr>
        <w:t> </w:t>
      </w:r>
      <w:r>
        <w:rPr>
          <w:color w:val="5F6369"/>
        </w:rPr>
        <w:t>retard</w:t>
      </w:r>
      <w:r>
        <w:rPr>
          <w:color w:val="5F6369"/>
          <w:spacing w:val="-5"/>
        </w:rPr>
        <w:t> </w:t>
      </w:r>
      <w:r>
        <w:rPr>
          <w:color w:val="5F6369"/>
        </w:rPr>
        <w:t>sur</w:t>
      </w:r>
      <w:r>
        <w:rPr>
          <w:color w:val="5F6369"/>
          <w:spacing w:val="-5"/>
        </w:rPr>
        <w:t> </w:t>
      </w:r>
      <w:r>
        <w:rPr>
          <w:color w:val="5F6369"/>
        </w:rPr>
        <w:t>le</w:t>
      </w:r>
      <w:r>
        <w:rPr>
          <w:color w:val="5F6369"/>
          <w:spacing w:val="-5"/>
        </w:rPr>
        <w:t> </w:t>
      </w:r>
      <w:r>
        <w:rPr>
          <w:color w:val="5F6369"/>
        </w:rPr>
        <w:t>calendrier</w:t>
      </w:r>
      <w:r>
        <w:rPr>
          <w:color w:val="5F6369"/>
          <w:spacing w:val="-5"/>
        </w:rPr>
        <w:t> </w:t>
      </w:r>
      <w:r>
        <w:rPr>
          <w:color w:val="5F6369"/>
        </w:rPr>
        <w:t>de</w:t>
      </w:r>
      <w:r>
        <w:rPr>
          <w:color w:val="5F6369"/>
          <w:spacing w:val="-5"/>
        </w:rPr>
        <w:t> </w:t>
      </w:r>
      <w:r>
        <w:rPr>
          <w:color w:val="5F6369"/>
        </w:rPr>
        <w:t>vaccination.</w:t>
      </w:r>
      <w:r>
        <w:rPr>
          <w:color w:val="5F6369"/>
          <w:spacing w:val="-5"/>
        </w:rPr>
        <w:t> </w:t>
      </w:r>
      <w:r>
        <w:rPr>
          <w:color w:val="5F6369"/>
        </w:rPr>
        <w:t>Bien</w:t>
      </w:r>
      <w:r>
        <w:rPr>
          <w:color w:val="5F6369"/>
          <w:spacing w:val="-5"/>
        </w:rPr>
        <w:t> </w:t>
      </w:r>
      <w:r>
        <w:rPr>
          <w:color w:val="5F6369"/>
        </w:rPr>
        <w:t>souvent,</w:t>
      </w:r>
      <w:r>
        <w:rPr>
          <w:color w:val="5F6369"/>
          <w:spacing w:val="-5"/>
        </w:rPr>
        <w:t> </w:t>
      </w:r>
      <w:r>
        <w:rPr>
          <w:color w:val="5F6369"/>
        </w:rPr>
        <w:t>une</w:t>
      </w:r>
      <w:r>
        <w:rPr>
          <w:color w:val="5F6369"/>
          <w:spacing w:val="-5"/>
        </w:rPr>
        <w:t> </w:t>
      </w:r>
      <w:r>
        <w:rPr>
          <w:color w:val="5F6369"/>
        </w:rPr>
        <w:t>personne</w:t>
      </w:r>
      <w:r>
        <w:rPr>
          <w:color w:val="5F6369"/>
          <w:spacing w:val="-5"/>
        </w:rPr>
        <w:t> </w:t>
      </w:r>
      <w:r>
        <w:rPr>
          <w:color w:val="5F6369"/>
        </w:rPr>
        <w:t>qui</w:t>
      </w:r>
      <w:r>
        <w:rPr>
          <w:color w:val="5F6369"/>
          <w:spacing w:val="-5"/>
        </w:rPr>
        <w:t> </w:t>
      </w:r>
      <w:r>
        <w:rPr>
          <w:color w:val="5F6369"/>
        </w:rPr>
        <w:t>s’occupe</w:t>
      </w:r>
      <w:r>
        <w:rPr>
          <w:color w:val="5F6369"/>
          <w:spacing w:val="-5"/>
        </w:rPr>
        <w:t> </w:t>
      </w:r>
      <w:r>
        <w:rPr>
          <w:color w:val="5F6369"/>
        </w:rPr>
        <w:t>d’un</w:t>
      </w:r>
      <w:r>
        <w:rPr>
          <w:color w:val="5F6369"/>
          <w:spacing w:val="-5"/>
        </w:rPr>
        <w:t> </w:t>
      </w:r>
      <w:r>
        <w:rPr>
          <w:color w:val="5F6369"/>
        </w:rPr>
        <w:t>enfant</w:t>
      </w:r>
      <w:r>
        <w:rPr>
          <w:color w:val="5F6369"/>
          <w:spacing w:val="-5"/>
        </w:rPr>
        <w:t> </w:t>
      </w:r>
      <w:r>
        <w:rPr>
          <w:color w:val="5F6369"/>
        </w:rPr>
        <w:t>a voulu</w:t>
      </w:r>
      <w:r>
        <w:rPr>
          <w:color w:val="5F6369"/>
          <w:spacing w:val="-12"/>
        </w:rPr>
        <w:t> </w:t>
      </w:r>
      <w:r>
        <w:rPr>
          <w:color w:val="5F6369"/>
        </w:rPr>
        <w:t>le</w:t>
      </w:r>
      <w:r>
        <w:rPr>
          <w:color w:val="5F6369"/>
          <w:spacing w:val="-12"/>
        </w:rPr>
        <w:t> </w:t>
      </w:r>
      <w:r>
        <w:rPr>
          <w:color w:val="5F6369"/>
        </w:rPr>
        <w:t>faire</w:t>
      </w:r>
      <w:r>
        <w:rPr>
          <w:color w:val="5F6369"/>
          <w:spacing w:val="-12"/>
        </w:rPr>
        <w:t> </w:t>
      </w:r>
      <w:r>
        <w:rPr>
          <w:color w:val="5F6369"/>
        </w:rPr>
        <w:t>vacciner,</w:t>
      </w:r>
      <w:r>
        <w:rPr>
          <w:color w:val="5F6369"/>
          <w:spacing w:val="-12"/>
        </w:rPr>
        <w:t> </w:t>
      </w:r>
      <w:r>
        <w:rPr>
          <w:color w:val="5F6369"/>
        </w:rPr>
        <w:t>mais</w:t>
      </w:r>
      <w:r>
        <w:rPr>
          <w:color w:val="5F6369"/>
          <w:spacing w:val="-12"/>
        </w:rPr>
        <w:t> </w:t>
      </w:r>
      <w:r>
        <w:rPr>
          <w:color w:val="5F6369"/>
        </w:rPr>
        <w:t>le</w:t>
      </w:r>
      <w:r>
        <w:rPr>
          <w:color w:val="5F6369"/>
          <w:spacing w:val="-12"/>
        </w:rPr>
        <w:t> </w:t>
      </w:r>
      <w:r>
        <w:rPr>
          <w:color w:val="5F6369"/>
        </w:rPr>
        <w:t>centre</w:t>
      </w:r>
      <w:r>
        <w:rPr>
          <w:color w:val="5F6369"/>
          <w:spacing w:val="-12"/>
        </w:rPr>
        <w:t> </w:t>
      </w:r>
      <w:r>
        <w:rPr>
          <w:color w:val="5F6369"/>
        </w:rPr>
        <w:t>médical</w:t>
      </w:r>
      <w:r>
        <w:rPr>
          <w:color w:val="5F6369"/>
          <w:spacing w:val="-12"/>
        </w:rPr>
        <w:t> </w:t>
      </w:r>
      <w:r>
        <w:rPr>
          <w:color w:val="5F6369"/>
        </w:rPr>
        <w:t>n’a</w:t>
      </w:r>
      <w:r>
        <w:rPr>
          <w:color w:val="5F6369"/>
          <w:spacing w:val="-12"/>
        </w:rPr>
        <w:t> </w:t>
      </w:r>
      <w:r>
        <w:rPr>
          <w:color w:val="5F6369"/>
        </w:rPr>
        <w:t>pas</w:t>
      </w:r>
      <w:r>
        <w:rPr>
          <w:color w:val="5F6369"/>
          <w:spacing w:val="-12"/>
        </w:rPr>
        <w:t> </w:t>
      </w:r>
      <w:r>
        <w:rPr>
          <w:color w:val="5F6369"/>
        </w:rPr>
        <w:t>pu</w:t>
      </w:r>
      <w:r>
        <w:rPr>
          <w:color w:val="5F6369"/>
          <w:spacing w:val="-12"/>
        </w:rPr>
        <w:t> </w:t>
      </w:r>
      <w:r>
        <w:rPr>
          <w:color w:val="5F6369"/>
        </w:rPr>
        <w:t>répondre</w:t>
      </w:r>
      <w:r>
        <w:rPr>
          <w:color w:val="5F6369"/>
          <w:spacing w:val="-12"/>
        </w:rPr>
        <w:t> </w:t>
      </w:r>
      <w:r>
        <w:rPr>
          <w:color w:val="5F6369"/>
        </w:rPr>
        <w:t>à</w:t>
      </w:r>
      <w:r>
        <w:rPr>
          <w:color w:val="5F6369"/>
          <w:spacing w:val="-12"/>
        </w:rPr>
        <w:t> </w:t>
      </w:r>
      <w:r>
        <w:rPr>
          <w:color w:val="5F6369"/>
        </w:rPr>
        <w:t>ce</w:t>
      </w:r>
      <w:r>
        <w:rPr>
          <w:color w:val="5F6369"/>
          <w:spacing w:val="-12"/>
        </w:rPr>
        <w:t> </w:t>
      </w:r>
      <w:r>
        <w:rPr>
          <w:color w:val="5F6369"/>
        </w:rPr>
        <w:t>besoin,</w:t>
      </w:r>
      <w:r>
        <w:rPr>
          <w:color w:val="5F6369"/>
          <w:spacing w:val="-12"/>
        </w:rPr>
        <w:t> </w:t>
      </w:r>
      <w:r>
        <w:rPr>
          <w:color w:val="5F6369"/>
        </w:rPr>
        <w:t>par</w:t>
      </w:r>
      <w:r>
        <w:rPr>
          <w:color w:val="5F6369"/>
          <w:spacing w:val="-12"/>
        </w:rPr>
        <w:t> </w:t>
      </w:r>
      <w:r>
        <w:rPr>
          <w:color w:val="5F6369"/>
        </w:rPr>
        <w:t>exemple</w:t>
      </w:r>
      <w:r>
        <w:rPr>
          <w:color w:val="5F6369"/>
          <w:spacing w:val="-12"/>
        </w:rPr>
        <w:t> </w:t>
      </w:r>
      <w:r>
        <w:rPr>
          <w:color w:val="5F6369"/>
        </w:rPr>
        <w:t>en</w:t>
      </w:r>
      <w:r>
        <w:rPr>
          <w:color w:val="5F6369"/>
          <w:spacing w:val="-12"/>
        </w:rPr>
        <w:t> </w:t>
      </w:r>
      <w:r>
        <w:rPr>
          <w:color w:val="5F6369"/>
        </w:rPr>
        <w:t>raison d’une rupture de stock, de l’absence de l’agent chargé de la vaccination, ou de la fin prématurée de la séance de vaccination. La raison du retard de vaccination doit être précisée, dans la mesure où   elle pourrait être en lien avec la famille (par exemple, un mari en colère suite aux effets secondaires du vaccin et qui refuse que l’enfant reçoive d’autres vaccinations) ou avec l’expérience au sein du service. Il convient de mettre en place un système pour permettre au personnel du centre médical d’identifier</w:t>
      </w:r>
      <w:r>
        <w:rPr>
          <w:color w:val="5F6369"/>
          <w:spacing w:val="-11"/>
        </w:rPr>
        <w:t> </w:t>
      </w:r>
      <w:r>
        <w:rPr>
          <w:color w:val="5F6369"/>
        </w:rPr>
        <w:t>ces</w:t>
      </w:r>
      <w:r>
        <w:rPr>
          <w:color w:val="5F6369"/>
          <w:spacing w:val="-11"/>
        </w:rPr>
        <w:t> </w:t>
      </w:r>
      <w:r>
        <w:rPr>
          <w:color w:val="5F6369"/>
        </w:rPr>
        <w:t>enfants,</w:t>
      </w:r>
      <w:r>
        <w:rPr>
          <w:color w:val="5F6369"/>
          <w:spacing w:val="-11"/>
        </w:rPr>
        <w:t> </w:t>
      </w:r>
      <w:r>
        <w:rPr>
          <w:color w:val="5F6369"/>
        </w:rPr>
        <w:t>afin</w:t>
      </w:r>
      <w:r>
        <w:rPr>
          <w:color w:val="5F6369"/>
          <w:spacing w:val="-11"/>
        </w:rPr>
        <w:t> </w:t>
      </w:r>
      <w:r>
        <w:rPr>
          <w:color w:val="5F6369"/>
        </w:rPr>
        <w:t>de</w:t>
      </w:r>
      <w:r>
        <w:rPr>
          <w:color w:val="5F6369"/>
          <w:spacing w:val="-11"/>
        </w:rPr>
        <w:t> </w:t>
      </w:r>
      <w:r>
        <w:rPr>
          <w:color w:val="5F6369"/>
        </w:rPr>
        <w:t>faire</w:t>
      </w:r>
      <w:r>
        <w:rPr>
          <w:color w:val="5F6369"/>
          <w:spacing w:val="-11"/>
        </w:rPr>
        <w:t> </w:t>
      </w:r>
      <w:r>
        <w:rPr>
          <w:color w:val="5F6369"/>
        </w:rPr>
        <w:t>des</w:t>
      </w:r>
      <w:r>
        <w:rPr>
          <w:color w:val="5F6369"/>
          <w:spacing w:val="-11"/>
        </w:rPr>
        <w:t> </w:t>
      </w:r>
      <w:r>
        <w:rPr>
          <w:color w:val="5F6369"/>
        </w:rPr>
        <w:t>visites</w:t>
      </w:r>
      <w:r>
        <w:rPr>
          <w:color w:val="5F6369"/>
          <w:spacing w:val="-11"/>
        </w:rPr>
        <w:t> </w:t>
      </w:r>
      <w:r>
        <w:rPr>
          <w:color w:val="5F6369"/>
        </w:rPr>
        <w:t>au</w:t>
      </w:r>
      <w:r>
        <w:rPr>
          <w:color w:val="5F6369"/>
          <w:spacing w:val="-11"/>
        </w:rPr>
        <w:t> </w:t>
      </w:r>
      <w:r>
        <w:rPr>
          <w:color w:val="5F6369"/>
        </w:rPr>
        <w:t>domicile</w:t>
      </w:r>
      <w:r>
        <w:rPr>
          <w:color w:val="5F6369"/>
          <w:spacing w:val="-11"/>
        </w:rPr>
        <w:t> </w:t>
      </w:r>
      <w:r>
        <w:rPr>
          <w:color w:val="5F6369"/>
        </w:rPr>
        <w:t>de</w:t>
      </w:r>
      <w:r>
        <w:rPr>
          <w:color w:val="5F6369"/>
          <w:spacing w:val="-11"/>
        </w:rPr>
        <w:t> </w:t>
      </w:r>
      <w:r>
        <w:rPr>
          <w:color w:val="5F6369"/>
        </w:rPr>
        <w:t>la</w:t>
      </w:r>
      <w:r>
        <w:rPr>
          <w:color w:val="5F6369"/>
          <w:spacing w:val="-11"/>
        </w:rPr>
        <w:t> </w:t>
      </w:r>
      <w:r>
        <w:rPr>
          <w:color w:val="5F6369"/>
        </w:rPr>
        <w:t>famille</w:t>
      </w:r>
      <w:r>
        <w:rPr>
          <w:color w:val="5F6369"/>
          <w:spacing w:val="-11"/>
        </w:rPr>
        <w:t> </w:t>
      </w:r>
      <w:r>
        <w:rPr>
          <w:color w:val="5F6369"/>
        </w:rPr>
        <w:t>pour</w:t>
      </w:r>
      <w:r>
        <w:rPr>
          <w:color w:val="5F6369"/>
          <w:spacing w:val="-11"/>
        </w:rPr>
        <w:t> </w:t>
      </w:r>
      <w:r>
        <w:rPr>
          <w:color w:val="5F6369"/>
        </w:rPr>
        <w:t>comprendre</w:t>
      </w:r>
      <w:r>
        <w:rPr>
          <w:color w:val="5F6369"/>
          <w:spacing w:val="-11"/>
        </w:rPr>
        <w:t> </w:t>
      </w:r>
      <w:r>
        <w:rPr>
          <w:color w:val="5F6369"/>
        </w:rPr>
        <w:t>le</w:t>
      </w:r>
      <w:r>
        <w:rPr>
          <w:color w:val="5F6369"/>
          <w:spacing w:val="-11"/>
        </w:rPr>
        <w:t> </w:t>
      </w:r>
      <w:r>
        <w:rPr>
          <w:color w:val="5F6369"/>
        </w:rPr>
        <w:t>problème et tenter de résoudre toute entrave à la bonne poursuite du calendrier de</w:t>
      </w:r>
      <w:r>
        <w:rPr>
          <w:color w:val="5F6369"/>
          <w:spacing w:val="20"/>
        </w:rPr>
        <w:t> </w:t>
      </w:r>
      <w:r>
        <w:rPr>
          <w:color w:val="5F6369"/>
        </w:rPr>
        <w:t>vaccination.</w:t>
      </w:r>
    </w:p>
    <w:p>
      <w:pPr>
        <w:pStyle w:val="Heading7"/>
        <w:spacing w:line="309" w:lineRule="exact" w:before="179"/>
        <w:ind w:left="2098"/>
      </w:pPr>
      <w:r>
        <w:rPr/>
        <w:drawing>
          <wp:anchor distT="0" distB="0" distL="0" distR="0" allowOverlap="1" layoutInCell="1" locked="0" behindDoc="0" simplePos="0" relativeHeight="6112">
            <wp:simplePos x="0" y="0"/>
            <wp:positionH relativeFrom="page">
              <wp:posOffset>876300</wp:posOffset>
            </wp:positionH>
            <wp:positionV relativeFrom="paragraph">
              <wp:posOffset>129193</wp:posOffset>
            </wp:positionV>
            <wp:extent cx="341839" cy="341839"/>
            <wp:effectExtent l="0" t="0" r="0" b="0"/>
            <wp:wrapNone/>
            <wp:docPr id="63" name="image40.jpeg" descr=""/>
            <wp:cNvGraphicFramePr>
              <a:graphicFrameLocks noChangeAspect="1"/>
            </wp:cNvGraphicFramePr>
            <a:graphic>
              <a:graphicData uri="http://schemas.openxmlformats.org/drawingml/2006/picture">
                <pic:pic>
                  <pic:nvPicPr>
                    <pic:cNvPr id="64" name="image40.jpeg"/>
                    <pic:cNvPicPr/>
                  </pic:nvPicPr>
                  <pic:blipFill>
                    <a:blip r:embed="rId53" cstate="print"/>
                    <a:stretch>
                      <a:fillRect/>
                    </a:stretch>
                  </pic:blipFill>
                  <pic:spPr>
                    <a:xfrm>
                      <a:off x="0" y="0"/>
                      <a:ext cx="341839" cy="341839"/>
                    </a:xfrm>
                    <a:prstGeom prst="rect">
                      <a:avLst/>
                    </a:prstGeom>
                  </pic:spPr>
                </pic:pic>
              </a:graphicData>
            </a:graphic>
          </wp:anchor>
        </w:drawing>
      </w:r>
      <w:r>
        <w:rPr>
          <w:color w:val="5F6369"/>
        </w:rPr>
        <w:t>Activité : Analyse d’image - Les obstacles</w:t>
      </w:r>
    </w:p>
    <w:p>
      <w:pPr>
        <w:pStyle w:val="ListParagraph"/>
        <w:numPr>
          <w:ilvl w:val="0"/>
          <w:numId w:val="100"/>
        </w:numPr>
        <w:tabs>
          <w:tab w:pos="2343" w:val="left" w:leader="none"/>
        </w:tabs>
        <w:spacing w:line="234" w:lineRule="exact" w:before="0" w:after="0"/>
        <w:ind w:left="2098" w:right="0" w:firstLine="0"/>
        <w:jc w:val="left"/>
        <w:rPr>
          <w:sz w:val="22"/>
        </w:rPr>
      </w:pPr>
      <w:r>
        <w:rPr>
          <w:color w:val="5F6369"/>
          <w:sz w:val="22"/>
        </w:rPr>
        <w:t>Divisez les participants en petits</w:t>
      </w:r>
      <w:r>
        <w:rPr>
          <w:color w:val="5F6369"/>
          <w:spacing w:val="10"/>
          <w:sz w:val="22"/>
        </w:rPr>
        <w:t> </w:t>
      </w:r>
      <w:r>
        <w:rPr>
          <w:color w:val="5F6369"/>
          <w:sz w:val="22"/>
        </w:rPr>
        <w:t>groupes</w:t>
      </w:r>
    </w:p>
    <w:p>
      <w:pPr>
        <w:pStyle w:val="ListParagraph"/>
        <w:numPr>
          <w:ilvl w:val="0"/>
          <w:numId w:val="100"/>
        </w:numPr>
        <w:tabs>
          <w:tab w:pos="2343" w:val="left" w:leader="none"/>
        </w:tabs>
        <w:spacing w:line="240" w:lineRule="exact" w:before="0" w:after="0"/>
        <w:ind w:left="2098" w:right="0" w:firstLine="0"/>
        <w:jc w:val="left"/>
        <w:rPr>
          <w:sz w:val="22"/>
        </w:rPr>
      </w:pPr>
      <w:r>
        <w:rPr>
          <w:color w:val="5F6369"/>
          <w:sz w:val="22"/>
        </w:rPr>
        <w:t>Regardez l’image</w:t>
      </w:r>
      <w:r>
        <w:rPr>
          <w:color w:val="5F6369"/>
          <w:spacing w:val="-38"/>
          <w:sz w:val="22"/>
        </w:rPr>
        <w:t> </w:t>
      </w:r>
      <w:r>
        <w:rPr>
          <w:color w:val="5F6369"/>
          <w:sz w:val="22"/>
        </w:rPr>
        <w:t>ci-dessous</w:t>
      </w:r>
    </w:p>
    <w:p>
      <w:pPr>
        <w:pStyle w:val="ListParagraph"/>
        <w:numPr>
          <w:ilvl w:val="0"/>
          <w:numId w:val="100"/>
        </w:numPr>
        <w:tabs>
          <w:tab w:pos="2343" w:val="left" w:leader="none"/>
        </w:tabs>
        <w:spacing w:line="240" w:lineRule="exact" w:before="0" w:after="0"/>
        <w:ind w:left="2098" w:right="0" w:firstLine="0"/>
        <w:jc w:val="left"/>
        <w:rPr>
          <w:sz w:val="22"/>
        </w:rPr>
      </w:pPr>
      <w:r>
        <w:rPr>
          <w:color w:val="5F6369"/>
          <w:spacing w:val="-3"/>
          <w:sz w:val="22"/>
        </w:rPr>
        <w:t>L’animateur </w:t>
      </w:r>
      <w:r>
        <w:rPr>
          <w:color w:val="5F6369"/>
          <w:sz w:val="22"/>
        </w:rPr>
        <w:t>attribuera à votre groupe l’un des personnages de</w:t>
      </w:r>
      <w:r>
        <w:rPr>
          <w:color w:val="5F6369"/>
          <w:spacing w:val="32"/>
          <w:sz w:val="22"/>
        </w:rPr>
        <w:t> </w:t>
      </w:r>
      <w:r>
        <w:rPr>
          <w:color w:val="5F6369"/>
          <w:sz w:val="22"/>
        </w:rPr>
        <w:t>l’image</w:t>
      </w:r>
    </w:p>
    <w:p>
      <w:pPr>
        <w:pStyle w:val="ListParagraph"/>
        <w:numPr>
          <w:ilvl w:val="0"/>
          <w:numId w:val="100"/>
        </w:numPr>
        <w:tabs>
          <w:tab w:pos="2368" w:val="left" w:leader="none"/>
        </w:tabs>
        <w:spacing w:line="228" w:lineRule="auto" w:before="7" w:after="0"/>
        <w:ind w:left="2098" w:right="717" w:firstLine="0"/>
        <w:jc w:val="left"/>
        <w:rPr>
          <w:sz w:val="22"/>
        </w:rPr>
      </w:pPr>
      <w:r>
        <w:rPr>
          <w:color w:val="5F6369"/>
          <w:sz w:val="22"/>
        </w:rPr>
        <w:t>Ensuite, établissez un profil ou une description de la personne. Ce profil doit inclure les éléments suivants</w:t>
      </w:r>
      <w:r>
        <w:rPr>
          <w:color w:val="5F6369"/>
          <w:spacing w:val="22"/>
          <w:sz w:val="22"/>
        </w:rPr>
        <w:t> </w:t>
      </w:r>
      <w:r>
        <w:rPr>
          <w:color w:val="5F6369"/>
          <w:sz w:val="22"/>
        </w:rPr>
        <w:t>:</w:t>
      </w:r>
    </w:p>
    <w:p>
      <w:pPr>
        <w:pStyle w:val="ListParagraph"/>
        <w:numPr>
          <w:ilvl w:val="1"/>
          <w:numId w:val="100"/>
        </w:numPr>
        <w:tabs>
          <w:tab w:pos="2395" w:val="left" w:leader="none"/>
        </w:tabs>
        <w:spacing w:line="228" w:lineRule="auto" w:before="0" w:after="0"/>
        <w:ind w:left="2160" w:right="716" w:hanging="1"/>
        <w:jc w:val="left"/>
        <w:rPr>
          <w:sz w:val="22"/>
        </w:rPr>
      </w:pPr>
      <w:r>
        <w:rPr>
          <w:color w:val="5F6369"/>
          <w:sz w:val="22"/>
        </w:rPr>
        <w:t>Quels sont les opinions, les sentiments ou les croyances de cette personne concernant la vaccination</w:t>
      </w:r>
      <w:r>
        <w:rPr>
          <w:color w:val="5F6369"/>
          <w:spacing w:val="-26"/>
          <w:sz w:val="22"/>
        </w:rPr>
        <w:t> </w:t>
      </w:r>
      <w:r>
        <w:rPr>
          <w:color w:val="5F6369"/>
          <w:sz w:val="22"/>
        </w:rPr>
        <w:t>?</w:t>
      </w:r>
    </w:p>
    <w:p>
      <w:pPr>
        <w:pStyle w:val="ListParagraph"/>
        <w:numPr>
          <w:ilvl w:val="1"/>
          <w:numId w:val="100"/>
        </w:numPr>
        <w:tabs>
          <w:tab w:pos="2483" w:val="left" w:leader="none"/>
        </w:tabs>
        <w:spacing w:line="228" w:lineRule="auto" w:before="0" w:after="0"/>
        <w:ind w:left="2160" w:right="716" w:hanging="1"/>
        <w:jc w:val="left"/>
        <w:rPr>
          <w:sz w:val="22"/>
        </w:rPr>
      </w:pPr>
      <w:r>
        <w:rPr>
          <w:color w:val="5F6369"/>
          <w:sz w:val="22"/>
        </w:rPr>
        <w:t>Pourquoi cette personne a-t-elle ces opinions/sentiments/croyances concernant la vaccination</w:t>
      </w:r>
      <w:r>
        <w:rPr>
          <w:color w:val="5F6369"/>
          <w:spacing w:val="-2"/>
          <w:sz w:val="22"/>
        </w:rPr>
        <w:t> </w:t>
      </w:r>
      <w:r>
        <w:rPr>
          <w:color w:val="5F6369"/>
          <w:sz w:val="22"/>
        </w:rPr>
        <w:t>?</w:t>
      </w:r>
    </w:p>
    <w:p>
      <w:pPr>
        <w:pStyle w:val="ListParagraph"/>
        <w:numPr>
          <w:ilvl w:val="1"/>
          <w:numId w:val="100"/>
        </w:numPr>
        <w:tabs>
          <w:tab w:pos="2393" w:val="left" w:leader="none"/>
        </w:tabs>
        <w:spacing w:line="234" w:lineRule="exact" w:before="0" w:after="0"/>
        <w:ind w:left="2392" w:right="0" w:hanging="233"/>
        <w:jc w:val="left"/>
        <w:rPr>
          <w:sz w:val="22"/>
        </w:rPr>
      </w:pPr>
      <w:r>
        <w:rPr>
          <w:color w:val="5F6369"/>
          <w:sz w:val="22"/>
        </w:rPr>
        <w:t>Quelles</w:t>
      </w:r>
      <w:r>
        <w:rPr>
          <w:color w:val="5F6369"/>
          <w:spacing w:val="-11"/>
          <w:sz w:val="22"/>
        </w:rPr>
        <w:t> </w:t>
      </w:r>
      <w:r>
        <w:rPr>
          <w:color w:val="5F6369"/>
          <w:sz w:val="22"/>
        </w:rPr>
        <w:t>expériences</w:t>
      </w:r>
      <w:r>
        <w:rPr>
          <w:color w:val="5F6369"/>
          <w:spacing w:val="-11"/>
          <w:sz w:val="22"/>
        </w:rPr>
        <w:t> </w:t>
      </w:r>
      <w:r>
        <w:rPr>
          <w:color w:val="5F6369"/>
          <w:sz w:val="22"/>
        </w:rPr>
        <w:t>a-t-elle</w:t>
      </w:r>
      <w:r>
        <w:rPr>
          <w:color w:val="5F6369"/>
          <w:spacing w:val="-11"/>
          <w:sz w:val="22"/>
        </w:rPr>
        <w:t> </w:t>
      </w:r>
      <w:r>
        <w:rPr>
          <w:color w:val="5F6369"/>
          <w:sz w:val="22"/>
        </w:rPr>
        <w:t>vécues</w:t>
      </w:r>
      <w:r>
        <w:rPr>
          <w:color w:val="5F6369"/>
          <w:spacing w:val="-11"/>
          <w:sz w:val="22"/>
        </w:rPr>
        <w:t> </w:t>
      </w:r>
      <w:r>
        <w:rPr>
          <w:color w:val="5F6369"/>
          <w:sz w:val="22"/>
        </w:rPr>
        <w:t>avec</w:t>
      </w:r>
      <w:r>
        <w:rPr>
          <w:color w:val="5F6369"/>
          <w:spacing w:val="-11"/>
          <w:sz w:val="22"/>
        </w:rPr>
        <w:t> </w:t>
      </w:r>
      <w:r>
        <w:rPr>
          <w:color w:val="5F6369"/>
          <w:sz w:val="22"/>
        </w:rPr>
        <w:t>la</w:t>
      </w:r>
      <w:r>
        <w:rPr>
          <w:color w:val="5F6369"/>
          <w:spacing w:val="-11"/>
          <w:sz w:val="22"/>
        </w:rPr>
        <w:t> </w:t>
      </w:r>
      <w:r>
        <w:rPr>
          <w:color w:val="5F6369"/>
          <w:sz w:val="22"/>
        </w:rPr>
        <w:t>vaccination</w:t>
      </w:r>
      <w:r>
        <w:rPr>
          <w:color w:val="5F6369"/>
          <w:spacing w:val="-11"/>
          <w:sz w:val="22"/>
        </w:rPr>
        <w:t> </w:t>
      </w:r>
      <w:r>
        <w:rPr>
          <w:color w:val="5F6369"/>
          <w:sz w:val="22"/>
        </w:rPr>
        <w:t>?</w:t>
      </w:r>
    </w:p>
    <w:p>
      <w:pPr>
        <w:pStyle w:val="ListParagraph"/>
        <w:numPr>
          <w:ilvl w:val="0"/>
          <w:numId w:val="100"/>
        </w:numPr>
        <w:tabs>
          <w:tab w:pos="2335" w:val="left" w:leader="none"/>
        </w:tabs>
        <w:spacing w:line="228" w:lineRule="auto" w:before="6" w:after="0"/>
        <w:ind w:left="2098" w:right="718" w:firstLine="0"/>
        <w:jc w:val="left"/>
        <w:rPr>
          <w:sz w:val="22"/>
        </w:rPr>
      </w:pPr>
      <w:r>
        <w:rPr>
          <w:color w:val="5F6369"/>
          <w:sz w:val="22"/>
        </w:rPr>
        <w:t>Quels</w:t>
      </w:r>
      <w:r>
        <w:rPr>
          <w:color w:val="5F6369"/>
          <w:spacing w:val="-5"/>
          <w:sz w:val="22"/>
        </w:rPr>
        <w:t> </w:t>
      </w:r>
      <w:r>
        <w:rPr>
          <w:color w:val="5F6369"/>
          <w:sz w:val="22"/>
        </w:rPr>
        <w:t>peuvent</w:t>
      </w:r>
      <w:r>
        <w:rPr>
          <w:color w:val="5F6369"/>
          <w:spacing w:val="-5"/>
          <w:sz w:val="22"/>
        </w:rPr>
        <w:t> </w:t>
      </w:r>
      <w:r>
        <w:rPr>
          <w:color w:val="5F6369"/>
          <w:sz w:val="22"/>
        </w:rPr>
        <w:t>être</w:t>
      </w:r>
      <w:r>
        <w:rPr>
          <w:color w:val="5F6369"/>
          <w:spacing w:val="-5"/>
          <w:sz w:val="22"/>
        </w:rPr>
        <w:t> </w:t>
      </w:r>
      <w:r>
        <w:rPr>
          <w:color w:val="5F6369"/>
          <w:sz w:val="22"/>
        </w:rPr>
        <w:t>les</w:t>
      </w:r>
      <w:r>
        <w:rPr>
          <w:color w:val="5F6369"/>
          <w:spacing w:val="-5"/>
          <w:sz w:val="22"/>
        </w:rPr>
        <w:t> </w:t>
      </w:r>
      <w:r>
        <w:rPr>
          <w:color w:val="5F6369"/>
          <w:sz w:val="22"/>
        </w:rPr>
        <w:t>obstacles</w:t>
      </w:r>
      <w:r>
        <w:rPr>
          <w:color w:val="5F6369"/>
          <w:spacing w:val="-5"/>
          <w:sz w:val="22"/>
        </w:rPr>
        <w:t> </w:t>
      </w:r>
      <w:r>
        <w:rPr>
          <w:color w:val="5F6369"/>
          <w:sz w:val="22"/>
        </w:rPr>
        <w:t>qui</w:t>
      </w:r>
      <w:r>
        <w:rPr>
          <w:color w:val="5F6369"/>
          <w:spacing w:val="-5"/>
          <w:sz w:val="22"/>
        </w:rPr>
        <w:t> </w:t>
      </w:r>
      <w:r>
        <w:rPr>
          <w:color w:val="5F6369"/>
          <w:sz w:val="22"/>
        </w:rPr>
        <w:t>l’empêchent</w:t>
      </w:r>
      <w:r>
        <w:rPr>
          <w:color w:val="5F6369"/>
          <w:spacing w:val="-5"/>
          <w:sz w:val="22"/>
        </w:rPr>
        <w:t> </w:t>
      </w:r>
      <w:r>
        <w:rPr>
          <w:color w:val="5F6369"/>
          <w:sz w:val="22"/>
        </w:rPr>
        <w:t>de</w:t>
      </w:r>
      <w:r>
        <w:rPr>
          <w:color w:val="5F6369"/>
          <w:spacing w:val="-5"/>
          <w:sz w:val="22"/>
        </w:rPr>
        <w:t> </w:t>
      </w:r>
      <w:r>
        <w:rPr>
          <w:color w:val="5F6369"/>
          <w:sz w:val="22"/>
        </w:rPr>
        <w:t>faire</w:t>
      </w:r>
      <w:r>
        <w:rPr>
          <w:color w:val="5F6369"/>
          <w:spacing w:val="-5"/>
          <w:sz w:val="22"/>
        </w:rPr>
        <w:t> </w:t>
      </w:r>
      <w:r>
        <w:rPr>
          <w:color w:val="5F6369"/>
          <w:sz w:val="22"/>
        </w:rPr>
        <w:t>vacciner</w:t>
      </w:r>
      <w:r>
        <w:rPr>
          <w:color w:val="5F6369"/>
          <w:spacing w:val="-5"/>
          <w:sz w:val="22"/>
        </w:rPr>
        <w:t> </w:t>
      </w:r>
      <w:r>
        <w:rPr>
          <w:color w:val="5F6369"/>
          <w:sz w:val="22"/>
        </w:rPr>
        <w:t>un</w:t>
      </w:r>
      <w:r>
        <w:rPr>
          <w:color w:val="5F6369"/>
          <w:spacing w:val="-5"/>
          <w:sz w:val="22"/>
        </w:rPr>
        <w:t> </w:t>
      </w:r>
      <w:r>
        <w:rPr>
          <w:color w:val="5F6369"/>
          <w:sz w:val="22"/>
        </w:rPr>
        <w:t>enfant</w:t>
      </w:r>
      <w:r>
        <w:rPr>
          <w:color w:val="5F6369"/>
          <w:spacing w:val="-5"/>
          <w:sz w:val="22"/>
        </w:rPr>
        <w:t> </w:t>
      </w:r>
      <w:r>
        <w:rPr>
          <w:color w:val="5F6369"/>
          <w:sz w:val="22"/>
        </w:rPr>
        <w:t>ou</w:t>
      </w:r>
      <w:r>
        <w:rPr>
          <w:color w:val="5F6369"/>
          <w:spacing w:val="-5"/>
          <w:sz w:val="22"/>
        </w:rPr>
        <w:t> </w:t>
      </w:r>
      <w:r>
        <w:rPr>
          <w:color w:val="5F6369"/>
          <w:sz w:val="22"/>
        </w:rPr>
        <w:t>de</w:t>
      </w:r>
      <w:r>
        <w:rPr>
          <w:color w:val="5F6369"/>
          <w:spacing w:val="-5"/>
          <w:sz w:val="22"/>
        </w:rPr>
        <w:t> </w:t>
      </w:r>
      <w:r>
        <w:rPr>
          <w:color w:val="5F6369"/>
          <w:sz w:val="22"/>
        </w:rPr>
        <w:t>soutenir la vaccination</w:t>
      </w:r>
      <w:r>
        <w:rPr>
          <w:color w:val="5F6369"/>
          <w:spacing w:val="-38"/>
          <w:sz w:val="22"/>
        </w:rPr>
        <w:t> </w:t>
      </w:r>
      <w:r>
        <w:rPr>
          <w:color w:val="5F6369"/>
          <w:sz w:val="22"/>
        </w:rPr>
        <w:t>?</w:t>
      </w:r>
    </w:p>
    <w:p>
      <w:pPr>
        <w:pStyle w:val="ListParagraph"/>
        <w:numPr>
          <w:ilvl w:val="0"/>
          <w:numId w:val="100"/>
        </w:numPr>
        <w:tabs>
          <w:tab w:pos="2299" w:val="left" w:leader="none"/>
        </w:tabs>
        <w:spacing w:line="240" w:lineRule="exact" w:before="0" w:after="0"/>
        <w:ind w:left="2298" w:right="0" w:hanging="210"/>
        <w:jc w:val="left"/>
        <w:rPr>
          <w:sz w:val="22"/>
        </w:rPr>
      </w:pPr>
      <w:r>
        <w:rPr/>
        <w:pict>
          <v:group style="position:absolute;margin-left:69pt;margin-top:11.200833pt;width:428.65pt;height:242.85pt;mso-position-horizontal-relative:page;mso-position-vertical-relative:paragraph;z-index:-223024" coordorigin="1380,224" coordsize="8573,4857">
            <v:shape style="position:absolute;left:1440;top:224;width:8513;height:4570" type="#_x0000_t75" stroked="false">
              <v:imagedata r:id="rId147" o:title=""/>
            </v:shape>
            <v:shape style="position:absolute;left:1380;top:4533;width:539;height:548" type="#_x0000_t75" stroked="false">
              <v:imagedata r:id="rId54" o:title=""/>
            </v:shape>
            <v:shape style="position:absolute;left:2098;top:4594;width:3023;height:342" type="#_x0000_t202" filled="false" stroked="false">
              <v:textbox inset="0,0,0,0">
                <w:txbxContent>
                  <w:p>
                    <w:pPr>
                      <w:spacing w:before="17"/>
                      <w:ind w:left="0" w:right="0" w:firstLine="0"/>
                      <w:jc w:val="left"/>
                      <w:rPr>
                        <w:b/>
                        <w:sz w:val="28"/>
                      </w:rPr>
                    </w:pPr>
                    <w:r>
                      <w:rPr>
                        <w:b/>
                        <w:color w:val="5F6369"/>
                        <w:sz w:val="28"/>
                      </w:rPr>
                      <w:t>Questions de réflexion</w:t>
                    </w:r>
                  </w:p>
                </w:txbxContent>
              </v:textbox>
              <w10:wrap type="none"/>
            </v:shape>
            <w10:wrap type="none"/>
          </v:group>
        </w:pict>
      </w:r>
      <w:r>
        <w:rPr>
          <w:color w:val="5F6369"/>
          <w:spacing w:val="-6"/>
          <w:sz w:val="22"/>
        </w:rPr>
        <w:t>Chaque</w:t>
      </w:r>
      <w:r>
        <w:rPr>
          <w:color w:val="5F6369"/>
          <w:spacing w:val="-26"/>
          <w:sz w:val="22"/>
        </w:rPr>
        <w:t> </w:t>
      </w:r>
      <w:r>
        <w:rPr>
          <w:color w:val="5F6369"/>
          <w:spacing w:val="-6"/>
          <w:sz w:val="22"/>
        </w:rPr>
        <w:t>groupe</w:t>
      </w:r>
      <w:r>
        <w:rPr>
          <w:color w:val="5F6369"/>
          <w:spacing w:val="-26"/>
          <w:sz w:val="22"/>
        </w:rPr>
        <w:t> </w:t>
      </w:r>
      <w:r>
        <w:rPr>
          <w:color w:val="5F6369"/>
          <w:spacing w:val="-7"/>
          <w:sz w:val="22"/>
        </w:rPr>
        <w:t>présentera</w:t>
      </w:r>
      <w:r>
        <w:rPr>
          <w:color w:val="5F6369"/>
          <w:spacing w:val="-26"/>
          <w:sz w:val="22"/>
        </w:rPr>
        <w:t> </w:t>
      </w:r>
      <w:r>
        <w:rPr>
          <w:color w:val="5F6369"/>
          <w:spacing w:val="-6"/>
          <w:sz w:val="22"/>
        </w:rPr>
        <w:t>ensuite</w:t>
      </w:r>
      <w:r>
        <w:rPr>
          <w:color w:val="5F6369"/>
          <w:spacing w:val="-26"/>
          <w:sz w:val="22"/>
        </w:rPr>
        <w:t> </w:t>
      </w:r>
      <w:r>
        <w:rPr>
          <w:color w:val="5F6369"/>
          <w:spacing w:val="-4"/>
          <w:sz w:val="22"/>
        </w:rPr>
        <w:t>le</w:t>
      </w:r>
      <w:r>
        <w:rPr>
          <w:color w:val="5F6369"/>
          <w:spacing w:val="-26"/>
          <w:sz w:val="22"/>
        </w:rPr>
        <w:t> </w:t>
      </w:r>
      <w:r>
        <w:rPr>
          <w:color w:val="5F6369"/>
          <w:spacing w:val="-5"/>
          <w:sz w:val="22"/>
        </w:rPr>
        <w:t>profil</w:t>
      </w:r>
      <w:r>
        <w:rPr>
          <w:color w:val="5F6369"/>
          <w:spacing w:val="-26"/>
          <w:sz w:val="22"/>
        </w:rPr>
        <w:t> </w:t>
      </w:r>
      <w:r>
        <w:rPr>
          <w:color w:val="5F6369"/>
          <w:spacing w:val="-4"/>
          <w:sz w:val="22"/>
        </w:rPr>
        <w:t>et</w:t>
      </w:r>
      <w:r>
        <w:rPr>
          <w:color w:val="5F6369"/>
          <w:spacing w:val="-26"/>
          <w:sz w:val="22"/>
        </w:rPr>
        <w:t> </w:t>
      </w:r>
      <w:r>
        <w:rPr>
          <w:color w:val="5F6369"/>
          <w:spacing w:val="-5"/>
          <w:sz w:val="22"/>
        </w:rPr>
        <w:t>les</w:t>
      </w:r>
      <w:r>
        <w:rPr>
          <w:color w:val="5F6369"/>
          <w:spacing w:val="-26"/>
          <w:sz w:val="22"/>
        </w:rPr>
        <w:t> </w:t>
      </w:r>
      <w:r>
        <w:rPr>
          <w:color w:val="5F6369"/>
          <w:spacing w:val="-7"/>
          <w:sz w:val="22"/>
        </w:rPr>
        <w:t>obstacles</w:t>
      </w:r>
      <w:r>
        <w:rPr>
          <w:color w:val="5F6369"/>
          <w:spacing w:val="-26"/>
          <w:sz w:val="22"/>
        </w:rPr>
        <w:t> </w:t>
      </w:r>
      <w:r>
        <w:rPr>
          <w:color w:val="5F6369"/>
          <w:spacing w:val="-4"/>
          <w:sz w:val="22"/>
        </w:rPr>
        <w:t>du</w:t>
      </w:r>
      <w:r>
        <w:rPr>
          <w:color w:val="5F6369"/>
          <w:spacing w:val="-26"/>
          <w:sz w:val="22"/>
        </w:rPr>
        <w:t> </w:t>
      </w:r>
      <w:r>
        <w:rPr>
          <w:color w:val="5F6369"/>
          <w:spacing w:val="-7"/>
          <w:sz w:val="22"/>
        </w:rPr>
        <w:t>personnage</w:t>
      </w:r>
      <w:r>
        <w:rPr>
          <w:color w:val="5F6369"/>
          <w:spacing w:val="-26"/>
          <w:sz w:val="22"/>
        </w:rPr>
        <w:t> </w:t>
      </w:r>
      <w:r>
        <w:rPr>
          <w:color w:val="5F6369"/>
          <w:spacing w:val="-4"/>
          <w:sz w:val="22"/>
        </w:rPr>
        <w:t>au</w:t>
      </w:r>
      <w:r>
        <w:rPr>
          <w:color w:val="5F6369"/>
          <w:spacing w:val="-26"/>
          <w:sz w:val="22"/>
        </w:rPr>
        <w:t> </w:t>
      </w:r>
      <w:r>
        <w:rPr>
          <w:color w:val="5F6369"/>
          <w:spacing w:val="-6"/>
          <w:sz w:val="22"/>
        </w:rPr>
        <w:t>reste</w:t>
      </w:r>
      <w:r>
        <w:rPr>
          <w:color w:val="5F6369"/>
          <w:spacing w:val="-26"/>
          <w:sz w:val="22"/>
        </w:rPr>
        <w:t> </w:t>
      </w:r>
      <w:r>
        <w:rPr>
          <w:color w:val="5F6369"/>
          <w:spacing w:val="-5"/>
          <w:sz w:val="22"/>
        </w:rPr>
        <w:t>des</w:t>
      </w:r>
      <w:r>
        <w:rPr>
          <w:color w:val="5F6369"/>
          <w:spacing w:val="-26"/>
          <w:sz w:val="22"/>
        </w:rPr>
        <w:t> </w:t>
      </w:r>
      <w:r>
        <w:rPr>
          <w:color w:val="5F6369"/>
          <w:spacing w:val="-7"/>
          <w:sz w:val="22"/>
        </w:rPr>
        <w:t>participants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ListParagraph"/>
        <w:numPr>
          <w:ilvl w:val="2"/>
          <w:numId w:val="99"/>
        </w:numPr>
        <w:tabs>
          <w:tab w:pos="2479" w:val="left" w:leader="none"/>
          <w:tab w:pos="2480" w:val="left" w:leader="none"/>
        </w:tabs>
        <w:spacing w:line="228" w:lineRule="auto" w:before="117" w:after="0"/>
        <w:ind w:left="2480" w:right="1097" w:hanging="360"/>
        <w:jc w:val="left"/>
        <w:rPr>
          <w:sz w:val="22"/>
        </w:rPr>
      </w:pPr>
      <w:r>
        <w:rPr>
          <w:color w:val="5F6369"/>
          <w:sz w:val="22"/>
        </w:rPr>
        <w:t>Quels étaient les obstacles communs aux différents personnages, et lesquels étaient différents</w:t>
      </w:r>
      <w:r>
        <w:rPr>
          <w:color w:val="5F6369"/>
          <w:spacing w:val="22"/>
          <w:sz w:val="22"/>
        </w:rPr>
        <w:t> </w:t>
      </w:r>
      <w:r>
        <w:rPr>
          <w:color w:val="5F6369"/>
          <w:sz w:val="22"/>
        </w:rPr>
        <w:t>?</w:t>
      </w:r>
    </w:p>
    <w:p>
      <w:pPr>
        <w:pStyle w:val="ListParagraph"/>
        <w:numPr>
          <w:ilvl w:val="2"/>
          <w:numId w:val="99"/>
        </w:numPr>
        <w:tabs>
          <w:tab w:pos="2479" w:val="left" w:leader="none"/>
          <w:tab w:pos="2480" w:val="left" w:leader="none"/>
        </w:tabs>
        <w:spacing w:line="228" w:lineRule="auto" w:before="0" w:after="0"/>
        <w:ind w:left="2479" w:right="815" w:hanging="359"/>
        <w:jc w:val="left"/>
        <w:rPr>
          <w:sz w:val="22"/>
        </w:rPr>
      </w:pPr>
      <w:r>
        <w:rPr>
          <w:color w:val="5F6369"/>
          <w:sz w:val="22"/>
        </w:rPr>
        <w:t>Imaginez que tous ces personnages vivent au sein de la même communauté. Comment les opinions/sentiments/croyances de chacun concernant la vaccination affectent-ils les autres</w:t>
      </w:r>
      <w:r>
        <w:rPr>
          <w:color w:val="5F6369"/>
          <w:spacing w:val="-13"/>
          <w:sz w:val="22"/>
        </w:rPr>
        <w:t> </w:t>
      </w:r>
      <w:r>
        <w:rPr>
          <w:color w:val="5F6369"/>
          <w:sz w:val="22"/>
        </w:rPr>
        <w:t>?</w:t>
      </w:r>
    </w:p>
    <w:p>
      <w:pPr>
        <w:pStyle w:val="ListParagraph"/>
        <w:numPr>
          <w:ilvl w:val="2"/>
          <w:numId w:val="99"/>
        </w:numPr>
        <w:tabs>
          <w:tab w:pos="2479" w:val="left" w:leader="none"/>
          <w:tab w:pos="2480" w:val="left" w:leader="none"/>
        </w:tabs>
        <w:spacing w:line="240" w:lineRule="exact" w:before="0" w:after="0"/>
        <w:ind w:left="2480" w:right="0" w:hanging="360"/>
        <w:jc w:val="left"/>
        <w:rPr>
          <w:sz w:val="22"/>
        </w:rPr>
      </w:pPr>
      <w:r>
        <w:rPr>
          <w:color w:val="5F6369"/>
          <w:sz w:val="22"/>
        </w:rPr>
        <w:t>Dans cette photo, qui semble avoir le plus de pouvoir/de capacité d’agir</w:t>
      </w:r>
      <w:r>
        <w:rPr>
          <w:color w:val="5F6369"/>
          <w:spacing w:val="-3"/>
          <w:sz w:val="22"/>
        </w:rPr>
        <w:t> </w:t>
      </w:r>
      <w:r>
        <w:rPr>
          <w:color w:val="5F6369"/>
          <w:sz w:val="22"/>
        </w:rPr>
        <w:t>?</w:t>
      </w:r>
    </w:p>
    <w:p>
      <w:pPr>
        <w:pStyle w:val="Heading7"/>
        <w:spacing w:line="510" w:lineRule="exact" w:before="22"/>
      </w:pPr>
      <w:r>
        <w:rPr>
          <w:b w:val="0"/>
          <w:position w:val="-18"/>
        </w:rPr>
        <w:drawing>
          <wp:inline distT="0" distB="0" distL="0" distR="0">
            <wp:extent cx="341833" cy="347464"/>
            <wp:effectExtent l="0" t="0" r="0" b="0"/>
            <wp:docPr id="65" name="image41.png" descr=""/>
            <wp:cNvGraphicFramePr>
              <a:graphicFrameLocks noChangeAspect="1"/>
            </wp:cNvGraphicFramePr>
            <a:graphic>
              <a:graphicData uri="http://schemas.openxmlformats.org/drawingml/2006/picture">
                <pic:pic>
                  <pic:nvPicPr>
                    <pic:cNvPr id="66" name="image41.png"/>
                    <pic:cNvPicPr/>
                  </pic:nvPicPr>
                  <pic:blipFill>
                    <a:blip r:embed="rId54" cstate="print"/>
                    <a:stretch>
                      <a:fillRect/>
                    </a:stretch>
                  </pic:blipFill>
                  <pic:spPr>
                    <a:xfrm>
                      <a:off x="0" y="0"/>
                      <a:ext cx="341833" cy="347464"/>
                    </a:xfrm>
                    <a:prstGeom prst="rect">
                      <a:avLst/>
                    </a:prstGeom>
                  </pic:spPr>
                </pic:pic>
              </a:graphicData>
            </a:graphic>
          </wp:inline>
        </w:drawing>
      </w:r>
      <w:r>
        <w:rPr>
          <w:b w:val="0"/>
          <w:position w:val="-18"/>
        </w:rPr>
      </w:r>
      <w:r>
        <w:rPr>
          <w:rFonts w:ascii="Times New Roman" w:hAnsi="Times New Roman"/>
          <w:b w:val="0"/>
          <w:sz w:val="20"/>
        </w:rPr>
        <w:t>   </w:t>
      </w:r>
      <w:r>
        <w:rPr>
          <w:rFonts w:ascii="Times New Roman" w:hAnsi="Times New Roman"/>
          <w:b w:val="0"/>
          <w:spacing w:val="-6"/>
          <w:sz w:val="20"/>
        </w:rPr>
        <w:t> </w:t>
      </w:r>
      <w:r>
        <w:rPr>
          <w:color w:val="5F6369"/>
        </w:rPr>
        <w:t>Questions de</w:t>
      </w:r>
      <w:r>
        <w:rPr>
          <w:color w:val="5F6369"/>
          <w:spacing w:val="-16"/>
        </w:rPr>
        <w:t> </w:t>
      </w:r>
      <w:r>
        <w:rPr>
          <w:color w:val="5F6369"/>
        </w:rPr>
        <w:t>réflexion</w:t>
      </w:r>
    </w:p>
    <w:p>
      <w:pPr>
        <w:pStyle w:val="ListParagraph"/>
        <w:numPr>
          <w:ilvl w:val="2"/>
          <w:numId w:val="99"/>
        </w:numPr>
        <w:tabs>
          <w:tab w:pos="2499" w:val="left" w:leader="none"/>
          <w:tab w:pos="2500" w:val="left" w:leader="none"/>
        </w:tabs>
        <w:spacing w:line="209" w:lineRule="exact" w:before="0" w:after="0"/>
        <w:ind w:left="2500" w:right="0" w:hanging="360"/>
        <w:jc w:val="left"/>
        <w:rPr>
          <w:sz w:val="22"/>
        </w:rPr>
      </w:pPr>
      <w:r>
        <w:rPr>
          <w:color w:val="5F6369"/>
          <w:sz w:val="22"/>
        </w:rPr>
        <w:t>Dans cette photo, qui semble avoir le plus de pouvoir/de capacité d’agir</w:t>
      </w:r>
      <w:r>
        <w:rPr>
          <w:color w:val="5F6369"/>
          <w:spacing w:val="-3"/>
          <w:sz w:val="22"/>
        </w:rPr>
        <w:t> </w:t>
      </w:r>
      <w:r>
        <w:rPr>
          <w:color w:val="5F6369"/>
          <w:sz w:val="22"/>
        </w:rPr>
        <w:t>?</w:t>
      </w:r>
    </w:p>
    <w:p>
      <w:pPr>
        <w:pStyle w:val="ListParagraph"/>
        <w:numPr>
          <w:ilvl w:val="2"/>
          <w:numId w:val="99"/>
        </w:numPr>
        <w:tabs>
          <w:tab w:pos="2499" w:val="left" w:leader="none"/>
          <w:tab w:pos="2500" w:val="left" w:leader="none"/>
        </w:tabs>
        <w:spacing w:line="228" w:lineRule="auto" w:before="6" w:after="0"/>
        <w:ind w:left="2500" w:right="816" w:hanging="360"/>
        <w:jc w:val="left"/>
        <w:rPr>
          <w:sz w:val="22"/>
        </w:rPr>
      </w:pPr>
      <w:r>
        <w:rPr>
          <w:color w:val="5F6369"/>
          <w:spacing w:val="-3"/>
          <w:sz w:val="22"/>
        </w:rPr>
        <w:t>Imaginez </w:t>
      </w:r>
      <w:r>
        <w:rPr>
          <w:color w:val="5F6369"/>
          <w:sz w:val="22"/>
        </w:rPr>
        <w:t>que </w:t>
      </w:r>
      <w:r>
        <w:rPr>
          <w:color w:val="5F6369"/>
          <w:spacing w:val="-3"/>
          <w:sz w:val="22"/>
        </w:rPr>
        <w:t>l’homme </w:t>
      </w:r>
      <w:r>
        <w:rPr>
          <w:color w:val="5F6369"/>
          <w:sz w:val="22"/>
        </w:rPr>
        <w:t>sur la </w:t>
      </w:r>
      <w:r>
        <w:rPr>
          <w:color w:val="5F6369"/>
          <w:spacing w:val="-3"/>
          <w:sz w:val="22"/>
        </w:rPr>
        <w:t>photo soit </w:t>
      </w:r>
      <w:r>
        <w:rPr>
          <w:color w:val="5F6369"/>
          <w:sz w:val="22"/>
        </w:rPr>
        <w:t>son </w:t>
      </w:r>
      <w:r>
        <w:rPr>
          <w:color w:val="5F6369"/>
          <w:spacing w:val="-3"/>
          <w:sz w:val="22"/>
        </w:rPr>
        <w:t>mari. </w:t>
      </w:r>
      <w:r>
        <w:rPr>
          <w:color w:val="5F6369"/>
          <w:sz w:val="22"/>
        </w:rPr>
        <w:t>Et </w:t>
      </w:r>
      <w:r>
        <w:rPr>
          <w:color w:val="5F6369"/>
          <w:spacing w:val="-3"/>
          <w:sz w:val="22"/>
        </w:rPr>
        <w:t>s’il n’était </w:t>
      </w:r>
      <w:r>
        <w:rPr>
          <w:color w:val="5F6369"/>
          <w:sz w:val="22"/>
        </w:rPr>
        <w:t>pas </w:t>
      </w:r>
      <w:r>
        <w:rPr>
          <w:color w:val="5F6369"/>
          <w:spacing w:val="-3"/>
          <w:sz w:val="22"/>
        </w:rPr>
        <w:t>d’accord pour faire vacciner</w:t>
      </w:r>
      <w:r>
        <w:rPr>
          <w:color w:val="5F6369"/>
          <w:spacing w:val="-10"/>
          <w:sz w:val="22"/>
        </w:rPr>
        <w:t> </w:t>
      </w:r>
      <w:r>
        <w:rPr>
          <w:color w:val="5F6369"/>
          <w:sz w:val="22"/>
        </w:rPr>
        <w:t>ses</w:t>
      </w:r>
      <w:r>
        <w:rPr>
          <w:color w:val="5F6369"/>
          <w:spacing w:val="-10"/>
          <w:sz w:val="22"/>
        </w:rPr>
        <w:t> </w:t>
      </w:r>
      <w:r>
        <w:rPr>
          <w:color w:val="5F6369"/>
          <w:spacing w:val="-3"/>
          <w:sz w:val="22"/>
        </w:rPr>
        <w:t>enfants</w:t>
      </w:r>
      <w:r>
        <w:rPr>
          <w:color w:val="5F6369"/>
          <w:spacing w:val="-10"/>
          <w:sz w:val="22"/>
        </w:rPr>
        <w:t> </w:t>
      </w:r>
      <w:r>
        <w:rPr>
          <w:color w:val="5F6369"/>
          <w:sz w:val="22"/>
        </w:rPr>
        <w:t>?</w:t>
      </w:r>
      <w:r>
        <w:rPr>
          <w:color w:val="5F6369"/>
          <w:spacing w:val="-10"/>
          <w:sz w:val="22"/>
        </w:rPr>
        <w:t> </w:t>
      </w:r>
      <w:r>
        <w:rPr>
          <w:color w:val="5F6369"/>
          <w:spacing w:val="-3"/>
          <w:sz w:val="22"/>
        </w:rPr>
        <w:t>Quels</w:t>
      </w:r>
      <w:r>
        <w:rPr>
          <w:color w:val="5F6369"/>
          <w:spacing w:val="-10"/>
          <w:sz w:val="22"/>
        </w:rPr>
        <w:t> </w:t>
      </w:r>
      <w:r>
        <w:rPr>
          <w:color w:val="5F6369"/>
          <w:spacing w:val="-3"/>
          <w:sz w:val="22"/>
        </w:rPr>
        <w:t>obstacles</w:t>
      </w:r>
      <w:r>
        <w:rPr>
          <w:color w:val="5F6369"/>
          <w:spacing w:val="-10"/>
          <w:sz w:val="22"/>
        </w:rPr>
        <w:t> </w:t>
      </w:r>
      <w:r>
        <w:rPr>
          <w:color w:val="5F6369"/>
          <w:sz w:val="22"/>
        </w:rPr>
        <w:t>à</w:t>
      </w:r>
      <w:r>
        <w:rPr>
          <w:color w:val="5F6369"/>
          <w:spacing w:val="-10"/>
          <w:sz w:val="22"/>
        </w:rPr>
        <w:t> </w:t>
      </w:r>
      <w:r>
        <w:rPr>
          <w:color w:val="5F6369"/>
          <w:sz w:val="22"/>
        </w:rPr>
        <w:t>la</w:t>
      </w:r>
      <w:r>
        <w:rPr>
          <w:color w:val="5F6369"/>
          <w:spacing w:val="-10"/>
          <w:sz w:val="22"/>
        </w:rPr>
        <w:t> </w:t>
      </w:r>
      <w:r>
        <w:rPr>
          <w:color w:val="5F6369"/>
          <w:spacing w:val="-3"/>
          <w:sz w:val="22"/>
        </w:rPr>
        <w:t>vaccination</w:t>
      </w:r>
      <w:r>
        <w:rPr>
          <w:color w:val="5F6369"/>
          <w:spacing w:val="-10"/>
          <w:sz w:val="22"/>
        </w:rPr>
        <w:t> </w:t>
      </w:r>
      <w:r>
        <w:rPr>
          <w:color w:val="5F6369"/>
          <w:spacing w:val="-3"/>
          <w:sz w:val="22"/>
        </w:rPr>
        <w:t>cela</w:t>
      </w:r>
      <w:r>
        <w:rPr>
          <w:color w:val="5F6369"/>
          <w:spacing w:val="-10"/>
          <w:sz w:val="22"/>
        </w:rPr>
        <w:t> </w:t>
      </w:r>
      <w:r>
        <w:rPr>
          <w:color w:val="5F6369"/>
          <w:spacing w:val="-3"/>
          <w:sz w:val="22"/>
        </w:rPr>
        <w:t>pourrait-il</w:t>
      </w:r>
      <w:r>
        <w:rPr>
          <w:color w:val="5F6369"/>
          <w:spacing w:val="-10"/>
          <w:sz w:val="22"/>
        </w:rPr>
        <w:t> </w:t>
      </w:r>
      <w:r>
        <w:rPr>
          <w:color w:val="5F6369"/>
          <w:spacing w:val="-3"/>
          <w:sz w:val="22"/>
        </w:rPr>
        <w:t>créer</w:t>
      </w:r>
      <w:r>
        <w:rPr>
          <w:color w:val="5F6369"/>
          <w:spacing w:val="-10"/>
          <w:sz w:val="22"/>
        </w:rPr>
        <w:t> </w:t>
      </w:r>
      <w:r>
        <w:rPr>
          <w:color w:val="5F6369"/>
          <w:spacing w:val="-3"/>
          <w:sz w:val="22"/>
        </w:rPr>
        <w:t>pour</w:t>
      </w:r>
      <w:r>
        <w:rPr>
          <w:color w:val="5F6369"/>
          <w:spacing w:val="-10"/>
          <w:sz w:val="22"/>
        </w:rPr>
        <w:t> </w:t>
      </w:r>
      <w:r>
        <w:rPr>
          <w:color w:val="5F6369"/>
          <w:sz w:val="22"/>
        </w:rPr>
        <w:t>la</w:t>
      </w:r>
      <w:r>
        <w:rPr>
          <w:color w:val="5F6369"/>
          <w:spacing w:val="-10"/>
          <w:sz w:val="22"/>
        </w:rPr>
        <w:t> </w:t>
      </w:r>
      <w:r>
        <w:rPr>
          <w:color w:val="5F6369"/>
          <w:spacing w:val="-3"/>
          <w:sz w:val="22"/>
        </w:rPr>
        <w:t>mère</w:t>
      </w:r>
      <w:r>
        <w:rPr>
          <w:color w:val="5F6369"/>
          <w:spacing w:val="-10"/>
          <w:sz w:val="22"/>
        </w:rPr>
        <w:t> </w:t>
      </w:r>
      <w:r>
        <w:rPr>
          <w:color w:val="5F6369"/>
          <w:sz w:val="22"/>
        </w:rPr>
        <w:t>?</w:t>
      </w:r>
    </w:p>
    <w:p>
      <w:pPr>
        <w:spacing w:before="209"/>
        <w:ind w:left="7056" w:right="0" w:firstLine="0"/>
        <w:jc w:val="left"/>
        <w:rPr>
          <w:sz w:val="16"/>
        </w:rPr>
      </w:pPr>
      <w:r>
        <w:rPr/>
        <w:pict>
          <v:shape style="position:absolute;margin-left:540.583984pt;margin-top:8.453107pt;width:18.95pt;height:20.75pt;mso-position-horizontal-relative:page;mso-position-vertical-relative:paragraph;z-index:6136" type="#_x0000_t202" filled="false" stroked="false">
            <v:textbox inset="0,0,0,0">
              <w:txbxContent>
                <w:p>
                  <w:pPr>
                    <w:spacing w:before="20"/>
                    <w:ind w:left="0" w:right="0" w:firstLine="0"/>
                    <w:jc w:val="left"/>
                    <w:rPr>
                      <w:b/>
                      <w:sz w:val="34"/>
                    </w:rPr>
                  </w:pPr>
                  <w:r>
                    <w:rPr>
                      <w:b/>
                      <w:color w:val="5F6369"/>
                      <w:sz w:val="34"/>
                    </w:rPr>
                    <w:t>59</w:t>
                  </w:r>
                </w:p>
              </w:txbxContent>
            </v:textbox>
            <w10:wrap type="none"/>
          </v:shape>
        </w:pict>
      </w:r>
      <w:r>
        <w:rPr>
          <w:color w:val="5F6369"/>
          <w:sz w:val="16"/>
        </w:rPr>
        <w:t>Manuel des participants - La CIP pour la vaccination</w:t>
      </w:r>
    </w:p>
    <w:p>
      <w:pPr>
        <w:spacing w:before="39"/>
        <w:ind w:left="6793" w:right="0" w:firstLine="0"/>
        <w:jc w:val="left"/>
        <w:rPr>
          <w:b/>
          <w:sz w:val="16"/>
        </w:rPr>
      </w:pPr>
      <w:r>
        <w:rPr>
          <w:b/>
          <w:color w:val="5F6369"/>
          <w:sz w:val="16"/>
        </w:rPr>
        <w:t>MODULE 5 : PARTICIPATION DE LA COMMUNAUTÉ</w:t>
      </w:r>
    </w:p>
    <w:p>
      <w:pPr>
        <w:spacing w:after="0"/>
        <w:jc w:val="left"/>
        <w:rPr>
          <w:sz w:val="16"/>
        </w:rPr>
        <w:sectPr>
          <w:headerReference w:type="default" r:id="rId145"/>
          <w:footerReference w:type="default" r:id="rId146"/>
          <w:pgSz w:w="11910" w:h="16840"/>
          <w:pgMar w:header="0" w:footer="0" w:top="1120" w:bottom="280" w:left="0" w:right="0"/>
        </w:sectPr>
      </w:pPr>
    </w:p>
    <w:p>
      <w:pPr>
        <w:pStyle w:val="BodyText"/>
        <w:spacing w:before="8"/>
        <w:rPr>
          <w:b/>
          <w:sz w:val="13"/>
        </w:rPr>
      </w:pPr>
    </w:p>
    <w:p>
      <w:pPr>
        <w:pStyle w:val="ListParagraph"/>
        <w:numPr>
          <w:ilvl w:val="1"/>
          <w:numId w:val="99"/>
        </w:numPr>
        <w:tabs>
          <w:tab w:pos="1439" w:val="left" w:leader="none"/>
          <w:tab w:pos="1440" w:val="left" w:leader="none"/>
        </w:tabs>
        <w:spacing w:line="228" w:lineRule="auto" w:before="117" w:after="0"/>
        <w:ind w:left="1440" w:right="1937" w:hanging="360"/>
        <w:jc w:val="left"/>
        <w:rPr>
          <w:sz w:val="22"/>
        </w:rPr>
      </w:pPr>
      <w:r>
        <w:rPr>
          <w:color w:val="5F6369"/>
          <w:sz w:val="22"/>
        </w:rPr>
        <w:t>Les droits des femmes sont-ils toujours respectés dans la société ? </w:t>
      </w:r>
      <w:r>
        <w:rPr>
          <w:color w:val="5F6369"/>
          <w:spacing w:val="-4"/>
          <w:sz w:val="22"/>
        </w:rPr>
        <w:t>Toutes </w:t>
      </w:r>
      <w:r>
        <w:rPr>
          <w:color w:val="5F6369"/>
          <w:sz w:val="22"/>
        </w:rPr>
        <w:t>les femmes bénéficient-elles du même niveau de respect</w:t>
      </w:r>
      <w:r>
        <w:rPr>
          <w:color w:val="5F6369"/>
          <w:spacing w:val="22"/>
          <w:sz w:val="22"/>
        </w:rPr>
        <w:t> </w:t>
      </w:r>
      <w:r>
        <w:rPr>
          <w:color w:val="5F6369"/>
          <w:sz w:val="22"/>
        </w:rPr>
        <w:t>?</w:t>
      </w:r>
    </w:p>
    <w:p>
      <w:pPr>
        <w:pStyle w:val="ListParagraph"/>
        <w:numPr>
          <w:ilvl w:val="1"/>
          <w:numId w:val="99"/>
        </w:numPr>
        <w:tabs>
          <w:tab w:pos="1439" w:val="left" w:leader="none"/>
          <w:tab w:pos="1440" w:val="left" w:leader="none"/>
        </w:tabs>
        <w:spacing w:line="240" w:lineRule="exact" w:before="0" w:after="0"/>
        <w:ind w:left="1440" w:right="0" w:hanging="360"/>
        <w:jc w:val="left"/>
        <w:rPr>
          <w:sz w:val="22"/>
        </w:rPr>
      </w:pPr>
      <w:r>
        <w:rPr>
          <w:color w:val="5F6369"/>
          <w:sz w:val="22"/>
        </w:rPr>
        <w:t>Qui a le droit de prendre les décisions définitives concernant la santé d’un enfant</w:t>
      </w:r>
      <w:r>
        <w:rPr>
          <w:color w:val="5F6369"/>
          <w:spacing w:val="20"/>
          <w:sz w:val="22"/>
        </w:rPr>
        <w:t> </w:t>
      </w:r>
      <w:r>
        <w:rPr>
          <w:color w:val="5F6369"/>
          <w:sz w:val="22"/>
        </w:rPr>
        <w:t>?</w:t>
      </w:r>
    </w:p>
    <w:p>
      <w:pPr>
        <w:pStyle w:val="BodyText"/>
        <w:spacing w:before="10"/>
        <w:rPr>
          <w:sz w:val="21"/>
        </w:rPr>
      </w:pPr>
    </w:p>
    <w:p>
      <w:pPr>
        <w:spacing w:before="0"/>
        <w:ind w:left="1080" w:right="0" w:firstLine="0"/>
        <w:jc w:val="left"/>
        <w:rPr>
          <w:b/>
          <w:sz w:val="22"/>
        </w:rPr>
      </w:pPr>
      <w:r>
        <w:rPr>
          <w:b/>
          <w:color w:val="5F6369"/>
          <w:sz w:val="22"/>
        </w:rPr>
        <w:t>Analyse des obstacles</w:t>
      </w:r>
    </w:p>
    <w:p>
      <w:pPr>
        <w:pStyle w:val="BodyText"/>
        <w:spacing w:before="10"/>
        <w:rPr>
          <w:b/>
          <w:sz w:val="23"/>
        </w:rPr>
      </w:pPr>
    </w:p>
    <w:p>
      <w:pPr>
        <w:pStyle w:val="BodyText"/>
        <w:spacing w:line="249" w:lineRule="auto"/>
        <w:ind w:left="1080" w:right="1495"/>
      </w:pPr>
      <w:r>
        <w:rPr>
          <w:color w:val="5F6369"/>
        </w:rPr>
        <w:t>Une fois que vous avez identifié les obstacles spécifiques à la vaccination, vous devrez décider lesquels cibler afin de trouver une solution. Quels obstacles peuvent être enlevés ? Comment  la disparition de ces obstacles pourrait-elle permettre d’augmenter la couverture vaccinale et de réduire le taux d’abandon</w:t>
      </w:r>
      <w:r>
        <w:rPr>
          <w:color w:val="5F6369"/>
          <w:spacing w:val="-26"/>
        </w:rPr>
        <w:t> </w:t>
      </w:r>
      <w:r>
        <w:rPr>
          <w:color w:val="5F6369"/>
        </w:rPr>
        <w:t>?</w:t>
      </w:r>
    </w:p>
    <w:p>
      <w:pPr>
        <w:pStyle w:val="BodyText"/>
        <w:rPr>
          <w:sz w:val="23"/>
        </w:rPr>
      </w:pPr>
    </w:p>
    <w:p>
      <w:pPr>
        <w:pStyle w:val="BodyText"/>
        <w:spacing w:line="249" w:lineRule="auto"/>
        <w:ind w:left="1080" w:right="1513"/>
      </w:pPr>
      <w:r>
        <w:rPr>
          <w:color w:val="5F6369"/>
        </w:rPr>
        <w:t>Les raisons fréquemment rapportées par les personnes qui s’occupent d’un enfant pour expliquer pourquoi leurs enfants n’ont pas reçu l’ensemble des vaccins recommandés comprennent les suivantes :</w:t>
      </w:r>
    </w:p>
    <w:p>
      <w:pPr>
        <w:pStyle w:val="BodyText"/>
        <w:rPr>
          <w:sz w:val="23"/>
        </w:rPr>
      </w:pPr>
    </w:p>
    <w:p>
      <w:pPr>
        <w:pStyle w:val="ListParagraph"/>
        <w:numPr>
          <w:ilvl w:val="1"/>
          <w:numId w:val="99"/>
        </w:numPr>
        <w:tabs>
          <w:tab w:pos="1439" w:val="left" w:leader="none"/>
          <w:tab w:pos="1440" w:val="left" w:leader="none"/>
        </w:tabs>
        <w:spacing w:line="249" w:lineRule="auto" w:before="0" w:after="0"/>
        <w:ind w:left="1439" w:right="2283" w:hanging="359"/>
        <w:jc w:val="left"/>
        <w:rPr>
          <w:sz w:val="22"/>
        </w:rPr>
      </w:pPr>
      <w:r>
        <w:rPr>
          <w:color w:val="5F6369"/>
          <w:sz w:val="22"/>
        </w:rPr>
        <w:t>La personne qui s’occupe de l’enfant n’était pas consciente qu’une vaccination était nécessaire</w:t>
      </w:r>
    </w:p>
    <w:p>
      <w:pPr>
        <w:pStyle w:val="ListParagraph"/>
        <w:numPr>
          <w:ilvl w:val="1"/>
          <w:numId w:val="99"/>
        </w:numPr>
        <w:tabs>
          <w:tab w:pos="1439" w:val="left" w:leader="none"/>
          <w:tab w:pos="1440" w:val="left" w:leader="none"/>
        </w:tabs>
        <w:spacing w:line="249" w:lineRule="auto" w:before="91" w:after="0"/>
        <w:ind w:left="1439" w:right="2430" w:hanging="359"/>
        <w:jc w:val="left"/>
        <w:rPr>
          <w:sz w:val="22"/>
        </w:rPr>
      </w:pPr>
      <w:r>
        <w:rPr>
          <w:color w:val="5F6369"/>
          <w:sz w:val="22"/>
        </w:rPr>
        <w:t>La personne qui s’occupe de l’enfant avait peur des manifestations postvaccinales indésirables</w:t>
      </w:r>
      <w:r>
        <w:rPr>
          <w:color w:val="5F6369"/>
          <w:spacing w:val="10"/>
          <w:sz w:val="22"/>
        </w:rPr>
        <w:t> </w:t>
      </w:r>
      <w:r>
        <w:rPr>
          <w:color w:val="5F6369"/>
          <w:sz w:val="22"/>
        </w:rPr>
        <w:t>potentielles</w:t>
      </w:r>
    </w:p>
    <w:p>
      <w:pPr>
        <w:pStyle w:val="ListParagraph"/>
        <w:numPr>
          <w:ilvl w:val="1"/>
          <w:numId w:val="99"/>
        </w:numPr>
        <w:tabs>
          <w:tab w:pos="1439" w:val="left" w:leader="none"/>
          <w:tab w:pos="1440" w:val="left" w:leader="none"/>
        </w:tabs>
        <w:spacing w:line="249" w:lineRule="auto" w:before="91" w:after="0"/>
        <w:ind w:left="1439" w:right="1550" w:hanging="359"/>
        <w:jc w:val="left"/>
        <w:rPr>
          <w:sz w:val="22"/>
        </w:rPr>
      </w:pPr>
      <w:r>
        <w:rPr>
          <w:color w:val="5F6369"/>
          <w:sz w:val="22"/>
        </w:rPr>
        <w:t>La personne qui s’occupe de l’enfant n’était pas consciente qu’il était nécessaire de revenir pour une autre</w:t>
      </w:r>
      <w:r>
        <w:rPr>
          <w:color w:val="5F6369"/>
          <w:spacing w:val="-1"/>
          <w:sz w:val="22"/>
        </w:rPr>
        <w:t> </w:t>
      </w:r>
      <w:r>
        <w:rPr>
          <w:color w:val="5F6369"/>
          <w:sz w:val="22"/>
        </w:rPr>
        <w:t>dose</w:t>
      </w:r>
    </w:p>
    <w:p>
      <w:pPr>
        <w:pStyle w:val="ListParagraph"/>
        <w:numPr>
          <w:ilvl w:val="1"/>
          <w:numId w:val="99"/>
        </w:numPr>
        <w:tabs>
          <w:tab w:pos="1439" w:val="left" w:leader="none"/>
          <w:tab w:pos="1440" w:val="left" w:leader="none"/>
        </w:tabs>
        <w:spacing w:line="240" w:lineRule="auto" w:before="91" w:after="0"/>
        <w:ind w:left="1439" w:right="0" w:hanging="359"/>
        <w:jc w:val="left"/>
        <w:rPr>
          <w:sz w:val="22"/>
        </w:rPr>
      </w:pPr>
      <w:r>
        <w:rPr>
          <w:color w:val="5F6369"/>
          <w:sz w:val="22"/>
        </w:rPr>
        <w:t>Le vaccin n’était pas</w:t>
      </w:r>
      <w:r>
        <w:rPr>
          <w:color w:val="5F6369"/>
          <w:spacing w:val="-2"/>
          <w:sz w:val="22"/>
        </w:rPr>
        <w:t> </w:t>
      </w:r>
      <w:r>
        <w:rPr>
          <w:color w:val="5F6369"/>
          <w:sz w:val="22"/>
        </w:rPr>
        <w:t>disponible</w:t>
      </w:r>
    </w:p>
    <w:p>
      <w:pPr>
        <w:pStyle w:val="ListParagraph"/>
        <w:numPr>
          <w:ilvl w:val="1"/>
          <w:numId w:val="99"/>
        </w:numPr>
        <w:tabs>
          <w:tab w:pos="1439" w:val="left" w:leader="none"/>
          <w:tab w:pos="1440" w:val="left" w:leader="none"/>
        </w:tabs>
        <w:spacing w:line="240" w:lineRule="auto" w:before="101" w:after="0"/>
        <w:ind w:left="1439" w:right="0" w:hanging="359"/>
        <w:jc w:val="left"/>
        <w:rPr>
          <w:sz w:val="22"/>
        </w:rPr>
      </w:pPr>
      <w:r>
        <w:rPr>
          <w:color w:val="5F6369"/>
          <w:spacing w:val="-4"/>
          <w:sz w:val="22"/>
        </w:rPr>
        <w:t>L’agent </w:t>
      </w:r>
      <w:r>
        <w:rPr>
          <w:color w:val="5F6369"/>
          <w:sz w:val="22"/>
        </w:rPr>
        <w:t>chargé de la vaccination était</w:t>
      </w:r>
      <w:r>
        <w:rPr>
          <w:color w:val="5F6369"/>
          <w:spacing w:val="-8"/>
          <w:sz w:val="22"/>
        </w:rPr>
        <w:t> </w:t>
      </w:r>
      <w:r>
        <w:rPr>
          <w:color w:val="5F6369"/>
          <w:sz w:val="22"/>
        </w:rPr>
        <w:t>absent</w:t>
      </w:r>
    </w:p>
    <w:p>
      <w:pPr>
        <w:pStyle w:val="ListParagraph"/>
        <w:numPr>
          <w:ilvl w:val="1"/>
          <w:numId w:val="99"/>
        </w:numPr>
        <w:tabs>
          <w:tab w:pos="1439" w:val="left" w:leader="none"/>
          <w:tab w:pos="1440" w:val="left" w:leader="none"/>
        </w:tabs>
        <w:spacing w:line="240" w:lineRule="auto" w:before="101" w:after="0"/>
        <w:ind w:left="1439" w:right="0" w:hanging="359"/>
        <w:jc w:val="left"/>
        <w:rPr>
          <w:sz w:val="22"/>
        </w:rPr>
      </w:pPr>
      <w:r>
        <w:rPr>
          <w:color w:val="5F6369"/>
          <w:sz w:val="22"/>
        </w:rPr>
        <w:t>La personne qui s’occupe de l’enfant était trop</w:t>
      </w:r>
      <w:r>
        <w:rPr>
          <w:color w:val="5F6369"/>
          <w:spacing w:val="46"/>
          <w:sz w:val="22"/>
        </w:rPr>
        <w:t> </w:t>
      </w:r>
      <w:r>
        <w:rPr>
          <w:color w:val="5F6369"/>
          <w:sz w:val="22"/>
        </w:rPr>
        <w:t>occupée</w:t>
      </w:r>
    </w:p>
    <w:p>
      <w:pPr>
        <w:pStyle w:val="ListParagraph"/>
        <w:numPr>
          <w:ilvl w:val="1"/>
          <w:numId w:val="99"/>
        </w:numPr>
        <w:tabs>
          <w:tab w:pos="1439" w:val="left" w:leader="none"/>
          <w:tab w:pos="1440" w:val="left" w:leader="none"/>
        </w:tabs>
        <w:spacing w:line="240" w:lineRule="auto" w:before="101" w:after="0"/>
        <w:ind w:left="1439" w:right="0" w:hanging="359"/>
        <w:jc w:val="left"/>
        <w:rPr>
          <w:sz w:val="22"/>
        </w:rPr>
      </w:pPr>
      <w:r>
        <w:rPr>
          <w:color w:val="5F6369"/>
          <w:sz w:val="22"/>
        </w:rPr>
        <w:t>La famille avait des problèmes et/ou la personne qui s’occupe de l’enfant était</w:t>
      </w:r>
      <w:r>
        <w:rPr>
          <w:color w:val="5F6369"/>
          <w:spacing w:val="32"/>
          <w:sz w:val="22"/>
        </w:rPr>
        <w:t> </w:t>
      </w:r>
      <w:r>
        <w:rPr>
          <w:color w:val="5F6369"/>
          <w:sz w:val="22"/>
        </w:rPr>
        <w:t>malade</w:t>
      </w:r>
    </w:p>
    <w:p>
      <w:pPr>
        <w:pStyle w:val="ListParagraph"/>
        <w:numPr>
          <w:ilvl w:val="1"/>
          <w:numId w:val="99"/>
        </w:numPr>
        <w:tabs>
          <w:tab w:pos="1439" w:val="left" w:leader="none"/>
          <w:tab w:pos="1440" w:val="left" w:leader="none"/>
        </w:tabs>
        <w:spacing w:line="240" w:lineRule="auto" w:before="101" w:after="0"/>
        <w:ind w:left="1439" w:right="0" w:hanging="359"/>
        <w:jc w:val="left"/>
        <w:rPr>
          <w:sz w:val="22"/>
        </w:rPr>
      </w:pPr>
      <w:r>
        <w:rPr>
          <w:color w:val="5F6369"/>
          <w:sz w:val="22"/>
        </w:rPr>
        <w:t>Le lieu et l’horaire de la vaccination n’étaient pas</w:t>
      </w:r>
      <w:r>
        <w:rPr>
          <w:color w:val="5F6369"/>
          <w:spacing w:val="-3"/>
          <w:sz w:val="22"/>
        </w:rPr>
        <w:t> </w:t>
      </w:r>
      <w:r>
        <w:rPr>
          <w:color w:val="5F6369"/>
          <w:sz w:val="22"/>
        </w:rPr>
        <w:t>connus</w:t>
      </w:r>
    </w:p>
    <w:p>
      <w:pPr>
        <w:pStyle w:val="ListParagraph"/>
        <w:numPr>
          <w:ilvl w:val="1"/>
          <w:numId w:val="99"/>
        </w:numPr>
        <w:tabs>
          <w:tab w:pos="1439" w:val="left" w:leader="none"/>
          <w:tab w:pos="1440" w:val="left" w:leader="none"/>
        </w:tabs>
        <w:spacing w:line="240" w:lineRule="auto" w:before="101" w:after="0"/>
        <w:ind w:left="1439" w:right="0" w:hanging="359"/>
        <w:jc w:val="left"/>
        <w:rPr>
          <w:sz w:val="22"/>
        </w:rPr>
      </w:pPr>
      <w:r>
        <w:rPr>
          <w:color w:val="5F6369"/>
          <w:sz w:val="22"/>
        </w:rPr>
        <w:t>Le lieu de la vaccination était trop</w:t>
      </w:r>
      <w:r>
        <w:rPr>
          <w:color w:val="5F6369"/>
          <w:spacing w:val="-2"/>
          <w:sz w:val="22"/>
        </w:rPr>
        <w:t> </w:t>
      </w:r>
      <w:r>
        <w:rPr>
          <w:color w:val="5F6369"/>
          <w:sz w:val="22"/>
        </w:rPr>
        <w:t>éloigné</w:t>
      </w:r>
    </w:p>
    <w:p>
      <w:pPr>
        <w:pStyle w:val="ListParagraph"/>
        <w:numPr>
          <w:ilvl w:val="1"/>
          <w:numId w:val="99"/>
        </w:numPr>
        <w:tabs>
          <w:tab w:pos="1439" w:val="left" w:leader="none"/>
          <w:tab w:pos="1440" w:val="left" w:leader="none"/>
        </w:tabs>
        <w:spacing w:line="249" w:lineRule="auto" w:before="101" w:after="0"/>
        <w:ind w:left="1439" w:right="2210" w:hanging="359"/>
        <w:jc w:val="left"/>
        <w:rPr>
          <w:sz w:val="22"/>
        </w:rPr>
      </w:pPr>
      <w:r>
        <w:rPr>
          <w:color w:val="5F6369"/>
          <w:spacing w:val="-3"/>
          <w:sz w:val="22"/>
        </w:rPr>
        <w:t>L’horaire</w:t>
      </w:r>
      <w:r>
        <w:rPr>
          <w:color w:val="5F6369"/>
          <w:spacing w:val="-5"/>
          <w:sz w:val="22"/>
        </w:rPr>
        <w:t> </w:t>
      </w:r>
      <w:r>
        <w:rPr>
          <w:color w:val="5F6369"/>
          <w:sz w:val="22"/>
        </w:rPr>
        <w:t>de</w:t>
      </w:r>
      <w:r>
        <w:rPr>
          <w:color w:val="5F6369"/>
          <w:spacing w:val="-5"/>
          <w:sz w:val="22"/>
        </w:rPr>
        <w:t> </w:t>
      </w:r>
      <w:r>
        <w:rPr>
          <w:color w:val="5F6369"/>
          <w:sz w:val="22"/>
        </w:rPr>
        <w:t>la</w:t>
      </w:r>
      <w:r>
        <w:rPr>
          <w:color w:val="5F6369"/>
          <w:spacing w:val="-5"/>
          <w:sz w:val="22"/>
        </w:rPr>
        <w:t> </w:t>
      </w:r>
      <w:r>
        <w:rPr>
          <w:color w:val="5F6369"/>
          <w:sz w:val="22"/>
        </w:rPr>
        <w:t>séance</w:t>
      </w:r>
      <w:r>
        <w:rPr>
          <w:color w:val="5F6369"/>
          <w:spacing w:val="-5"/>
          <w:sz w:val="22"/>
        </w:rPr>
        <w:t> </w:t>
      </w:r>
      <w:r>
        <w:rPr>
          <w:color w:val="5F6369"/>
          <w:sz w:val="22"/>
        </w:rPr>
        <w:t>de</w:t>
      </w:r>
      <w:r>
        <w:rPr>
          <w:color w:val="5F6369"/>
          <w:spacing w:val="-5"/>
          <w:sz w:val="22"/>
        </w:rPr>
        <w:t> </w:t>
      </w:r>
      <w:r>
        <w:rPr>
          <w:color w:val="5F6369"/>
          <w:sz w:val="22"/>
        </w:rPr>
        <w:t>vaccination</w:t>
      </w:r>
      <w:r>
        <w:rPr>
          <w:color w:val="5F6369"/>
          <w:spacing w:val="-5"/>
          <w:sz w:val="22"/>
        </w:rPr>
        <w:t> </w:t>
      </w:r>
      <w:r>
        <w:rPr>
          <w:color w:val="5F6369"/>
          <w:sz w:val="22"/>
        </w:rPr>
        <w:t>ne</w:t>
      </w:r>
      <w:r>
        <w:rPr>
          <w:color w:val="5F6369"/>
          <w:spacing w:val="-5"/>
          <w:sz w:val="22"/>
        </w:rPr>
        <w:t> </w:t>
      </w:r>
      <w:r>
        <w:rPr>
          <w:color w:val="5F6369"/>
          <w:sz w:val="22"/>
        </w:rPr>
        <w:t>convenait</w:t>
      </w:r>
      <w:r>
        <w:rPr>
          <w:color w:val="5F6369"/>
          <w:spacing w:val="-5"/>
          <w:sz w:val="22"/>
        </w:rPr>
        <w:t> </w:t>
      </w:r>
      <w:r>
        <w:rPr>
          <w:color w:val="5F6369"/>
          <w:sz w:val="22"/>
        </w:rPr>
        <w:t>pas</w:t>
      </w:r>
      <w:r>
        <w:rPr>
          <w:color w:val="5F6369"/>
          <w:spacing w:val="-5"/>
          <w:sz w:val="22"/>
        </w:rPr>
        <w:t> </w:t>
      </w:r>
      <w:r>
        <w:rPr>
          <w:color w:val="5F6369"/>
          <w:sz w:val="22"/>
        </w:rPr>
        <w:t>à</w:t>
      </w:r>
      <w:r>
        <w:rPr>
          <w:color w:val="5F6369"/>
          <w:spacing w:val="-5"/>
          <w:sz w:val="22"/>
        </w:rPr>
        <w:t> </w:t>
      </w:r>
      <w:r>
        <w:rPr>
          <w:color w:val="5F6369"/>
          <w:sz w:val="22"/>
        </w:rPr>
        <w:t>la</w:t>
      </w:r>
      <w:r>
        <w:rPr>
          <w:color w:val="5F6369"/>
          <w:spacing w:val="-5"/>
          <w:sz w:val="22"/>
        </w:rPr>
        <w:t> </w:t>
      </w:r>
      <w:r>
        <w:rPr>
          <w:color w:val="5F6369"/>
          <w:sz w:val="22"/>
        </w:rPr>
        <w:t>personne</w:t>
      </w:r>
      <w:r>
        <w:rPr>
          <w:color w:val="5F6369"/>
          <w:spacing w:val="-5"/>
          <w:sz w:val="22"/>
        </w:rPr>
        <w:t> </w:t>
      </w:r>
      <w:r>
        <w:rPr>
          <w:color w:val="5F6369"/>
          <w:sz w:val="22"/>
        </w:rPr>
        <w:t>qui</w:t>
      </w:r>
      <w:r>
        <w:rPr>
          <w:color w:val="5F6369"/>
          <w:spacing w:val="-5"/>
          <w:sz w:val="22"/>
        </w:rPr>
        <w:t> </w:t>
      </w:r>
      <w:r>
        <w:rPr>
          <w:color w:val="5F6369"/>
          <w:sz w:val="22"/>
        </w:rPr>
        <w:t>s’occupe</w:t>
      </w:r>
      <w:r>
        <w:rPr>
          <w:color w:val="5F6369"/>
          <w:spacing w:val="-5"/>
          <w:sz w:val="22"/>
        </w:rPr>
        <w:t> </w:t>
      </w:r>
      <w:r>
        <w:rPr>
          <w:color w:val="5F6369"/>
          <w:sz w:val="22"/>
        </w:rPr>
        <w:t>de l’enfant, en raison de ses autres</w:t>
      </w:r>
      <w:r>
        <w:rPr>
          <w:color w:val="5F6369"/>
          <w:spacing w:val="10"/>
          <w:sz w:val="22"/>
        </w:rPr>
        <w:t> </w:t>
      </w:r>
      <w:r>
        <w:rPr>
          <w:color w:val="5F6369"/>
          <w:sz w:val="22"/>
        </w:rPr>
        <w:t>responsabilités</w:t>
      </w:r>
    </w:p>
    <w:p>
      <w:pPr>
        <w:pStyle w:val="ListParagraph"/>
        <w:numPr>
          <w:ilvl w:val="1"/>
          <w:numId w:val="99"/>
        </w:numPr>
        <w:tabs>
          <w:tab w:pos="1439" w:val="left" w:leader="none"/>
          <w:tab w:pos="1440" w:val="left" w:leader="none"/>
        </w:tabs>
        <w:spacing w:line="249" w:lineRule="auto" w:before="91" w:after="0"/>
        <w:ind w:left="1439" w:right="1672" w:hanging="359"/>
        <w:jc w:val="left"/>
        <w:rPr>
          <w:sz w:val="22"/>
        </w:rPr>
      </w:pPr>
      <w:r>
        <w:rPr>
          <w:color w:val="5F6369"/>
          <w:sz w:val="22"/>
        </w:rPr>
        <w:t>La personne qui s’occupe de l’enfant était mécontente de la manière dont on l’a traitée au centre</w:t>
      </w:r>
      <w:r>
        <w:rPr>
          <w:color w:val="5F6369"/>
          <w:spacing w:val="10"/>
          <w:sz w:val="22"/>
        </w:rPr>
        <w:t> </w:t>
      </w:r>
      <w:r>
        <w:rPr>
          <w:color w:val="5F6369"/>
          <w:sz w:val="22"/>
        </w:rPr>
        <w:t>médical</w:t>
      </w:r>
    </w:p>
    <w:p>
      <w:pPr>
        <w:pStyle w:val="ListParagraph"/>
        <w:numPr>
          <w:ilvl w:val="1"/>
          <w:numId w:val="99"/>
        </w:numPr>
        <w:tabs>
          <w:tab w:pos="1439" w:val="left" w:leader="none"/>
          <w:tab w:pos="1440" w:val="left" w:leader="none"/>
        </w:tabs>
        <w:spacing w:line="249" w:lineRule="auto" w:before="91" w:after="0"/>
        <w:ind w:left="1439" w:right="1696" w:hanging="359"/>
        <w:jc w:val="left"/>
        <w:rPr>
          <w:sz w:val="22"/>
        </w:rPr>
      </w:pPr>
      <w:r>
        <w:rPr>
          <w:color w:val="5F6369"/>
          <w:sz w:val="22"/>
        </w:rPr>
        <w:t>Des informations essentielles, telles que la date de la prochaine visite, n’ont pas été communiquées à la personne qui s’occupe de l’enfant par l’agent chargé de la</w:t>
      </w:r>
      <w:r>
        <w:rPr>
          <w:color w:val="5F6369"/>
          <w:spacing w:val="-3"/>
          <w:sz w:val="22"/>
        </w:rPr>
        <w:t> </w:t>
      </w:r>
      <w:r>
        <w:rPr>
          <w:color w:val="5F6369"/>
          <w:sz w:val="22"/>
        </w:rPr>
        <w:t>vaccination</w:t>
      </w:r>
    </w:p>
    <w:p>
      <w:pPr>
        <w:pStyle w:val="BodyText"/>
        <w:spacing w:before="5"/>
        <w:rPr>
          <w:sz w:val="23"/>
        </w:rPr>
      </w:pPr>
    </w:p>
    <w:p>
      <w:pPr>
        <w:pStyle w:val="Heading7"/>
        <w:ind w:left="660"/>
      </w:pPr>
      <w:r>
        <w:rPr>
          <w:b w:val="0"/>
          <w:position w:val="-17"/>
        </w:rPr>
        <w:drawing>
          <wp:inline distT="0" distB="0" distL="0" distR="0">
            <wp:extent cx="341833" cy="347471"/>
            <wp:effectExtent l="0" t="0" r="0" b="0"/>
            <wp:docPr id="67" name="image41.png" descr=""/>
            <wp:cNvGraphicFramePr>
              <a:graphicFrameLocks noChangeAspect="1"/>
            </wp:cNvGraphicFramePr>
            <a:graphic>
              <a:graphicData uri="http://schemas.openxmlformats.org/drawingml/2006/picture">
                <pic:pic>
                  <pic:nvPicPr>
                    <pic:cNvPr id="68" name="image41.png"/>
                    <pic:cNvPicPr/>
                  </pic:nvPicPr>
                  <pic:blipFill>
                    <a:blip r:embed="rId54" cstate="print"/>
                    <a:stretch>
                      <a:fillRect/>
                    </a:stretch>
                  </pic:blipFill>
                  <pic:spPr>
                    <a:xfrm>
                      <a:off x="0" y="0"/>
                      <a:ext cx="341833" cy="347471"/>
                    </a:xfrm>
                    <a:prstGeom prst="rect">
                      <a:avLst/>
                    </a:prstGeom>
                  </pic:spPr>
                </pic:pic>
              </a:graphicData>
            </a:graphic>
          </wp:inline>
        </w:drawing>
      </w:r>
      <w:r>
        <w:rPr>
          <w:b w:val="0"/>
          <w:position w:val="-17"/>
        </w:rPr>
      </w:r>
      <w:r>
        <w:rPr>
          <w:rFonts w:ascii="Times New Roman" w:hAnsi="Times New Roman"/>
          <w:b w:val="0"/>
          <w:sz w:val="20"/>
        </w:rPr>
        <w:t>   </w:t>
      </w:r>
      <w:r>
        <w:rPr>
          <w:rFonts w:ascii="Times New Roman" w:hAnsi="Times New Roman"/>
          <w:b w:val="0"/>
          <w:spacing w:val="-20"/>
          <w:sz w:val="20"/>
        </w:rPr>
        <w:t> </w:t>
      </w:r>
      <w:r>
        <w:rPr>
          <w:color w:val="5F6369"/>
        </w:rPr>
        <w:t>Questions de</w:t>
      </w:r>
      <w:r>
        <w:rPr>
          <w:color w:val="5F6369"/>
          <w:spacing w:val="-16"/>
        </w:rPr>
        <w:t> </w:t>
      </w:r>
      <w:r>
        <w:rPr>
          <w:color w:val="5F6369"/>
        </w:rPr>
        <w:t>réflexion</w:t>
      </w:r>
    </w:p>
    <w:p>
      <w:pPr>
        <w:pStyle w:val="ListParagraph"/>
        <w:numPr>
          <w:ilvl w:val="1"/>
          <w:numId w:val="99"/>
        </w:numPr>
        <w:tabs>
          <w:tab w:pos="1439" w:val="left" w:leader="none"/>
          <w:tab w:pos="1440" w:val="left" w:leader="none"/>
        </w:tabs>
        <w:spacing w:line="249" w:lineRule="auto" w:before="137" w:after="0"/>
        <w:ind w:left="1440" w:right="1795" w:hanging="360"/>
        <w:jc w:val="left"/>
        <w:rPr>
          <w:sz w:val="22"/>
        </w:rPr>
      </w:pPr>
      <w:r>
        <w:rPr>
          <w:color w:val="5F6369"/>
          <w:sz w:val="22"/>
        </w:rPr>
        <w:t>Selon vous, laquelle des raisons de cette liste pourrait être résolue plus efficacement par une meilleure communication</w:t>
      </w:r>
      <w:r>
        <w:rPr>
          <w:color w:val="5F6369"/>
          <w:spacing w:val="22"/>
          <w:sz w:val="22"/>
        </w:rPr>
        <w:t> </w:t>
      </w:r>
      <w:r>
        <w:rPr>
          <w:color w:val="5F6369"/>
          <w:sz w:val="22"/>
        </w:rPr>
        <w:t>?</w:t>
      </w:r>
    </w:p>
    <w:p>
      <w:pPr>
        <w:pStyle w:val="ListParagraph"/>
        <w:numPr>
          <w:ilvl w:val="1"/>
          <w:numId w:val="99"/>
        </w:numPr>
        <w:tabs>
          <w:tab w:pos="1439" w:val="left" w:leader="none"/>
          <w:tab w:pos="1440" w:val="left" w:leader="none"/>
        </w:tabs>
        <w:spacing w:line="249" w:lineRule="auto" w:before="90" w:after="0"/>
        <w:ind w:left="1440" w:right="1452" w:hanging="360"/>
        <w:jc w:val="left"/>
        <w:rPr>
          <w:sz w:val="22"/>
        </w:rPr>
      </w:pPr>
      <w:r>
        <w:rPr>
          <w:color w:val="5F6369"/>
          <w:sz w:val="22"/>
        </w:rPr>
        <w:t>Comment pouvez-vous imaginer surmonter ces obstacles pour que le service de vaccination soit efficace</w:t>
      </w:r>
      <w:r>
        <w:rPr>
          <w:color w:val="5F6369"/>
          <w:spacing w:val="10"/>
          <w:sz w:val="22"/>
        </w:rPr>
        <w:t> </w:t>
      </w:r>
      <w:r>
        <w:rPr>
          <w:color w:val="5F6369"/>
          <w:sz w:val="22"/>
        </w:rPr>
        <w:t>?</w:t>
      </w:r>
    </w:p>
    <w:p>
      <w:pPr>
        <w:pStyle w:val="BodyText"/>
        <w:spacing w:before="9"/>
        <w:rPr>
          <w:sz w:val="30"/>
        </w:rPr>
      </w:pPr>
    </w:p>
    <w:p>
      <w:pPr>
        <w:spacing w:before="1"/>
        <w:ind w:left="720" w:right="0" w:firstLine="0"/>
        <w:jc w:val="left"/>
        <w:rPr>
          <w:b/>
          <w:sz w:val="22"/>
        </w:rPr>
      </w:pPr>
      <w:r>
        <w:rPr>
          <w:b/>
          <w:color w:val="5F6369"/>
          <w:sz w:val="22"/>
        </w:rPr>
        <w:t>Points clés à retenir</w:t>
      </w:r>
    </w:p>
    <w:p>
      <w:pPr>
        <w:pStyle w:val="BodyText"/>
        <w:spacing w:before="10"/>
        <w:rPr>
          <w:b/>
          <w:sz w:val="23"/>
        </w:rPr>
      </w:pPr>
    </w:p>
    <w:p>
      <w:pPr>
        <w:pStyle w:val="ListParagraph"/>
        <w:numPr>
          <w:ilvl w:val="1"/>
          <w:numId w:val="99"/>
        </w:numPr>
        <w:tabs>
          <w:tab w:pos="1439" w:val="left" w:leader="none"/>
          <w:tab w:pos="1440" w:val="left" w:leader="none"/>
        </w:tabs>
        <w:spacing w:line="249" w:lineRule="auto" w:before="0" w:after="0"/>
        <w:ind w:left="1439" w:right="1709" w:hanging="359"/>
        <w:jc w:val="left"/>
        <w:rPr>
          <w:sz w:val="22"/>
        </w:rPr>
      </w:pPr>
      <w:r>
        <w:rPr>
          <w:color w:val="5F6369"/>
          <w:sz w:val="22"/>
        </w:rPr>
        <w:t>Certains des obstacles au recours aux services de vaccination peuvent être surmontés en améliorant la communication. Ces obstacles comprennent un manque de connaissances concernant la nécessité de la vaccination, la nécessité d’administrer des doses supplémentaires, ou le lieu et l’horaire des séances de</w:t>
      </w:r>
      <w:r>
        <w:rPr>
          <w:color w:val="5F6369"/>
          <w:spacing w:val="-2"/>
          <w:sz w:val="22"/>
        </w:rPr>
        <w:t> </w:t>
      </w:r>
      <w:r>
        <w:rPr>
          <w:color w:val="5F6369"/>
          <w:sz w:val="22"/>
        </w:rPr>
        <w:t>vaccination.</w:t>
      </w:r>
    </w:p>
    <w:p>
      <w:pPr>
        <w:pStyle w:val="ListParagraph"/>
        <w:numPr>
          <w:ilvl w:val="1"/>
          <w:numId w:val="99"/>
        </w:numPr>
        <w:tabs>
          <w:tab w:pos="1439" w:val="left" w:leader="none"/>
          <w:tab w:pos="1440" w:val="left" w:leader="none"/>
        </w:tabs>
        <w:spacing w:line="249" w:lineRule="auto" w:before="90" w:after="0"/>
        <w:ind w:left="1439" w:right="1770" w:hanging="359"/>
        <w:jc w:val="left"/>
        <w:rPr>
          <w:sz w:val="22"/>
        </w:rPr>
      </w:pPr>
      <w:r>
        <w:rPr>
          <w:color w:val="5F6369"/>
          <w:sz w:val="22"/>
        </w:rPr>
        <w:t>Une bonne communication peut également permettre de surmonter un autre obstacle, la peur des réactions</w:t>
      </w:r>
      <w:r>
        <w:rPr>
          <w:color w:val="5F6369"/>
          <w:spacing w:val="-14"/>
          <w:sz w:val="22"/>
        </w:rPr>
        <w:t> </w:t>
      </w:r>
      <w:r>
        <w:rPr>
          <w:color w:val="5F6369"/>
          <w:sz w:val="22"/>
        </w:rPr>
        <w:t>indésirables.</w:t>
      </w:r>
    </w:p>
    <w:p>
      <w:pPr>
        <w:spacing w:before="65"/>
        <w:ind w:left="1284" w:right="0" w:firstLine="0"/>
        <w:jc w:val="left"/>
        <w:rPr>
          <w:sz w:val="16"/>
        </w:rPr>
      </w:pPr>
      <w:r>
        <w:rPr/>
        <w:pict>
          <v:shape style="position:absolute;margin-left:35.835602pt;margin-top:1.253107pt;width:18.95pt;height:20.75pt;mso-position-horizontal-relative:page;mso-position-vertical-relative:paragraph;z-index:6160" type="#_x0000_t202" filled="false" stroked="false">
            <v:textbox inset="0,0,0,0">
              <w:txbxContent>
                <w:p>
                  <w:pPr>
                    <w:spacing w:before="20"/>
                    <w:ind w:left="0" w:right="0" w:firstLine="0"/>
                    <w:jc w:val="left"/>
                    <w:rPr>
                      <w:b/>
                      <w:sz w:val="34"/>
                    </w:rPr>
                  </w:pPr>
                  <w:r>
                    <w:rPr>
                      <w:b/>
                      <w:color w:val="5F6369"/>
                      <w:sz w:val="34"/>
                    </w:rPr>
                    <w:t>60</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MODULE 5 : PARTICIPATION DE LA COMMUNAUTÉ</w:t>
      </w:r>
    </w:p>
    <w:p>
      <w:pPr>
        <w:spacing w:after="0"/>
        <w:jc w:val="left"/>
        <w:rPr>
          <w:sz w:val="16"/>
        </w:rPr>
        <w:sectPr>
          <w:headerReference w:type="default" r:id="rId148"/>
          <w:footerReference w:type="default" r:id="rId149"/>
          <w:pgSz w:w="11910" w:h="16840"/>
          <w:pgMar w:header="0" w:footer="0" w:top="112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5"/>
        <w:spacing w:before="282"/>
        <w:ind w:left="1440"/>
      </w:pPr>
      <w:r>
        <w:rPr/>
        <w:pict>
          <v:group style="position:absolute;margin-left:.758pt;margin-top:-203.252731pt;width:594.550pt;height:194.35pt;mso-position-horizontal-relative:page;mso-position-vertical-relative:paragraph;z-index:6208" coordorigin="15,-4065" coordsize="11891,3887">
            <v:rect style="position:absolute;left:15;top:-4066;width:11891;height:3887" filled="true" fillcolor="#94c93d" stroked="false">
              <v:fill type="solid"/>
            </v:rect>
            <v:shape style="position:absolute;left:1484;top:-2405;width:370;height:427" coordorigin="1484,-2404" coordsize="370,427" path="m1726,-2035l1612,-2035,1669,-1978,1726,-2035xm1854,-2404l1484,-2404,1484,-2035,1854,-2035,1854,-2061,1643,-2061,1643,-2114,1854,-2114,1854,-2141,1643,-2141,1655,-2190,1682,-2219,1710,-2242,1722,-2272,1564,-2272,1572,-2314,1595,-2347,1628,-2370,1669,-2378,1854,-2378,1854,-2404xm1854,-2114l1696,-2114,1696,-2061,1854,-2061,1854,-2114xm1854,-2378l1669,-2378,1710,-2370,1744,-2347,1766,-2314,1775,-2272,1762,-2232,1735,-2204,1708,-2177,1696,-2141,1854,-2141,1854,-2378xm1669,-2325l1649,-2321,1632,-2310,1621,-2293,1616,-2272,1722,-2272,1718,-2293,1706,-2310,1690,-2321,1669,-2325xe" filled="true" fillcolor="#231f20" stroked="false">
              <v:path arrowok="t"/>
              <v:fill opacity="19660f" type="solid"/>
            </v:shape>
            <v:shape style="position:absolute;left:1431;top:-2458;width:475;height:555" coordorigin="1432,-2457" coordsize="475,555" path="m1854,-2457l1484,-2457,1464,-2453,1447,-2442,1436,-2425,1432,-2404,1432,-2035,1436,-2015,1447,-1998,1464,-1986,1484,-1982,1590,-1982,1669,-1903,1744,-1978,1669,-1978,1612,-2035,1484,-2035,1484,-2404,1907,-2404,1902,-2425,1891,-2442,1874,-2453,1854,-2457xm1907,-2404l1854,-2404,1854,-2035,1726,-2035,1669,-1978,1744,-1978,1748,-1982,1854,-1982,1874,-1986,1891,-1998,1902,-2015,1907,-2035,1907,-2404xe" filled="true" fillcolor="#231f20" stroked="false">
              <v:path arrowok="t"/>
              <v:fill type="solid"/>
            </v:shape>
            <v:shape style="position:absolute;left:1563;top:-2379;width:212;height:317" type="#_x0000_t75" stroked="false">
              <v:imagedata r:id="rId152" o:title=""/>
            </v:shape>
            <v:shape style="position:absolute;left:15;top:-4066;width:11891;height:3887" type="#_x0000_t202" filled="false" stroked="false">
              <v:textbox inset="0,0,0,0">
                <w:txbxContent>
                  <w:p>
                    <w:pPr>
                      <w:spacing w:line="237" w:lineRule="auto" w:before="213"/>
                      <w:ind w:left="1424" w:right="716" w:firstLine="0"/>
                      <w:jc w:val="both"/>
                      <w:rPr>
                        <w:b/>
                        <w:sz w:val="22"/>
                      </w:rPr>
                    </w:pPr>
                    <w:r>
                      <w:rPr>
                        <w:b/>
                        <w:color w:val="231F20"/>
                        <w:sz w:val="22"/>
                      </w:rPr>
                      <w:t>Support</w:t>
                    </w:r>
                    <w:r>
                      <w:rPr>
                        <w:b/>
                        <w:color w:val="231F20"/>
                        <w:spacing w:val="-7"/>
                        <w:sz w:val="22"/>
                      </w:rPr>
                      <w:t> </w:t>
                    </w:r>
                    <w:r>
                      <w:rPr>
                        <w:b/>
                        <w:color w:val="231F20"/>
                        <w:sz w:val="22"/>
                      </w:rPr>
                      <w:t>de</w:t>
                    </w:r>
                    <w:r>
                      <w:rPr>
                        <w:b/>
                        <w:color w:val="231F20"/>
                        <w:spacing w:val="-7"/>
                        <w:sz w:val="22"/>
                      </w:rPr>
                      <w:t> </w:t>
                    </w:r>
                    <w:r>
                      <w:rPr>
                        <w:b/>
                        <w:color w:val="231F20"/>
                        <w:sz w:val="22"/>
                      </w:rPr>
                      <w:t>travail</w:t>
                    </w:r>
                    <w:r>
                      <w:rPr>
                        <w:b/>
                        <w:color w:val="231F20"/>
                        <w:spacing w:val="-7"/>
                        <w:sz w:val="22"/>
                      </w:rPr>
                      <w:t> </w:t>
                    </w:r>
                    <w:r>
                      <w:rPr>
                        <w:b/>
                        <w:color w:val="231F20"/>
                        <w:sz w:val="22"/>
                      </w:rPr>
                      <w:t>audio</w:t>
                    </w:r>
                    <w:r>
                      <w:rPr>
                        <w:b/>
                        <w:color w:val="231F20"/>
                        <w:spacing w:val="-7"/>
                        <w:sz w:val="22"/>
                      </w:rPr>
                      <w:t> </w:t>
                    </w:r>
                    <w:r>
                      <w:rPr>
                        <w:b/>
                        <w:color w:val="231F20"/>
                        <w:sz w:val="22"/>
                      </w:rPr>
                      <w:t>CIP/V</w:t>
                    </w:r>
                    <w:r>
                      <w:rPr>
                        <w:b/>
                        <w:color w:val="231F20"/>
                        <w:spacing w:val="-7"/>
                        <w:sz w:val="22"/>
                      </w:rPr>
                      <w:t> </w:t>
                    </w:r>
                    <w:r>
                      <w:rPr>
                        <w:b/>
                        <w:color w:val="231F20"/>
                        <w:sz w:val="22"/>
                      </w:rPr>
                      <w:t>:</w:t>
                    </w:r>
                    <w:r>
                      <w:rPr>
                        <w:b/>
                        <w:color w:val="231F20"/>
                        <w:spacing w:val="-7"/>
                        <w:sz w:val="22"/>
                      </w:rPr>
                      <w:t> </w:t>
                    </w:r>
                    <w:r>
                      <w:rPr>
                        <w:b/>
                        <w:color w:val="231F20"/>
                        <w:sz w:val="22"/>
                      </w:rPr>
                      <w:t>Les</w:t>
                    </w:r>
                    <w:r>
                      <w:rPr>
                        <w:b/>
                        <w:color w:val="231F20"/>
                        <w:spacing w:val="-7"/>
                        <w:sz w:val="22"/>
                      </w:rPr>
                      <w:t> </w:t>
                    </w:r>
                    <w:r>
                      <w:rPr>
                        <w:b/>
                        <w:color w:val="231F20"/>
                        <w:sz w:val="22"/>
                      </w:rPr>
                      <w:t>obstacles</w:t>
                    </w:r>
                    <w:r>
                      <w:rPr>
                        <w:b/>
                        <w:color w:val="231F20"/>
                        <w:spacing w:val="-7"/>
                        <w:sz w:val="22"/>
                      </w:rPr>
                      <w:t> </w:t>
                    </w:r>
                    <w:r>
                      <w:rPr>
                        <w:b/>
                        <w:color w:val="231F20"/>
                        <w:sz w:val="22"/>
                      </w:rPr>
                      <w:t>à</w:t>
                    </w:r>
                    <w:r>
                      <w:rPr>
                        <w:b/>
                        <w:color w:val="231F20"/>
                        <w:spacing w:val="-7"/>
                        <w:sz w:val="22"/>
                      </w:rPr>
                      <w:t> </w:t>
                    </w:r>
                    <w:r>
                      <w:rPr>
                        <w:b/>
                        <w:color w:val="231F20"/>
                        <w:sz w:val="22"/>
                      </w:rPr>
                      <w:t>la</w:t>
                    </w:r>
                    <w:r>
                      <w:rPr>
                        <w:b/>
                        <w:color w:val="231F20"/>
                        <w:spacing w:val="-7"/>
                        <w:sz w:val="22"/>
                      </w:rPr>
                      <w:t> </w:t>
                    </w:r>
                    <w:r>
                      <w:rPr>
                        <w:b/>
                        <w:color w:val="231F20"/>
                        <w:sz w:val="22"/>
                      </w:rPr>
                      <w:t>vaccination</w:t>
                    </w:r>
                    <w:r>
                      <w:rPr>
                        <w:b/>
                        <w:color w:val="231F20"/>
                        <w:spacing w:val="-7"/>
                        <w:sz w:val="22"/>
                      </w:rPr>
                      <w:t> </w:t>
                    </w:r>
                    <w:r>
                      <w:rPr>
                        <w:b/>
                        <w:color w:val="231F20"/>
                        <w:sz w:val="22"/>
                      </w:rPr>
                      <w:t>:</w:t>
                    </w:r>
                    <w:r>
                      <w:rPr>
                        <w:b/>
                        <w:color w:val="231F20"/>
                        <w:spacing w:val="-7"/>
                        <w:sz w:val="22"/>
                      </w:rPr>
                      <w:t> </w:t>
                    </w:r>
                    <w:r>
                      <w:rPr>
                        <w:b/>
                        <w:color w:val="231F20"/>
                        <w:sz w:val="22"/>
                      </w:rPr>
                      <w:t>le</w:t>
                    </w:r>
                    <w:r>
                      <w:rPr>
                        <w:b/>
                        <w:color w:val="231F20"/>
                        <w:spacing w:val="-7"/>
                        <w:sz w:val="22"/>
                      </w:rPr>
                      <w:t> </w:t>
                    </w:r>
                    <w:r>
                      <w:rPr>
                        <w:b/>
                        <w:color w:val="231F20"/>
                        <w:sz w:val="22"/>
                      </w:rPr>
                      <w:t>coût,</w:t>
                    </w:r>
                    <w:r>
                      <w:rPr>
                        <w:b/>
                        <w:color w:val="231F20"/>
                        <w:spacing w:val="-7"/>
                        <w:sz w:val="22"/>
                      </w:rPr>
                      <w:t> </w:t>
                    </w:r>
                    <w:r>
                      <w:rPr>
                        <w:b/>
                        <w:color w:val="231F20"/>
                        <w:sz w:val="22"/>
                      </w:rPr>
                      <w:t>le</w:t>
                    </w:r>
                    <w:r>
                      <w:rPr>
                        <w:b/>
                        <w:color w:val="231F20"/>
                        <w:spacing w:val="-7"/>
                        <w:sz w:val="22"/>
                      </w:rPr>
                      <w:t> </w:t>
                    </w:r>
                    <w:r>
                      <w:rPr>
                        <w:b/>
                        <w:color w:val="231F20"/>
                        <w:sz w:val="22"/>
                      </w:rPr>
                      <w:t>temps</w:t>
                    </w:r>
                    <w:r>
                      <w:rPr>
                        <w:b/>
                        <w:color w:val="231F20"/>
                        <w:spacing w:val="-7"/>
                        <w:sz w:val="22"/>
                      </w:rPr>
                      <w:t> </w:t>
                    </w:r>
                    <w:r>
                      <w:rPr>
                        <w:b/>
                        <w:color w:val="231F20"/>
                        <w:sz w:val="22"/>
                      </w:rPr>
                      <w:t>et</w:t>
                    </w:r>
                    <w:r>
                      <w:rPr>
                        <w:b/>
                        <w:color w:val="231F20"/>
                        <w:spacing w:val="-7"/>
                        <w:sz w:val="22"/>
                      </w:rPr>
                      <w:t> </w:t>
                    </w:r>
                    <w:r>
                      <w:rPr>
                        <w:b/>
                        <w:color w:val="231F20"/>
                        <w:sz w:val="22"/>
                      </w:rPr>
                      <w:t>le</w:t>
                    </w:r>
                    <w:r>
                      <w:rPr>
                        <w:b/>
                        <w:color w:val="231F20"/>
                        <w:spacing w:val="-7"/>
                        <w:sz w:val="22"/>
                      </w:rPr>
                      <w:t> </w:t>
                    </w:r>
                    <w:r>
                      <w:rPr>
                        <w:b/>
                        <w:color w:val="231F20"/>
                        <w:sz w:val="22"/>
                      </w:rPr>
                      <w:t>refus</w:t>
                    </w:r>
                    <w:r>
                      <w:rPr>
                        <w:b/>
                        <w:color w:val="231F20"/>
                        <w:spacing w:val="-7"/>
                        <w:sz w:val="22"/>
                      </w:rPr>
                      <w:t> </w:t>
                    </w:r>
                    <w:r>
                      <w:rPr>
                        <w:b/>
                        <w:color w:val="231F20"/>
                        <w:sz w:val="22"/>
                      </w:rPr>
                      <w:t>du conjoint</w:t>
                    </w:r>
                  </w:p>
                  <w:p>
                    <w:pPr>
                      <w:spacing w:line="237" w:lineRule="auto" w:before="0"/>
                      <w:ind w:left="1424" w:right="717" w:firstLine="0"/>
                      <w:jc w:val="both"/>
                      <w:rPr>
                        <w:sz w:val="22"/>
                      </w:rPr>
                    </w:pPr>
                    <w:r>
                      <w:rPr>
                        <w:color w:val="231F20"/>
                        <w:sz w:val="22"/>
                      </w:rPr>
                      <w:t>Ce support de travail audio aborde certains des obstacles les plus fréquents qui empêchent les personnes qui s’occupent d’un enfant de faire vacciner leurs enfants et fournit des exemples de la manière dont l’agent de terrain peut répondre aux personnes qui font face à ces obstacles.</w:t>
                    </w:r>
                  </w:p>
                  <w:p>
                    <w:pPr>
                      <w:spacing w:before="191"/>
                      <w:ind w:left="2235" w:right="0" w:firstLine="0"/>
                      <w:jc w:val="left"/>
                      <w:rPr>
                        <w:b/>
                        <w:sz w:val="28"/>
                      </w:rPr>
                    </w:pPr>
                    <w:r>
                      <w:rPr>
                        <w:b/>
                        <w:color w:val="231F20"/>
                        <w:sz w:val="28"/>
                      </w:rPr>
                      <w:t>Questions de réflexion</w:t>
                    </w:r>
                  </w:p>
                  <w:p>
                    <w:pPr>
                      <w:spacing w:line="237" w:lineRule="auto" w:before="236"/>
                      <w:ind w:left="2235" w:right="717" w:firstLine="0"/>
                      <w:jc w:val="both"/>
                      <w:rPr>
                        <w:sz w:val="22"/>
                      </w:rPr>
                    </w:pPr>
                    <w:r>
                      <w:rPr>
                        <w:color w:val="231F20"/>
                        <w:sz w:val="22"/>
                      </w:rPr>
                      <w:t>Outre ce qui est mentionné dans le support de travail audio, quels autres arguments ou suggestions donneriez-vous à la personne qui s’occupe de l’enfant qui ferait face à ces obstacles fréquents ?</w:t>
                    </w:r>
                  </w:p>
                  <w:p>
                    <w:pPr>
                      <w:spacing w:line="240" w:lineRule="auto" w:before="7"/>
                      <w:rPr>
                        <w:b/>
                        <w:sz w:val="21"/>
                      </w:rPr>
                    </w:pPr>
                  </w:p>
                  <w:p>
                    <w:pPr>
                      <w:spacing w:line="237" w:lineRule="auto" w:before="0"/>
                      <w:ind w:left="2235" w:right="719" w:firstLine="0"/>
                      <w:jc w:val="both"/>
                      <w:rPr>
                        <w:sz w:val="22"/>
                      </w:rPr>
                    </w:pPr>
                    <w:r>
                      <w:rPr>
                        <w:color w:val="231F20"/>
                        <w:sz w:val="22"/>
                      </w:rPr>
                      <w:t>Pouvez-vous citer un autre obstacle fréquent auquel font face les personnes qui s’occupent d’un enfant ? Comment aideriez-vous une personne à surmonter cet obstacle ?</w:t>
                    </w:r>
                  </w:p>
                </w:txbxContent>
              </v:textbox>
              <w10:wrap type="none"/>
            </v:shape>
            <w10:wrap type="none"/>
          </v:group>
        </w:pict>
      </w:r>
      <w:r>
        <w:rPr>
          <w:color w:val="94C93D"/>
        </w:rPr>
        <w:t>Session 5.3 Mener une conversation communautaire</w:t>
      </w:r>
    </w:p>
    <w:p>
      <w:pPr>
        <w:pStyle w:val="Heading7"/>
        <w:spacing w:line="462" w:lineRule="exact" w:before="244"/>
        <w:ind w:left="1380"/>
      </w:pPr>
      <w:r>
        <w:rPr>
          <w:b w:val="0"/>
          <w:position w:val="-17"/>
        </w:rPr>
        <w:drawing>
          <wp:inline distT="0" distB="0" distL="0" distR="0">
            <wp:extent cx="341839" cy="341839"/>
            <wp:effectExtent l="0" t="0" r="0" b="0"/>
            <wp:docPr id="69" name="image40.jpeg" descr=""/>
            <wp:cNvGraphicFramePr>
              <a:graphicFrameLocks noChangeAspect="1"/>
            </wp:cNvGraphicFramePr>
            <a:graphic>
              <a:graphicData uri="http://schemas.openxmlformats.org/drawingml/2006/picture">
                <pic:pic>
                  <pic:nvPicPr>
                    <pic:cNvPr id="70" name="image40.jpeg"/>
                    <pic:cNvPicPr/>
                  </pic:nvPicPr>
                  <pic:blipFill>
                    <a:blip r:embed="rId53" cstate="print"/>
                    <a:stretch>
                      <a:fillRect/>
                    </a:stretch>
                  </pic:blipFill>
                  <pic:spPr>
                    <a:xfrm>
                      <a:off x="0" y="0"/>
                      <a:ext cx="341839" cy="341839"/>
                    </a:xfrm>
                    <a:prstGeom prst="rect">
                      <a:avLst/>
                    </a:prstGeom>
                  </pic:spPr>
                </pic:pic>
              </a:graphicData>
            </a:graphic>
          </wp:inline>
        </w:drawing>
      </w:r>
      <w:r>
        <w:rPr>
          <w:b w:val="0"/>
          <w:position w:val="-17"/>
        </w:rPr>
      </w:r>
      <w:r>
        <w:rPr>
          <w:rFonts w:ascii="Times New Roman" w:hAnsi="Times New Roman"/>
          <w:b w:val="0"/>
          <w:sz w:val="20"/>
        </w:rPr>
        <w:t>   </w:t>
      </w:r>
      <w:r>
        <w:rPr>
          <w:rFonts w:ascii="Times New Roman" w:hAnsi="Times New Roman"/>
          <w:b w:val="0"/>
          <w:spacing w:val="-20"/>
          <w:sz w:val="20"/>
        </w:rPr>
        <w:t> </w:t>
      </w:r>
      <w:r>
        <w:rPr>
          <w:color w:val="5F6369"/>
        </w:rPr>
        <w:t>Activité : Histoire et</w:t>
      </w:r>
      <w:r>
        <w:rPr>
          <w:color w:val="5F6369"/>
          <w:spacing w:val="15"/>
        </w:rPr>
        <w:t> </w:t>
      </w:r>
      <w:r>
        <w:rPr>
          <w:color w:val="5F6369"/>
        </w:rPr>
        <w:t>réflexion</w:t>
      </w:r>
    </w:p>
    <w:p>
      <w:pPr>
        <w:pStyle w:val="Heading9"/>
        <w:spacing w:line="187" w:lineRule="exact"/>
        <w:ind w:left="2098"/>
      </w:pPr>
      <w:r>
        <w:rPr>
          <w:color w:val="5F6369"/>
        </w:rPr>
        <w:t>Un volontaire lira le texte suivant :</w:t>
      </w:r>
    </w:p>
    <w:p>
      <w:pPr>
        <w:spacing w:line="218" w:lineRule="auto" w:before="12"/>
        <w:ind w:left="2098" w:right="802" w:firstLine="0"/>
        <w:jc w:val="left"/>
        <w:rPr>
          <w:sz w:val="24"/>
        </w:rPr>
      </w:pPr>
      <w:r>
        <w:rPr>
          <w:color w:val="5F6369"/>
          <w:sz w:val="24"/>
        </w:rPr>
        <w:t>Un agent de santé jette un œil sur le calendrier et se rend compte qu’une réunion de sensibilisation auprès de la communauté est prévue le jour suivant. Le lendemain, il se rend sur place, mais personne d’autre n’est là.</w:t>
      </w:r>
    </w:p>
    <w:p>
      <w:pPr>
        <w:spacing w:before="224"/>
        <w:ind w:left="1440" w:right="0" w:firstLine="0"/>
        <w:jc w:val="left"/>
        <w:rPr>
          <w:sz w:val="24"/>
        </w:rPr>
      </w:pPr>
      <w:r>
        <w:rPr>
          <w:color w:val="5F6369"/>
          <w:sz w:val="24"/>
        </w:rPr>
        <w:t>Veuillez répondre aux questions suivantes :</w:t>
      </w:r>
    </w:p>
    <w:p>
      <w:pPr>
        <w:pStyle w:val="ListParagraph"/>
        <w:numPr>
          <w:ilvl w:val="2"/>
          <w:numId w:val="99"/>
        </w:numPr>
        <w:tabs>
          <w:tab w:pos="2159" w:val="left" w:leader="none"/>
          <w:tab w:pos="2160" w:val="left" w:leader="none"/>
        </w:tabs>
        <w:spacing w:line="237" w:lineRule="auto" w:before="245" w:after="0"/>
        <w:ind w:left="2160" w:right="1502" w:hanging="360"/>
        <w:jc w:val="left"/>
        <w:rPr>
          <w:sz w:val="22"/>
        </w:rPr>
      </w:pPr>
      <w:r>
        <w:rPr>
          <w:color w:val="5F6369"/>
          <w:sz w:val="22"/>
        </w:rPr>
        <w:t>Quelles sont les raisons qui peuvent expliquer que personne ne se soit présenté à la réunion sur la vaccination</w:t>
      </w:r>
      <w:r>
        <w:rPr>
          <w:color w:val="5F6369"/>
          <w:spacing w:val="-38"/>
          <w:sz w:val="22"/>
        </w:rPr>
        <w:t> </w:t>
      </w:r>
      <w:r>
        <w:rPr>
          <w:color w:val="5F6369"/>
          <w:sz w:val="22"/>
        </w:rPr>
        <w:t>?</w:t>
      </w:r>
    </w:p>
    <w:p>
      <w:pPr>
        <w:pStyle w:val="ListParagraph"/>
        <w:numPr>
          <w:ilvl w:val="2"/>
          <w:numId w:val="99"/>
        </w:numPr>
        <w:tabs>
          <w:tab w:pos="2159" w:val="left" w:leader="none"/>
          <w:tab w:pos="2160" w:val="left" w:leader="none"/>
        </w:tabs>
        <w:spacing w:line="250" w:lineRule="exact" w:before="0" w:after="0"/>
        <w:ind w:left="2160" w:right="0" w:hanging="360"/>
        <w:jc w:val="left"/>
        <w:rPr>
          <w:sz w:val="22"/>
        </w:rPr>
      </w:pPr>
      <w:r>
        <w:rPr>
          <w:color w:val="5F6369"/>
          <w:sz w:val="22"/>
        </w:rPr>
        <w:t>Comment cette situation aurait-elle pu être évitée</w:t>
      </w:r>
      <w:r>
        <w:rPr>
          <w:color w:val="5F6369"/>
          <w:spacing w:val="46"/>
          <w:sz w:val="22"/>
        </w:rPr>
        <w:t> </w:t>
      </w:r>
      <w:r>
        <w:rPr>
          <w:color w:val="5F6369"/>
          <w:sz w:val="22"/>
        </w:rPr>
        <w:t>?</w:t>
      </w:r>
    </w:p>
    <w:p>
      <w:pPr>
        <w:pStyle w:val="BodyText"/>
        <w:spacing w:before="5"/>
        <w:rPr>
          <w:sz w:val="21"/>
        </w:rPr>
      </w:pPr>
    </w:p>
    <w:p>
      <w:pPr>
        <w:spacing w:line="251" w:lineRule="exact" w:before="1"/>
        <w:ind w:left="1440" w:right="0" w:firstLine="0"/>
        <w:jc w:val="left"/>
        <w:rPr>
          <w:b/>
          <w:sz w:val="22"/>
        </w:rPr>
      </w:pPr>
      <w:r>
        <w:rPr>
          <w:b/>
          <w:color w:val="5F6369"/>
          <w:sz w:val="22"/>
        </w:rPr>
        <w:t>Parler de la vaccination avec les communautés</w:t>
      </w:r>
    </w:p>
    <w:p>
      <w:pPr>
        <w:pStyle w:val="BodyText"/>
        <w:spacing w:line="237" w:lineRule="auto" w:before="1"/>
        <w:ind w:left="1440" w:right="756"/>
      </w:pPr>
      <w:r>
        <w:rPr>
          <w:color w:val="5F6369"/>
        </w:rPr>
        <w:t>Notre mission est d’identifier et de créer des opportunités de communication, afin d’échanger des informations avec les membres de la communauté. Les agents de terrain devraient profiter de ces opportunités pour communiquer des informations techniques sur les vaccins, expliquer l’impor- tance de la vaccination, ainsi que pour donner des informations pratiques sur l’utilisation des </w:t>
      </w:r>
      <w:r>
        <w:rPr>
          <w:color w:val="5F6369"/>
          <w:spacing w:val="-3"/>
        </w:rPr>
        <w:t>ser- </w:t>
      </w:r>
      <w:r>
        <w:rPr>
          <w:color w:val="5F6369"/>
        </w:rPr>
        <w:t>vices de santé. Dans le même temps, les membres de la communauté peuvent faire part de leurs idées aux agents de terrain, notamment ce qu’ils pensent des services, la manière de rendre les services plus pratiques et faciles à utiliser, comment élargir la couverture pour atteindre les familles qui n’ont pas actuellement accès aux services, et la manière dont eux, les membres de la commu- nauté, peuvent mobiliser plus efficacement leurs</w:t>
      </w:r>
      <w:r>
        <w:rPr>
          <w:color w:val="5F6369"/>
          <w:spacing w:val="58"/>
        </w:rPr>
        <w:t> </w:t>
      </w:r>
      <w:r>
        <w:rPr>
          <w:color w:val="5F6369"/>
        </w:rPr>
        <w:t>voisins.</w:t>
      </w:r>
    </w:p>
    <w:p>
      <w:pPr>
        <w:pStyle w:val="BodyText"/>
        <w:spacing w:before="7"/>
        <w:rPr>
          <w:sz w:val="21"/>
        </w:rPr>
      </w:pPr>
    </w:p>
    <w:p>
      <w:pPr>
        <w:pStyle w:val="BodyText"/>
        <w:spacing w:line="237" w:lineRule="auto" w:before="1"/>
        <w:ind w:left="1440" w:right="702"/>
      </w:pPr>
      <w:r>
        <w:rPr>
          <w:color w:val="5F6369"/>
        </w:rPr>
        <w:t>Le partage d’informations entre les services de santé et les communautés au sujet de la vaccina- tion peut s’appuyer sur des approches et des activités variées. Votre choix dépendra du public cible spécifique que vous souhaitez impliquer, et de la manière la plus adaptée de le faire. Les approches de communication peuvent inclure une conversation communautaire, de la mobilisation communau- taire ou une campagne de plaidoyer. Vous devrez planifier ce que vous souhaitez faire, quand vous espérez pouvoir le faire, de combien de personnes vous aurez besoin pour vous aider, et qui ces personnes pourront être.</w:t>
      </w:r>
    </w:p>
    <w:p>
      <w:pPr>
        <w:pStyle w:val="BodyText"/>
        <w:spacing w:before="8"/>
        <w:rPr>
          <w:sz w:val="21"/>
        </w:rPr>
      </w:pPr>
    </w:p>
    <w:p>
      <w:pPr>
        <w:pStyle w:val="BodyText"/>
        <w:spacing w:line="237" w:lineRule="auto"/>
        <w:ind w:left="1440" w:right="802"/>
      </w:pPr>
      <w:r>
        <w:rPr>
          <w:color w:val="5F6369"/>
        </w:rPr>
        <w:t>Les interactions peuvent avoir lieu lors de réunions communautaires, dans des lieux de culte, sur des marchés, etc. Vous pouvez avoir recours à des supports écrits, tels que des affiches ou des dépliants, pour communiquer vos messages.</w:t>
      </w:r>
    </w:p>
    <w:p>
      <w:pPr>
        <w:pStyle w:val="BodyText"/>
        <w:rPr>
          <w:sz w:val="20"/>
        </w:rPr>
      </w:pPr>
    </w:p>
    <w:p>
      <w:pPr>
        <w:pStyle w:val="BodyText"/>
        <w:rPr>
          <w:sz w:val="24"/>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6232" type="#_x0000_t202" filled="false" stroked="false">
            <v:textbox inset="0,0,0,0">
              <w:txbxContent>
                <w:p>
                  <w:pPr>
                    <w:spacing w:before="20"/>
                    <w:ind w:left="0" w:right="0" w:firstLine="0"/>
                    <w:jc w:val="left"/>
                    <w:rPr>
                      <w:b/>
                      <w:sz w:val="34"/>
                    </w:rPr>
                  </w:pPr>
                  <w:r>
                    <w:rPr>
                      <w:b/>
                      <w:color w:val="5F6369"/>
                      <w:sz w:val="34"/>
                    </w:rPr>
                    <w:t>61</w:t>
                  </w:r>
                </w:p>
              </w:txbxContent>
            </v:textbox>
            <w10:wrap type="none"/>
          </v:shape>
        </w:pict>
      </w:r>
      <w:r>
        <w:rPr>
          <w:color w:val="5F6369"/>
          <w:sz w:val="16"/>
        </w:rPr>
        <w:t>Manuel des participants - La CIP pour la vaccination</w:t>
      </w:r>
    </w:p>
    <w:p>
      <w:pPr>
        <w:spacing w:before="39"/>
        <w:ind w:left="6793" w:right="0" w:firstLine="0"/>
        <w:jc w:val="left"/>
        <w:rPr>
          <w:b/>
          <w:sz w:val="16"/>
        </w:rPr>
      </w:pPr>
      <w:r>
        <w:rPr>
          <w:b/>
          <w:color w:val="5F6369"/>
          <w:sz w:val="16"/>
        </w:rPr>
        <w:t>MODULE 5 : PARTICIPATION DE LA COMMUNAUTÉ</w:t>
      </w:r>
    </w:p>
    <w:p>
      <w:pPr>
        <w:spacing w:after="0"/>
        <w:jc w:val="left"/>
        <w:rPr>
          <w:sz w:val="16"/>
        </w:rPr>
        <w:sectPr>
          <w:headerReference w:type="default" r:id="rId150"/>
          <w:footerReference w:type="default" r:id="rId151"/>
          <w:pgSz w:w="11910" w:h="16840"/>
          <w:pgMar w:header="0" w:footer="0" w:top="1120" w:bottom="280" w:left="0" w:right="0"/>
        </w:sectPr>
      </w:pPr>
    </w:p>
    <w:p>
      <w:pPr>
        <w:pStyle w:val="BodyText"/>
        <w:spacing w:before="9"/>
        <w:rPr>
          <w:b/>
          <w:sz w:val="24"/>
        </w:rPr>
      </w:pPr>
    </w:p>
    <w:p>
      <w:pPr>
        <w:pStyle w:val="BodyText"/>
        <w:spacing w:line="237" w:lineRule="auto" w:before="107"/>
        <w:ind w:left="720" w:right="1513"/>
      </w:pPr>
      <w:r>
        <w:rPr>
          <w:color w:val="5F6369"/>
        </w:rPr>
        <w:t>Des feuilletons télévisés, des pièces de théâtre et des émissions à la radio communautaire locale peuvent également permettre à vos messages de communication d’être entendus et compris.</w:t>
      </w:r>
    </w:p>
    <w:p>
      <w:pPr>
        <w:pStyle w:val="BodyText"/>
        <w:spacing w:before="5"/>
        <w:rPr>
          <w:sz w:val="21"/>
        </w:rPr>
      </w:pPr>
    </w:p>
    <w:p>
      <w:pPr>
        <w:spacing w:line="251" w:lineRule="exact" w:before="0"/>
        <w:ind w:left="720" w:right="0" w:firstLine="0"/>
        <w:jc w:val="left"/>
        <w:rPr>
          <w:b/>
          <w:sz w:val="22"/>
        </w:rPr>
      </w:pPr>
      <w:r>
        <w:rPr>
          <w:b/>
          <w:color w:val="5F6369"/>
          <w:sz w:val="22"/>
        </w:rPr>
        <w:t>Conversation communautaire</w:t>
      </w:r>
    </w:p>
    <w:p>
      <w:pPr>
        <w:pStyle w:val="BodyText"/>
        <w:spacing w:line="237" w:lineRule="auto" w:before="1"/>
        <w:ind w:left="720" w:right="1438"/>
      </w:pPr>
      <w:r>
        <w:rPr>
          <w:color w:val="5F6369"/>
        </w:rPr>
        <w:t>Les conversations communautaires sont productives lorsque tous les participants ont la chance de se faire entendre. Comme de nombreuses personnes ne s’investissent pas totalement dans une réunion tant qu’elles ne se sentent pas en confiance et qu’elles ne pensent pas que leur opinion sera entendue, vous devez prendre en compte les éléments suivants afin d’organiser une conversa- tion communautaire productive</w:t>
      </w:r>
      <w:r>
        <w:rPr>
          <w:color w:val="5F6369"/>
          <w:spacing w:val="35"/>
        </w:rPr>
        <w:t> </w:t>
      </w:r>
      <w:r>
        <w:rPr>
          <w:color w:val="5F6369"/>
        </w:rPr>
        <w:t>:</w:t>
      </w:r>
    </w:p>
    <w:p>
      <w:pPr>
        <w:pStyle w:val="BodyText"/>
        <w:spacing w:before="5"/>
        <w:rPr>
          <w:sz w:val="21"/>
        </w:rPr>
      </w:pPr>
    </w:p>
    <w:p>
      <w:pPr>
        <w:pStyle w:val="ListParagraph"/>
        <w:numPr>
          <w:ilvl w:val="1"/>
          <w:numId w:val="99"/>
        </w:numPr>
        <w:tabs>
          <w:tab w:pos="1439" w:val="left" w:leader="none"/>
          <w:tab w:pos="1440" w:val="left" w:leader="none"/>
        </w:tabs>
        <w:spacing w:line="251" w:lineRule="exact" w:before="0" w:after="0"/>
        <w:ind w:left="1439" w:right="0" w:hanging="359"/>
        <w:jc w:val="left"/>
        <w:rPr>
          <w:sz w:val="22"/>
        </w:rPr>
      </w:pPr>
      <w:r>
        <w:rPr>
          <w:color w:val="5F6369"/>
          <w:sz w:val="22"/>
        </w:rPr>
        <w:t>Définissez l’objectif de la conversation et diffusez-le</w:t>
      </w:r>
      <w:r>
        <w:rPr>
          <w:color w:val="5F6369"/>
          <w:spacing w:val="45"/>
          <w:sz w:val="22"/>
        </w:rPr>
        <w:t> </w:t>
      </w:r>
      <w:r>
        <w:rPr>
          <w:color w:val="5F6369"/>
          <w:sz w:val="22"/>
        </w:rPr>
        <w:t>largement.</w:t>
      </w:r>
    </w:p>
    <w:p>
      <w:pPr>
        <w:pStyle w:val="ListParagraph"/>
        <w:numPr>
          <w:ilvl w:val="1"/>
          <w:numId w:val="99"/>
        </w:numPr>
        <w:tabs>
          <w:tab w:pos="1439" w:val="left" w:leader="none"/>
          <w:tab w:pos="1440" w:val="left" w:leader="none"/>
        </w:tabs>
        <w:spacing w:line="237" w:lineRule="auto" w:before="0" w:after="0"/>
        <w:ind w:left="1439" w:right="2308" w:hanging="359"/>
        <w:jc w:val="left"/>
        <w:rPr>
          <w:sz w:val="22"/>
        </w:rPr>
      </w:pPr>
      <w:r>
        <w:rPr>
          <w:color w:val="5F6369"/>
          <w:sz w:val="22"/>
        </w:rPr>
        <w:t>Déterminez quel doit être votre public ou qui doit être invité, selon la cible que vous souhaitez</w:t>
      </w:r>
      <w:r>
        <w:rPr>
          <w:color w:val="5F6369"/>
          <w:spacing w:val="5"/>
          <w:sz w:val="22"/>
        </w:rPr>
        <w:t> </w:t>
      </w:r>
      <w:r>
        <w:rPr>
          <w:color w:val="5F6369"/>
          <w:spacing w:val="-3"/>
          <w:sz w:val="22"/>
        </w:rPr>
        <w:t>toucher.</w:t>
      </w:r>
    </w:p>
    <w:p>
      <w:pPr>
        <w:pStyle w:val="ListParagraph"/>
        <w:numPr>
          <w:ilvl w:val="1"/>
          <w:numId w:val="99"/>
        </w:numPr>
        <w:tabs>
          <w:tab w:pos="1439" w:val="left" w:leader="none"/>
          <w:tab w:pos="1440" w:val="left" w:leader="none"/>
        </w:tabs>
        <w:spacing w:line="249" w:lineRule="exact" w:before="0" w:after="0"/>
        <w:ind w:left="1439" w:right="0" w:hanging="359"/>
        <w:jc w:val="left"/>
        <w:rPr>
          <w:sz w:val="22"/>
        </w:rPr>
      </w:pPr>
      <w:r>
        <w:rPr>
          <w:color w:val="5F6369"/>
          <w:sz w:val="22"/>
        </w:rPr>
        <w:t>Préparez l’ordre du jour de la</w:t>
      </w:r>
      <w:r>
        <w:rPr>
          <w:color w:val="5F6369"/>
          <w:spacing w:val="-38"/>
          <w:sz w:val="22"/>
        </w:rPr>
        <w:t> </w:t>
      </w:r>
      <w:r>
        <w:rPr>
          <w:color w:val="5F6369"/>
          <w:sz w:val="22"/>
        </w:rPr>
        <w:t>réunion.</w:t>
      </w:r>
    </w:p>
    <w:p>
      <w:pPr>
        <w:pStyle w:val="ListParagraph"/>
        <w:numPr>
          <w:ilvl w:val="1"/>
          <w:numId w:val="99"/>
        </w:numPr>
        <w:tabs>
          <w:tab w:pos="1439" w:val="left" w:leader="none"/>
          <w:tab w:pos="1440" w:val="left" w:leader="none"/>
        </w:tabs>
        <w:spacing w:line="237" w:lineRule="auto" w:before="1" w:after="0"/>
        <w:ind w:left="1439" w:right="1598" w:hanging="359"/>
        <w:jc w:val="left"/>
        <w:rPr>
          <w:sz w:val="22"/>
        </w:rPr>
      </w:pPr>
      <w:r>
        <w:rPr>
          <w:color w:val="5F6369"/>
          <w:sz w:val="22"/>
        </w:rPr>
        <w:t>Fixez une date et une heure, et assurez-vous que toutes les personnes que vous</w:t>
      </w:r>
      <w:r>
        <w:rPr>
          <w:color w:val="5F6369"/>
          <w:spacing w:val="-27"/>
          <w:sz w:val="22"/>
        </w:rPr>
        <w:t> </w:t>
      </w:r>
      <w:r>
        <w:rPr>
          <w:color w:val="5F6369"/>
          <w:sz w:val="22"/>
        </w:rPr>
        <w:t>souhaitez voir participer sont informées de l’horaire et du lieu de la</w:t>
      </w:r>
      <w:r>
        <w:rPr>
          <w:color w:val="5F6369"/>
          <w:spacing w:val="33"/>
          <w:sz w:val="22"/>
        </w:rPr>
        <w:t> </w:t>
      </w:r>
      <w:r>
        <w:rPr>
          <w:color w:val="5F6369"/>
          <w:sz w:val="22"/>
        </w:rPr>
        <w:t>réunion.</w:t>
      </w:r>
    </w:p>
    <w:p>
      <w:pPr>
        <w:pStyle w:val="ListParagraph"/>
        <w:numPr>
          <w:ilvl w:val="1"/>
          <w:numId w:val="99"/>
        </w:numPr>
        <w:tabs>
          <w:tab w:pos="1439" w:val="left" w:leader="none"/>
          <w:tab w:pos="1440" w:val="left" w:leader="none"/>
        </w:tabs>
        <w:spacing w:line="249" w:lineRule="exact" w:before="0" w:after="0"/>
        <w:ind w:left="1439" w:right="0" w:hanging="359"/>
        <w:jc w:val="left"/>
        <w:rPr>
          <w:sz w:val="22"/>
        </w:rPr>
      </w:pPr>
      <w:r>
        <w:rPr>
          <w:color w:val="5F6369"/>
          <w:spacing w:val="-5"/>
          <w:sz w:val="22"/>
        </w:rPr>
        <w:t>Choisissez </w:t>
      </w:r>
      <w:r>
        <w:rPr>
          <w:color w:val="5F6369"/>
          <w:spacing w:val="-3"/>
          <w:sz w:val="22"/>
        </w:rPr>
        <w:t>un </w:t>
      </w:r>
      <w:r>
        <w:rPr>
          <w:color w:val="5F6369"/>
          <w:spacing w:val="-4"/>
          <w:sz w:val="22"/>
        </w:rPr>
        <w:t>lieu </w:t>
      </w:r>
      <w:r>
        <w:rPr>
          <w:color w:val="5F6369"/>
          <w:spacing w:val="-3"/>
          <w:sz w:val="22"/>
        </w:rPr>
        <w:t>de </w:t>
      </w:r>
      <w:r>
        <w:rPr>
          <w:color w:val="5F6369"/>
          <w:spacing w:val="-5"/>
          <w:sz w:val="22"/>
        </w:rPr>
        <w:t>réunion </w:t>
      </w:r>
      <w:r>
        <w:rPr>
          <w:color w:val="5F6369"/>
          <w:spacing w:val="-4"/>
          <w:sz w:val="22"/>
        </w:rPr>
        <w:t>qui </w:t>
      </w:r>
      <w:r>
        <w:rPr>
          <w:color w:val="5F6369"/>
          <w:spacing w:val="-5"/>
          <w:sz w:val="22"/>
        </w:rPr>
        <w:t>permet </w:t>
      </w:r>
      <w:r>
        <w:rPr>
          <w:color w:val="5F6369"/>
          <w:sz w:val="22"/>
        </w:rPr>
        <w:t>à </w:t>
      </w:r>
      <w:r>
        <w:rPr>
          <w:color w:val="5F6369"/>
          <w:spacing w:val="-4"/>
          <w:sz w:val="22"/>
        </w:rPr>
        <w:t>tous les </w:t>
      </w:r>
      <w:r>
        <w:rPr>
          <w:color w:val="5F6369"/>
          <w:spacing w:val="-5"/>
          <w:sz w:val="22"/>
        </w:rPr>
        <w:t>participants </w:t>
      </w:r>
      <w:r>
        <w:rPr>
          <w:color w:val="5F6369"/>
          <w:spacing w:val="-3"/>
          <w:sz w:val="22"/>
        </w:rPr>
        <w:t>de </w:t>
      </w:r>
      <w:r>
        <w:rPr>
          <w:color w:val="5F6369"/>
          <w:spacing w:val="-5"/>
          <w:sz w:val="22"/>
        </w:rPr>
        <w:t>s’écouter </w:t>
      </w:r>
      <w:r>
        <w:rPr>
          <w:color w:val="5F6369"/>
          <w:spacing w:val="-4"/>
          <w:sz w:val="22"/>
        </w:rPr>
        <w:t>les uns les</w:t>
      </w:r>
      <w:r>
        <w:rPr>
          <w:color w:val="5F6369"/>
          <w:spacing w:val="-24"/>
          <w:sz w:val="22"/>
        </w:rPr>
        <w:t> </w:t>
      </w:r>
      <w:r>
        <w:rPr>
          <w:color w:val="5F6369"/>
          <w:spacing w:val="-5"/>
          <w:sz w:val="22"/>
        </w:rPr>
        <w:t>autres.</w:t>
      </w:r>
    </w:p>
    <w:p>
      <w:pPr>
        <w:pStyle w:val="ListParagraph"/>
        <w:numPr>
          <w:ilvl w:val="1"/>
          <w:numId w:val="99"/>
        </w:numPr>
        <w:tabs>
          <w:tab w:pos="1439" w:val="left" w:leader="none"/>
          <w:tab w:pos="1440" w:val="left" w:leader="none"/>
        </w:tabs>
        <w:spacing w:line="237" w:lineRule="auto" w:before="1" w:after="0"/>
        <w:ind w:left="1439" w:right="1452" w:hanging="359"/>
        <w:jc w:val="left"/>
        <w:rPr>
          <w:sz w:val="22"/>
        </w:rPr>
      </w:pPr>
      <w:r>
        <w:rPr>
          <w:color w:val="5F6369"/>
          <w:sz w:val="22"/>
        </w:rPr>
        <w:t>Animez la réunion en gardant l’esprit ouvert et sans porter de jugement, de sorte que tout le monde se sente inclus et</w:t>
      </w:r>
      <w:r>
        <w:rPr>
          <w:color w:val="5F6369"/>
          <w:spacing w:val="47"/>
          <w:sz w:val="22"/>
        </w:rPr>
        <w:t> </w:t>
      </w:r>
      <w:r>
        <w:rPr>
          <w:color w:val="5F6369"/>
          <w:sz w:val="22"/>
        </w:rPr>
        <w:t>respecté.</w:t>
      </w:r>
    </w:p>
    <w:p>
      <w:pPr>
        <w:pStyle w:val="BodyText"/>
        <w:spacing w:before="5"/>
        <w:rPr>
          <w:sz w:val="21"/>
        </w:rPr>
      </w:pPr>
    </w:p>
    <w:p>
      <w:pPr>
        <w:spacing w:line="251" w:lineRule="exact" w:before="0"/>
        <w:ind w:left="719" w:right="0" w:firstLine="0"/>
        <w:jc w:val="left"/>
        <w:rPr>
          <w:b/>
          <w:sz w:val="22"/>
        </w:rPr>
      </w:pPr>
      <w:r>
        <w:rPr>
          <w:b/>
          <w:color w:val="5F6369"/>
          <w:sz w:val="22"/>
        </w:rPr>
        <w:t>Quand organiser une conversation communautaire</w:t>
      </w:r>
    </w:p>
    <w:p>
      <w:pPr>
        <w:pStyle w:val="BodyText"/>
        <w:spacing w:line="237" w:lineRule="auto" w:before="1"/>
        <w:ind w:left="720" w:right="1513" w:hanging="1"/>
      </w:pPr>
      <w:r>
        <w:rPr>
          <w:color w:val="5F6369"/>
        </w:rPr>
        <w:t>Il existe de nombreuses situations où vous pourriez décider d’organiser une conversation commu- nautaire au sujet de votre programme de vaccination, notamment :</w:t>
      </w:r>
    </w:p>
    <w:p>
      <w:pPr>
        <w:pStyle w:val="BodyText"/>
        <w:spacing w:before="5"/>
        <w:rPr>
          <w:sz w:val="21"/>
        </w:rPr>
      </w:pPr>
    </w:p>
    <w:p>
      <w:pPr>
        <w:pStyle w:val="ListParagraph"/>
        <w:numPr>
          <w:ilvl w:val="1"/>
          <w:numId w:val="99"/>
        </w:numPr>
        <w:tabs>
          <w:tab w:pos="1439" w:val="left" w:leader="none"/>
          <w:tab w:pos="1440" w:val="left" w:leader="none"/>
        </w:tabs>
        <w:spacing w:line="251" w:lineRule="exact" w:before="0" w:after="0"/>
        <w:ind w:left="1439" w:right="0" w:hanging="359"/>
        <w:jc w:val="left"/>
        <w:rPr>
          <w:sz w:val="22"/>
        </w:rPr>
      </w:pPr>
      <w:r>
        <w:rPr>
          <w:color w:val="5F6369"/>
          <w:sz w:val="22"/>
        </w:rPr>
        <w:t>Si un grand nombre de familles n’amènent pas leurs enfants se faire</w:t>
      </w:r>
      <w:r>
        <w:rPr>
          <w:color w:val="5F6369"/>
          <w:spacing w:val="8"/>
          <w:sz w:val="22"/>
        </w:rPr>
        <w:t> </w:t>
      </w:r>
      <w:r>
        <w:rPr>
          <w:color w:val="5F6369"/>
          <w:sz w:val="22"/>
        </w:rPr>
        <w:t>vacciner</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Si le taux d’abandon est</w:t>
      </w:r>
      <w:r>
        <w:rPr>
          <w:color w:val="5F6369"/>
          <w:spacing w:val="-14"/>
          <w:sz w:val="22"/>
        </w:rPr>
        <w:t> </w:t>
      </w:r>
      <w:r>
        <w:rPr>
          <w:color w:val="5F6369"/>
          <w:sz w:val="22"/>
        </w:rPr>
        <w:t>élevé</w:t>
      </w:r>
    </w:p>
    <w:p>
      <w:pPr>
        <w:pStyle w:val="ListParagraph"/>
        <w:numPr>
          <w:ilvl w:val="1"/>
          <w:numId w:val="99"/>
        </w:numPr>
        <w:tabs>
          <w:tab w:pos="1439" w:val="left" w:leader="none"/>
          <w:tab w:pos="1440" w:val="left" w:leader="none"/>
        </w:tabs>
        <w:spacing w:line="250" w:lineRule="exact" w:before="0" w:after="0"/>
        <w:ind w:left="1439" w:right="0" w:hanging="359"/>
        <w:jc w:val="left"/>
        <w:rPr>
          <w:sz w:val="22"/>
        </w:rPr>
      </w:pPr>
      <w:r>
        <w:rPr>
          <w:color w:val="5F6369"/>
          <w:sz w:val="22"/>
        </w:rPr>
        <w:t>Si des enfants ont présenté des manifestations postvaccinales indésirables</w:t>
      </w:r>
      <w:r>
        <w:rPr>
          <w:color w:val="5F6369"/>
          <w:spacing w:val="8"/>
          <w:sz w:val="22"/>
        </w:rPr>
        <w:t> </w:t>
      </w:r>
      <w:r>
        <w:rPr>
          <w:color w:val="5F6369"/>
          <w:sz w:val="22"/>
        </w:rPr>
        <w:t>graves</w:t>
      </w:r>
    </w:p>
    <w:p>
      <w:pPr>
        <w:pStyle w:val="ListParagraph"/>
        <w:numPr>
          <w:ilvl w:val="1"/>
          <w:numId w:val="99"/>
        </w:numPr>
        <w:tabs>
          <w:tab w:pos="1439" w:val="left" w:leader="none"/>
          <w:tab w:pos="1440" w:val="left" w:leader="none"/>
        </w:tabs>
        <w:spacing w:line="237" w:lineRule="auto" w:before="0" w:after="0"/>
        <w:ind w:left="1439" w:right="1502" w:hanging="359"/>
        <w:jc w:val="left"/>
        <w:rPr>
          <w:sz w:val="22"/>
        </w:rPr>
      </w:pPr>
      <w:r>
        <w:rPr>
          <w:color w:val="5F6369"/>
          <w:sz w:val="22"/>
        </w:rPr>
        <w:t>Si vous estimez que des rumeurs négatives concernant la vaccination circulent au sein de</w:t>
      </w:r>
      <w:r>
        <w:rPr>
          <w:color w:val="5F6369"/>
          <w:spacing w:val="-28"/>
          <w:sz w:val="22"/>
        </w:rPr>
        <w:t> </w:t>
      </w:r>
      <w:r>
        <w:rPr>
          <w:color w:val="5F6369"/>
          <w:sz w:val="22"/>
        </w:rPr>
        <w:t>la communauté</w:t>
      </w:r>
    </w:p>
    <w:p>
      <w:pPr>
        <w:pStyle w:val="BodyText"/>
        <w:spacing w:before="5"/>
        <w:rPr>
          <w:sz w:val="21"/>
        </w:rPr>
      </w:pPr>
    </w:p>
    <w:p>
      <w:pPr>
        <w:spacing w:line="251" w:lineRule="exact" w:before="0"/>
        <w:ind w:left="719" w:right="0" w:firstLine="0"/>
        <w:jc w:val="left"/>
        <w:rPr>
          <w:b/>
          <w:sz w:val="22"/>
        </w:rPr>
      </w:pPr>
      <w:r>
        <w:rPr>
          <w:b/>
          <w:color w:val="5F6369"/>
          <w:sz w:val="22"/>
        </w:rPr>
        <w:t>Qui inviter à une conversation communautaire</w:t>
      </w:r>
    </w:p>
    <w:p>
      <w:pPr>
        <w:pStyle w:val="BodyText"/>
        <w:spacing w:line="251" w:lineRule="exact"/>
        <w:ind w:left="720"/>
      </w:pPr>
      <w:r>
        <w:rPr>
          <w:color w:val="5F6369"/>
        </w:rPr>
        <w:t>Les personnes à inviter dépendront du contexte et de la situation :</w:t>
      </w:r>
    </w:p>
    <w:p>
      <w:pPr>
        <w:pStyle w:val="BodyText"/>
        <w:spacing w:before="8"/>
        <w:rPr>
          <w:sz w:val="21"/>
        </w:rPr>
      </w:pPr>
    </w:p>
    <w:p>
      <w:pPr>
        <w:pStyle w:val="ListParagraph"/>
        <w:numPr>
          <w:ilvl w:val="1"/>
          <w:numId w:val="99"/>
        </w:numPr>
        <w:tabs>
          <w:tab w:pos="1439" w:val="left" w:leader="none"/>
          <w:tab w:pos="1440" w:val="left" w:leader="none"/>
        </w:tabs>
        <w:spacing w:line="237" w:lineRule="auto" w:before="0" w:after="0"/>
        <w:ind w:left="1439" w:right="1514" w:hanging="359"/>
        <w:jc w:val="left"/>
        <w:rPr>
          <w:sz w:val="22"/>
        </w:rPr>
      </w:pPr>
      <w:r>
        <w:rPr>
          <w:color w:val="5F6369"/>
          <w:sz w:val="22"/>
        </w:rPr>
        <w:t>Si un grand nombre de familles n’amènent pas leurs enfants se faire vacciner, vous pouvez inviter des représentants de ces familles ainsi que des voisins qui amènent leurs enfants se faire</w:t>
      </w:r>
      <w:r>
        <w:rPr>
          <w:color w:val="5F6369"/>
          <w:spacing w:val="-30"/>
          <w:sz w:val="22"/>
        </w:rPr>
        <w:t> </w:t>
      </w:r>
      <w:r>
        <w:rPr>
          <w:color w:val="5F6369"/>
          <w:sz w:val="22"/>
        </w:rPr>
        <w:t>vacciner.</w:t>
      </w:r>
    </w:p>
    <w:p>
      <w:pPr>
        <w:pStyle w:val="ListParagraph"/>
        <w:numPr>
          <w:ilvl w:val="1"/>
          <w:numId w:val="99"/>
        </w:numPr>
        <w:tabs>
          <w:tab w:pos="1439" w:val="left" w:leader="none"/>
          <w:tab w:pos="1440" w:val="left" w:leader="none"/>
        </w:tabs>
        <w:spacing w:line="237" w:lineRule="auto" w:before="0" w:after="0"/>
        <w:ind w:left="1439" w:right="1746" w:hanging="359"/>
        <w:jc w:val="left"/>
        <w:rPr>
          <w:sz w:val="22"/>
        </w:rPr>
      </w:pPr>
      <w:r>
        <w:rPr>
          <w:color w:val="5F6369"/>
          <w:sz w:val="22"/>
        </w:rPr>
        <w:t>Si le taux d’abandon du programme de vaccination est élevé dans certaines parties de la communauté, vous pouvez inviter les parents des familles dont les enfants ont reçu leurs premières vaccinations, mais qui ont ensuite interrompu la vaccination de leurs</w:t>
      </w:r>
      <w:r>
        <w:rPr>
          <w:color w:val="5F6369"/>
          <w:spacing w:val="33"/>
          <w:sz w:val="22"/>
        </w:rPr>
        <w:t> </w:t>
      </w:r>
      <w:r>
        <w:rPr>
          <w:color w:val="5F6369"/>
          <w:sz w:val="22"/>
        </w:rPr>
        <w:t>enfants.</w:t>
      </w:r>
    </w:p>
    <w:p>
      <w:pPr>
        <w:pStyle w:val="ListParagraph"/>
        <w:numPr>
          <w:ilvl w:val="1"/>
          <w:numId w:val="99"/>
        </w:numPr>
        <w:tabs>
          <w:tab w:pos="1439" w:val="left" w:leader="none"/>
          <w:tab w:pos="1440" w:val="left" w:leader="none"/>
        </w:tabs>
        <w:spacing w:line="237" w:lineRule="auto" w:before="0" w:after="0"/>
        <w:ind w:left="1439" w:right="1625" w:hanging="359"/>
        <w:jc w:val="left"/>
        <w:rPr>
          <w:sz w:val="22"/>
        </w:rPr>
      </w:pPr>
      <w:r>
        <w:rPr>
          <w:color w:val="5F6369"/>
          <w:sz w:val="22"/>
        </w:rPr>
        <w:t>Si des enfants ont présenté des manifestations postvaccinales indésirables graves, vous pouvez inviter les parents de ces enfants, ainsi que d’autres parents dont les enfants n’ont présenté aucune manifestation</w:t>
      </w:r>
      <w:r>
        <w:rPr>
          <w:color w:val="5F6369"/>
          <w:spacing w:val="10"/>
          <w:sz w:val="22"/>
        </w:rPr>
        <w:t> </w:t>
      </w:r>
      <w:r>
        <w:rPr>
          <w:color w:val="5F6369"/>
          <w:sz w:val="22"/>
        </w:rPr>
        <w:t>indésirable.</w:t>
      </w:r>
    </w:p>
    <w:p>
      <w:pPr>
        <w:pStyle w:val="ListParagraph"/>
        <w:numPr>
          <w:ilvl w:val="1"/>
          <w:numId w:val="99"/>
        </w:numPr>
        <w:tabs>
          <w:tab w:pos="1439" w:val="left" w:leader="none"/>
          <w:tab w:pos="1440" w:val="left" w:leader="none"/>
        </w:tabs>
        <w:spacing w:line="237" w:lineRule="auto" w:before="0" w:after="0"/>
        <w:ind w:left="1439" w:right="2039" w:hanging="359"/>
        <w:jc w:val="left"/>
        <w:rPr>
          <w:sz w:val="22"/>
        </w:rPr>
      </w:pPr>
      <w:r>
        <w:rPr>
          <w:color w:val="5F6369"/>
          <w:sz w:val="22"/>
        </w:rPr>
        <w:t>Si vous croyez que des rumeurs négatives concernant la vaccination circulent au sein de la communauté, vous pouvez inviter les personnes dont vous estimez qu’elles</w:t>
      </w:r>
      <w:r>
        <w:rPr>
          <w:color w:val="5F6369"/>
          <w:spacing w:val="58"/>
          <w:sz w:val="22"/>
        </w:rPr>
        <w:t> </w:t>
      </w:r>
      <w:r>
        <w:rPr>
          <w:color w:val="5F6369"/>
          <w:sz w:val="22"/>
        </w:rPr>
        <w:t>sont</w:t>
      </w:r>
    </w:p>
    <w:p>
      <w:pPr>
        <w:pStyle w:val="BodyText"/>
        <w:spacing w:line="237" w:lineRule="auto"/>
        <w:ind w:left="1439" w:right="1513"/>
      </w:pPr>
      <w:r>
        <w:rPr>
          <w:color w:val="5F6369"/>
        </w:rPr>
        <w:t>influencées par ces rumeurs, ainsi que les leaders communautaires et d’autres personnes influentes localement qui soutiennent la vaccination.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6256" type="#_x0000_t202" filled="false" stroked="false">
            <v:textbox inset="0,0,0,0">
              <w:txbxContent>
                <w:p>
                  <w:pPr>
                    <w:spacing w:before="20"/>
                    <w:ind w:left="0" w:right="0" w:firstLine="0"/>
                    <w:jc w:val="left"/>
                    <w:rPr>
                      <w:b/>
                      <w:sz w:val="34"/>
                    </w:rPr>
                  </w:pPr>
                  <w:r>
                    <w:rPr>
                      <w:b/>
                      <w:color w:val="5F6369"/>
                      <w:sz w:val="34"/>
                    </w:rPr>
                    <w:t>62</w:t>
                  </w:r>
                </w:p>
              </w:txbxContent>
            </v:textbox>
            <w10:wrap type="none"/>
          </v:shape>
        </w:pict>
      </w:r>
      <w:r>
        <w:rPr>
          <w:color w:val="5F6369"/>
          <w:sz w:val="16"/>
        </w:rPr>
        <w:t>Manuel des participants - La CIP pour la vaccination</w:t>
      </w:r>
    </w:p>
    <w:p>
      <w:pPr>
        <w:spacing w:before="30"/>
        <w:ind w:left="1284" w:right="0" w:firstLine="0"/>
        <w:jc w:val="left"/>
        <w:rPr>
          <w:b/>
          <w:sz w:val="16"/>
        </w:rPr>
      </w:pPr>
      <w:r>
        <w:rPr>
          <w:b/>
          <w:color w:val="5F6369"/>
          <w:sz w:val="16"/>
        </w:rPr>
        <w:t>MODULE 5 : PARTICIPATION DE LA COMMUNAUTÉ</w:t>
      </w:r>
    </w:p>
    <w:p>
      <w:pPr>
        <w:spacing w:after="0"/>
        <w:jc w:val="left"/>
        <w:rPr>
          <w:sz w:val="16"/>
        </w:rPr>
        <w:sectPr>
          <w:headerReference w:type="default" r:id="rId153"/>
          <w:footerReference w:type="default" r:id="rId154"/>
          <w:pgSz w:w="11910" w:h="16840"/>
          <w:pgMar w:header="0" w:footer="0" w:top="1120" w:bottom="280" w:left="0" w:right="0"/>
        </w:sectPr>
      </w:pPr>
    </w:p>
    <w:p>
      <w:pPr>
        <w:spacing w:line="251" w:lineRule="exact" w:before="90"/>
        <w:ind w:left="460" w:right="0" w:firstLine="0"/>
        <w:jc w:val="left"/>
        <w:rPr>
          <w:b/>
          <w:sz w:val="22"/>
        </w:rPr>
      </w:pPr>
      <w:r>
        <w:rPr>
          <w:b/>
          <w:color w:val="5F6369"/>
          <w:sz w:val="22"/>
        </w:rPr>
        <w:t>Analyse, suivi et évaluation</w:t>
      </w:r>
    </w:p>
    <w:p>
      <w:pPr>
        <w:pStyle w:val="BodyText"/>
        <w:spacing w:line="237" w:lineRule="auto"/>
        <w:ind w:left="460"/>
      </w:pPr>
      <w:r>
        <w:rPr>
          <w:color w:val="5F6369"/>
          <w:spacing w:val="-4"/>
        </w:rPr>
        <w:t>Vous </w:t>
      </w:r>
      <w:r>
        <w:rPr>
          <w:color w:val="5F6369"/>
        </w:rPr>
        <w:t>devrez trouver des moyens d’évaluer si la stratégie ou les activités mises en place fonction- nent. </w:t>
      </w:r>
      <w:r>
        <w:rPr>
          <w:color w:val="5F6369"/>
          <w:spacing w:val="-3"/>
        </w:rPr>
        <w:t>Voici </w:t>
      </w:r>
      <w:r>
        <w:rPr>
          <w:color w:val="5F6369"/>
        </w:rPr>
        <w:t>comment vous pourriez essayer d’évaluer l’efficacité des activités réalisées</w:t>
      </w:r>
      <w:r>
        <w:rPr>
          <w:color w:val="5F6369"/>
          <w:spacing w:val="50"/>
        </w:rPr>
        <w:t> </w:t>
      </w:r>
      <w:r>
        <w:rPr>
          <w:color w:val="5F6369"/>
        </w:rPr>
        <w:t>:</w:t>
      </w:r>
    </w:p>
    <w:p>
      <w:pPr>
        <w:pStyle w:val="BodyText"/>
        <w:spacing w:before="7"/>
        <w:rPr>
          <w:sz w:val="21"/>
        </w:rPr>
      </w:pPr>
    </w:p>
    <w:p>
      <w:pPr>
        <w:pStyle w:val="ListParagraph"/>
        <w:numPr>
          <w:ilvl w:val="0"/>
          <w:numId w:val="101"/>
        </w:numPr>
        <w:tabs>
          <w:tab w:pos="1179" w:val="left" w:leader="none"/>
          <w:tab w:pos="1180" w:val="left" w:leader="none"/>
        </w:tabs>
        <w:spacing w:line="237" w:lineRule="auto" w:before="0" w:after="0"/>
        <w:ind w:left="1179" w:right="401" w:hanging="359"/>
        <w:jc w:val="left"/>
        <w:rPr>
          <w:sz w:val="22"/>
        </w:rPr>
      </w:pPr>
      <w:r>
        <w:rPr>
          <w:color w:val="5F6369"/>
          <w:spacing w:val="-4"/>
          <w:sz w:val="22"/>
        </w:rPr>
        <w:t>Vous </w:t>
      </w:r>
      <w:r>
        <w:rPr>
          <w:color w:val="5F6369"/>
          <w:sz w:val="22"/>
        </w:rPr>
        <w:t>pouvez noter le nombre de personnes qui assistent à la réunion ou à la</w:t>
      </w:r>
      <w:r>
        <w:rPr>
          <w:color w:val="5F6369"/>
          <w:spacing w:val="-33"/>
          <w:sz w:val="22"/>
        </w:rPr>
        <w:t> </w:t>
      </w:r>
      <w:r>
        <w:rPr>
          <w:color w:val="5F6369"/>
          <w:sz w:val="22"/>
        </w:rPr>
        <w:t>conversation communautaire, et leur</w:t>
      </w:r>
      <w:r>
        <w:rPr>
          <w:color w:val="5F6369"/>
          <w:spacing w:val="46"/>
          <w:sz w:val="22"/>
        </w:rPr>
        <w:t> </w:t>
      </w:r>
      <w:r>
        <w:rPr>
          <w:color w:val="5F6369"/>
          <w:sz w:val="22"/>
        </w:rPr>
        <w:t>identité.</w:t>
      </w:r>
    </w:p>
    <w:p>
      <w:pPr>
        <w:pStyle w:val="ListParagraph"/>
        <w:numPr>
          <w:ilvl w:val="0"/>
          <w:numId w:val="101"/>
        </w:numPr>
        <w:tabs>
          <w:tab w:pos="1179" w:val="left" w:leader="none"/>
          <w:tab w:pos="1180" w:val="left" w:leader="none"/>
        </w:tabs>
        <w:spacing w:line="237" w:lineRule="auto" w:before="0" w:after="0"/>
        <w:ind w:left="1179" w:right="658" w:hanging="359"/>
        <w:jc w:val="left"/>
        <w:rPr>
          <w:sz w:val="22"/>
        </w:rPr>
      </w:pPr>
      <w:r>
        <w:rPr>
          <w:color w:val="5F6369"/>
          <w:spacing w:val="-4"/>
          <w:sz w:val="22"/>
        </w:rPr>
        <w:t>Vous </w:t>
      </w:r>
      <w:r>
        <w:rPr>
          <w:color w:val="5F6369"/>
          <w:sz w:val="22"/>
        </w:rPr>
        <w:t>pouvez voir si ces personnes ont amené leurs enfants se faire vacciner ou les ont amenés plus souvent</w:t>
      </w:r>
      <w:r>
        <w:rPr>
          <w:color w:val="5F6369"/>
          <w:spacing w:val="-14"/>
          <w:sz w:val="22"/>
        </w:rPr>
        <w:t> </w:t>
      </w:r>
      <w:r>
        <w:rPr>
          <w:color w:val="5F6369"/>
          <w:sz w:val="22"/>
        </w:rPr>
        <w:t>qu’auparavant.</w:t>
      </w:r>
    </w:p>
    <w:p>
      <w:pPr>
        <w:pStyle w:val="ListParagraph"/>
        <w:numPr>
          <w:ilvl w:val="0"/>
          <w:numId w:val="101"/>
        </w:numPr>
        <w:tabs>
          <w:tab w:pos="1179" w:val="left" w:leader="none"/>
          <w:tab w:pos="1180" w:val="left" w:leader="none"/>
        </w:tabs>
        <w:spacing w:line="237" w:lineRule="auto" w:before="0" w:after="0"/>
        <w:ind w:left="1179" w:right="389" w:hanging="359"/>
        <w:jc w:val="left"/>
        <w:rPr>
          <w:sz w:val="22"/>
        </w:rPr>
      </w:pPr>
      <w:r>
        <w:rPr>
          <w:color w:val="5F6369"/>
          <w:sz w:val="22"/>
        </w:rPr>
        <w:t>Si une personne que vous ne connaissez pas amène ses enfants se faire vacciner pour la première fois, vous pouvez lui demander comment elle a appris l’existence des services de vaccination. Cela pourrait vous aider à déterminer si les personnes présentes lors de</w:t>
      </w:r>
      <w:r>
        <w:rPr>
          <w:color w:val="5F6369"/>
          <w:spacing w:val="-39"/>
          <w:sz w:val="22"/>
        </w:rPr>
        <w:t> </w:t>
      </w:r>
      <w:r>
        <w:rPr>
          <w:color w:val="5F6369"/>
          <w:sz w:val="22"/>
        </w:rPr>
        <w:t>la réunion ou de la conversation communautaire ont passé le</w:t>
      </w:r>
      <w:r>
        <w:rPr>
          <w:color w:val="5F6369"/>
          <w:spacing w:val="21"/>
          <w:sz w:val="22"/>
        </w:rPr>
        <w:t> </w:t>
      </w:r>
      <w:r>
        <w:rPr>
          <w:color w:val="5F6369"/>
          <w:sz w:val="22"/>
        </w:rPr>
        <w:t>mot.</w:t>
      </w:r>
    </w:p>
    <w:p>
      <w:pPr>
        <w:pStyle w:val="Heading7"/>
        <w:spacing w:line="314" w:lineRule="exact" w:before="190"/>
        <w:ind w:left="1104"/>
      </w:pPr>
      <w:r>
        <w:rPr>
          <w:color w:val="5F6369"/>
        </w:rPr>
        <w:t>Activité : Planifier une conversation communautaire</w:t>
      </w:r>
    </w:p>
    <w:p>
      <w:pPr>
        <w:pStyle w:val="BodyText"/>
        <w:spacing w:line="237" w:lineRule="auto"/>
        <w:ind w:left="1104" w:right="125"/>
      </w:pPr>
      <w:r>
        <w:rPr>
          <w:color w:val="5F6369"/>
          <w:w w:val="115"/>
        </w:rPr>
        <w:t>* </w:t>
      </w:r>
      <w:r>
        <w:rPr>
          <w:color w:val="5F6369"/>
        </w:rPr>
        <w:t>Pour cette activité, vous aurez besoin de la feuille de travail « Les étapes pour organiser une réunion communautaire » (Annexe C).</w:t>
      </w:r>
    </w:p>
    <w:p>
      <w:pPr>
        <w:pStyle w:val="BodyText"/>
        <w:spacing w:before="11"/>
        <w:rPr>
          <w:sz w:val="21"/>
        </w:rPr>
      </w:pPr>
    </w:p>
    <w:p>
      <w:pPr>
        <w:pStyle w:val="ListParagraph"/>
        <w:numPr>
          <w:ilvl w:val="0"/>
          <w:numId w:val="102"/>
        </w:numPr>
        <w:tabs>
          <w:tab w:pos="1659" w:val="left" w:leader="none"/>
          <w:tab w:pos="1660" w:val="left" w:leader="none"/>
        </w:tabs>
        <w:spacing w:line="251" w:lineRule="exact" w:before="0" w:after="0"/>
        <w:ind w:left="1660" w:right="0" w:hanging="556"/>
        <w:jc w:val="left"/>
        <w:rPr>
          <w:sz w:val="22"/>
        </w:rPr>
      </w:pPr>
      <w:r>
        <w:rPr>
          <w:color w:val="5F6369"/>
          <w:sz w:val="22"/>
        </w:rPr>
        <w:t>Formez des groupes de quatre participants</w:t>
      </w:r>
      <w:r>
        <w:rPr>
          <w:color w:val="5F6369"/>
          <w:spacing w:val="-26"/>
          <w:sz w:val="22"/>
        </w:rPr>
        <w:t> </w:t>
      </w:r>
      <w:r>
        <w:rPr>
          <w:color w:val="5F6369"/>
          <w:sz w:val="22"/>
        </w:rPr>
        <w:t>chacun.</w:t>
      </w:r>
    </w:p>
    <w:p>
      <w:pPr>
        <w:pStyle w:val="ListParagraph"/>
        <w:numPr>
          <w:ilvl w:val="0"/>
          <w:numId w:val="102"/>
        </w:numPr>
        <w:tabs>
          <w:tab w:pos="1659" w:val="left" w:leader="none"/>
          <w:tab w:pos="1660" w:val="left" w:leader="none"/>
        </w:tabs>
        <w:spacing w:line="237" w:lineRule="auto" w:before="1" w:after="0"/>
        <w:ind w:left="1660" w:right="950" w:hanging="556"/>
        <w:jc w:val="left"/>
        <w:rPr>
          <w:sz w:val="22"/>
        </w:rPr>
      </w:pPr>
      <w:r>
        <w:rPr>
          <w:color w:val="5F6369"/>
          <w:sz w:val="22"/>
        </w:rPr>
        <w:t>Mettez dans le bon ordre les différentes cartes représentant « Les étapes pour organiser une réunion communautaire</w:t>
      </w:r>
      <w:r>
        <w:rPr>
          <w:color w:val="5F6369"/>
          <w:spacing w:val="-1"/>
          <w:sz w:val="22"/>
        </w:rPr>
        <w:t> </w:t>
      </w:r>
      <w:r>
        <w:rPr>
          <w:color w:val="5F6369"/>
          <w:sz w:val="22"/>
        </w:rPr>
        <w:t>».</w:t>
      </w:r>
    </w:p>
    <w:p>
      <w:pPr>
        <w:pStyle w:val="ListParagraph"/>
        <w:numPr>
          <w:ilvl w:val="0"/>
          <w:numId w:val="102"/>
        </w:numPr>
        <w:tabs>
          <w:tab w:pos="1659" w:val="left" w:leader="none"/>
          <w:tab w:pos="1660" w:val="left" w:leader="none"/>
        </w:tabs>
        <w:spacing w:line="237" w:lineRule="auto" w:before="0" w:after="0"/>
        <w:ind w:left="1660" w:right="165" w:hanging="556"/>
        <w:jc w:val="left"/>
        <w:rPr>
          <w:sz w:val="22"/>
        </w:rPr>
      </w:pPr>
      <w:r>
        <w:rPr>
          <w:color w:val="5F6369"/>
          <w:sz w:val="22"/>
        </w:rPr>
        <w:t>Le groupe qui remet les cartes dans l’ordre le plus rapidement remporte un prix ou une récompense.</w:t>
      </w:r>
    </w:p>
    <w:p>
      <w:pPr>
        <w:pStyle w:val="ListParagraph"/>
        <w:numPr>
          <w:ilvl w:val="0"/>
          <w:numId w:val="102"/>
        </w:numPr>
        <w:tabs>
          <w:tab w:pos="1659" w:val="left" w:leader="none"/>
          <w:tab w:pos="1660" w:val="left" w:leader="none"/>
        </w:tabs>
        <w:spacing w:line="237" w:lineRule="auto" w:before="0" w:after="0"/>
        <w:ind w:left="1660" w:right="288" w:hanging="556"/>
        <w:jc w:val="left"/>
        <w:rPr>
          <w:sz w:val="22"/>
        </w:rPr>
      </w:pPr>
      <w:r>
        <w:rPr>
          <w:color w:val="5F6369"/>
          <w:sz w:val="22"/>
        </w:rPr>
        <w:t>Lisez la bonne réponse à l’ensemble des participants à la formation, et</w:t>
      </w:r>
      <w:r>
        <w:rPr>
          <w:color w:val="5F6369"/>
          <w:spacing w:val="-27"/>
          <w:sz w:val="22"/>
        </w:rPr>
        <w:t> </w:t>
      </w:r>
      <w:r>
        <w:rPr>
          <w:color w:val="5F6369"/>
          <w:sz w:val="22"/>
        </w:rPr>
        <w:t>demandez-leur s’ils ont des</w:t>
      </w:r>
      <w:r>
        <w:rPr>
          <w:color w:val="5F6369"/>
          <w:spacing w:val="35"/>
          <w:sz w:val="22"/>
        </w:rPr>
        <w:t> </w:t>
      </w:r>
      <w:r>
        <w:rPr>
          <w:color w:val="5F6369"/>
          <w:sz w:val="22"/>
        </w:rPr>
        <w:t>questions.</w:t>
      </w:r>
    </w:p>
    <w:p>
      <w:pPr>
        <w:pStyle w:val="ListParagraph"/>
        <w:numPr>
          <w:ilvl w:val="0"/>
          <w:numId w:val="102"/>
        </w:numPr>
        <w:tabs>
          <w:tab w:pos="1659" w:val="left" w:leader="none"/>
          <w:tab w:pos="1660" w:val="left" w:leader="none"/>
        </w:tabs>
        <w:spacing w:line="237" w:lineRule="auto" w:before="0" w:after="0"/>
        <w:ind w:left="1660" w:right="1449" w:hanging="556"/>
        <w:jc w:val="left"/>
        <w:rPr>
          <w:sz w:val="22"/>
        </w:rPr>
      </w:pPr>
      <w:r>
        <w:rPr>
          <w:color w:val="5F6369"/>
          <w:sz w:val="22"/>
        </w:rPr>
        <w:t>Le groupe peut partager des conseils pour l’organisation de conversations communautaires</w:t>
      </w:r>
      <w:r>
        <w:rPr>
          <w:color w:val="5F6369"/>
          <w:spacing w:val="22"/>
          <w:sz w:val="22"/>
        </w:rPr>
        <w:t> </w:t>
      </w:r>
      <w:r>
        <w:rPr>
          <w:color w:val="5F6369"/>
          <w:sz w:val="22"/>
        </w:rPr>
        <w:t>efficaces.</w:t>
      </w:r>
    </w:p>
    <w:p>
      <w:pPr>
        <w:pStyle w:val="BodyText"/>
        <w:spacing w:before="5"/>
        <w:rPr>
          <w:sz w:val="21"/>
        </w:rPr>
      </w:pPr>
    </w:p>
    <w:p>
      <w:pPr>
        <w:pStyle w:val="BodyText"/>
        <w:spacing w:before="1"/>
        <w:ind w:left="460"/>
      </w:pPr>
      <w:r>
        <w:rPr>
          <w:color w:val="5F6369"/>
        </w:rPr>
        <w:t>Un exemple de fil conducteur pour les conversations communautaires est disponible à l’Annexe</w:t>
      </w:r>
      <w:r>
        <w:rPr>
          <w:color w:val="5F6369"/>
          <w:spacing w:val="57"/>
        </w:rPr>
        <w:t> </w:t>
      </w:r>
      <w:r>
        <w:rPr>
          <w:color w:val="5F6369"/>
        </w:rPr>
        <w:t>D.</w:t>
      </w:r>
    </w:p>
    <w:p>
      <w:pPr>
        <w:pStyle w:val="Heading7"/>
        <w:spacing w:before="191"/>
        <w:ind w:left="1118"/>
      </w:pPr>
      <w:r>
        <w:rPr>
          <w:color w:val="5F6369"/>
        </w:rPr>
        <w:t>Question de réflexion</w:t>
      </w:r>
    </w:p>
    <w:p>
      <w:pPr>
        <w:pStyle w:val="ListParagraph"/>
        <w:numPr>
          <w:ilvl w:val="1"/>
          <w:numId w:val="101"/>
        </w:numPr>
        <w:tabs>
          <w:tab w:pos="1559" w:val="left" w:leader="none"/>
          <w:tab w:pos="1561" w:val="left" w:leader="none"/>
        </w:tabs>
        <w:spacing w:line="237" w:lineRule="auto" w:before="237" w:after="0"/>
        <w:ind w:left="1560" w:right="804" w:hanging="442"/>
        <w:jc w:val="left"/>
        <w:rPr>
          <w:color w:val="5F6369"/>
          <w:sz w:val="22"/>
        </w:rPr>
      </w:pPr>
      <w:r>
        <w:rPr>
          <w:color w:val="5F6369"/>
          <w:sz w:val="22"/>
        </w:rPr>
        <w:t>Comment pouvez-vous évaluer si votre message a été compris et s’il a permis de changer le comportement des personnes</w:t>
      </w:r>
      <w:r>
        <w:rPr>
          <w:color w:val="5F6369"/>
          <w:spacing w:val="22"/>
          <w:sz w:val="22"/>
        </w:rPr>
        <w:t> </w:t>
      </w:r>
      <w:r>
        <w:rPr>
          <w:color w:val="5F6369"/>
          <w:sz w:val="22"/>
        </w:rPr>
        <w:t>?</w:t>
      </w:r>
    </w:p>
    <w:p>
      <w:pPr>
        <w:pStyle w:val="BodyText"/>
        <w:spacing w:before="5"/>
        <w:rPr>
          <w:sz w:val="21"/>
        </w:rPr>
      </w:pPr>
    </w:p>
    <w:p>
      <w:pPr>
        <w:spacing w:before="0"/>
        <w:ind w:left="460" w:right="0" w:firstLine="0"/>
        <w:jc w:val="left"/>
        <w:rPr>
          <w:b/>
          <w:sz w:val="22"/>
        </w:rPr>
      </w:pPr>
      <w:r>
        <w:rPr>
          <w:b/>
          <w:color w:val="5F6369"/>
          <w:sz w:val="22"/>
        </w:rPr>
        <w:t>Points clés à retenir</w:t>
      </w:r>
    </w:p>
    <w:p>
      <w:pPr>
        <w:pStyle w:val="BodyText"/>
        <w:spacing w:before="7"/>
        <w:rPr>
          <w:b/>
          <w:sz w:val="21"/>
        </w:rPr>
      </w:pPr>
    </w:p>
    <w:p>
      <w:pPr>
        <w:pStyle w:val="ListParagraph"/>
        <w:numPr>
          <w:ilvl w:val="0"/>
          <w:numId w:val="101"/>
        </w:numPr>
        <w:tabs>
          <w:tab w:pos="1179" w:val="left" w:leader="none"/>
          <w:tab w:pos="1180" w:val="left" w:leader="none"/>
        </w:tabs>
        <w:spacing w:line="237" w:lineRule="auto" w:before="0" w:after="0"/>
        <w:ind w:left="1179" w:right="304" w:hanging="359"/>
        <w:jc w:val="left"/>
        <w:rPr>
          <w:sz w:val="22"/>
        </w:rPr>
      </w:pPr>
      <w:r>
        <w:rPr>
          <w:color w:val="5F6369"/>
          <w:sz w:val="22"/>
        </w:rPr>
        <w:t>Planifiez soigneusement vos réunions communautaires pour qu’elles soient centrées sur les obstacles auxquels fait face la communauté, qu’ils soient liés aux attitudes, au manque d’information ou aux </w:t>
      </w:r>
      <w:r>
        <w:rPr>
          <w:color w:val="5F6369"/>
          <w:spacing w:val="10"/>
          <w:sz w:val="22"/>
        </w:rPr>
        <w:t> </w:t>
      </w:r>
      <w:r>
        <w:rPr>
          <w:color w:val="5F6369"/>
          <w:sz w:val="22"/>
        </w:rPr>
        <w:t>comportements.</w:t>
      </w:r>
    </w:p>
    <w:p>
      <w:pPr>
        <w:pStyle w:val="BodyText"/>
        <w:rPr>
          <w:sz w:val="20"/>
        </w:rPr>
      </w:pPr>
    </w:p>
    <w:p>
      <w:pPr>
        <w:pStyle w:val="BodyText"/>
        <w:rPr>
          <w:sz w:val="20"/>
        </w:rPr>
      </w:pPr>
    </w:p>
    <w:p>
      <w:pPr>
        <w:pStyle w:val="BodyText"/>
        <w:spacing w:before="9"/>
        <w:rPr>
          <w:sz w:val="20"/>
        </w:rPr>
      </w:pPr>
    </w:p>
    <w:p>
      <w:pPr>
        <w:spacing w:after="0"/>
        <w:rPr>
          <w:sz w:val="20"/>
        </w:rPr>
        <w:sectPr>
          <w:headerReference w:type="default" r:id="rId155"/>
          <w:footerReference w:type="default" r:id="rId156"/>
          <w:pgSz w:w="11910" w:h="16840"/>
          <w:pgMar w:header="0" w:footer="0" w:top="1300" w:bottom="280" w:left="980" w:right="600"/>
        </w:sectPr>
      </w:pPr>
    </w:p>
    <w:p>
      <w:pPr>
        <w:spacing w:line="237" w:lineRule="auto" w:before="116"/>
        <w:ind w:left="108" w:right="0" w:firstLine="0"/>
        <w:jc w:val="left"/>
        <w:rPr>
          <w:sz w:val="22"/>
        </w:rPr>
      </w:pPr>
      <w:r>
        <w:rPr/>
        <w:pict>
          <v:group style="position:absolute;margin-left:0pt;margin-top:-.000015pt;width:595.3pt;height:841.9pt;mso-position-horizontal-relative:page;mso-position-vertical-relative:page;z-index:-222832"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rect style="position:absolute;left:11329;top:1064;width:576;height:15773" filled="true" fillcolor="#ffffff" stroked="false">
              <v:fill type="solid"/>
            </v:rect>
            <v:rect style="position:absolute;left:576;top:11741;width:5530;height:5097" filled="true" fillcolor="#94c93d" stroked="false">
              <v:fill type="solid"/>
            </v:rect>
            <v:shape style="position:absolute;left:1365;top:4526;width:539;height:539" type="#_x0000_t75" stroked="false">
              <v:imagedata r:id="rId53" o:title=""/>
            </v:shape>
            <v:shape style="position:absolute;left:1380;top:8494;width:539;height:548" type="#_x0000_t75" stroked="false">
              <v:imagedata r:id="rId54" o:title=""/>
            </v:shape>
            <v:shape style="position:absolute;left:1152;top:13382;width:370;height:427" coordorigin="1153,13382" coordsize="370,427" path="m1395,13751l1280,13751,1337,13809,1395,13751xm1522,13382l1153,13382,1153,13751,1522,13751,1522,13725,1311,13725,1311,13672,1522,13672,1522,13646,1311,13646,1323,13597,1350,13568,1378,13545,1390,13514,1232,13514,1240,13473,1263,13439,1296,13417,1337,13408,1522,13408,1522,13382xm1522,13672l1364,13672,1364,13725,1522,13725,1522,13672xm1522,13408l1337,13408,1378,13417,1412,13439,1435,13473,1443,13514,1430,13554,1403,13582,1376,13610,1364,13646,1522,13646,1522,13408xm1337,13461l1317,13465,1300,13477,1289,13493,1285,13514,1390,13514,1386,13493,1375,13477,1358,13465,1337,13461xe" filled="true" fillcolor="#231f20" stroked="false">
              <v:path arrowok="t"/>
              <v:fill opacity="19660f" type="solid"/>
            </v:shape>
            <v:shape style="position:absolute;left:1099;top:13329;width:475;height:555" coordorigin="1100,13329" coordsize="475,555" path="m1522,13329l1153,13329,1132,13333,1115,13345,1104,13362,1100,13382,1100,13751,1104,13772,1115,13789,1132,13800,1153,13804,1258,13804,1337,13883,1412,13809,1337,13809,1280,13751,1153,13751,1153,13382,1575,13382,1571,13362,1559,13345,1542,13333,1522,13329xm1575,13382l1522,13382,1522,13751,1395,13751,1337,13809,1412,13809,1416,13804,1522,13804,1542,13800,1559,13789,1571,13772,1575,13751,1575,13382xe" filled="true" fillcolor="#231f20" stroked="false">
              <v:path arrowok="t"/>
              <v:fill type="solid"/>
            </v:shape>
            <v:shape style="position:absolute;left:1231;top:13408;width:212;height:317" type="#_x0000_t75" stroked="false">
              <v:imagedata r:id="rId157" o:title=""/>
            </v:shape>
            <w10:wrap type="none"/>
          </v:group>
        </w:pict>
      </w:r>
      <w:r>
        <w:rPr>
          <w:b/>
          <w:color w:val="231F20"/>
          <w:sz w:val="22"/>
        </w:rPr>
        <w:t>Vidéo CIP/V : Instaurer un dialogue avec les communautés et les leaders communautaires </w:t>
      </w:r>
      <w:r>
        <w:rPr>
          <w:color w:val="231F20"/>
          <w:sz w:val="22"/>
        </w:rPr>
        <w:t>Cette vidéo détaille le processus d’identification et d’implication des leaders communautaires afin</w:t>
      </w:r>
      <w:r>
        <w:rPr>
          <w:color w:val="231F20"/>
          <w:w w:val="99"/>
          <w:sz w:val="22"/>
        </w:rPr>
        <w:t> </w:t>
      </w:r>
      <w:r>
        <w:rPr>
          <w:color w:val="231F20"/>
          <w:sz w:val="22"/>
        </w:rPr>
        <w:t>que les vaccins soient mieux acceptés.</w:t>
      </w:r>
    </w:p>
    <w:p>
      <w:pPr>
        <w:pStyle w:val="Heading7"/>
        <w:spacing w:before="190"/>
        <w:ind w:left="939"/>
      </w:pPr>
      <w:r>
        <w:rPr>
          <w:color w:val="231F20"/>
        </w:rPr>
        <w:t>Questions de réflexion</w:t>
      </w:r>
    </w:p>
    <w:p>
      <w:pPr>
        <w:pStyle w:val="ListParagraph"/>
        <w:numPr>
          <w:ilvl w:val="1"/>
          <w:numId w:val="101"/>
        </w:numPr>
        <w:tabs>
          <w:tab w:pos="1049" w:val="left" w:leader="none"/>
        </w:tabs>
        <w:spacing w:line="237" w:lineRule="auto" w:before="236" w:after="0"/>
        <w:ind w:left="1048" w:right="268" w:hanging="109"/>
        <w:jc w:val="left"/>
        <w:rPr>
          <w:color w:val="231F20"/>
          <w:sz w:val="22"/>
        </w:rPr>
      </w:pPr>
      <w:r>
        <w:rPr>
          <w:color w:val="231F20"/>
          <w:sz w:val="22"/>
        </w:rPr>
        <w:t>Comment l’implication des leaders communautaires peut-elle permettre de renforcer la communication sur la vaccination</w:t>
      </w:r>
      <w:r>
        <w:rPr>
          <w:color w:val="231F20"/>
          <w:spacing w:val="-26"/>
          <w:sz w:val="22"/>
        </w:rPr>
        <w:t> </w:t>
      </w:r>
      <w:r>
        <w:rPr>
          <w:color w:val="231F20"/>
          <w:sz w:val="22"/>
        </w:rPr>
        <w:t>?</w:t>
      </w:r>
    </w:p>
    <w:p>
      <w:pPr>
        <w:pStyle w:val="ListParagraph"/>
        <w:numPr>
          <w:ilvl w:val="1"/>
          <w:numId w:val="101"/>
        </w:numPr>
        <w:tabs>
          <w:tab w:pos="1049" w:val="left" w:leader="none"/>
        </w:tabs>
        <w:spacing w:line="237" w:lineRule="auto" w:before="0" w:after="0"/>
        <w:ind w:left="1048" w:right="84" w:hanging="109"/>
        <w:jc w:val="left"/>
        <w:rPr>
          <w:color w:val="231F20"/>
          <w:sz w:val="22"/>
        </w:rPr>
      </w:pPr>
      <w:r>
        <w:rPr>
          <w:color w:val="231F20"/>
          <w:sz w:val="22"/>
        </w:rPr>
        <w:t>Qui doit être impliqué dans l’éducation et la mobilisation des membres de la communauté</w:t>
      </w:r>
      <w:r>
        <w:rPr>
          <w:color w:val="231F20"/>
          <w:spacing w:val="10"/>
          <w:sz w:val="22"/>
        </w:rPr>
        <w:t> </w:t>
      </w:r>
      <w:r>
        <w:rPr>
          <w:color w:val="231F20"/>
          <w:sz w:val="22"/>
        </w:rPr>
        <w: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4"/>
        </w:rPr>
      </w:pPr>
    </w:p>
    <w:p>
      <w:pPr>
        <w:spacing w:before="0"/>
        <w:ind w:left="371" w:right="0" w:firstLine="0"/>
        <w:jc w:val="left"/>
        <w:rPr>
          <w:sz w:val="16"/>
        </w:rPr>
      </w:pPr>
      <w:r>
        <w:rPr/>
        <w:pict>
          <v:shape style="position:absolute;margin-left:540.583984pt;margin-top:-1.996893pt;width:18.95pt;height:20.75pt;mso-position-horizontal-relative:page;mso-position-vertical-relative:paragraph;z-index:6304" type="#_x0000_t202" filled="false" stroked="false">
            <v:textbox inset="0,0,0,0">
              <w:txbxContent>
                <w:p>
                  <w:pPr>
                    <w:spacing w:before="20"/>
                    <w:ind w:left="0" w:right="0" w:firstLine="0"/>
                    <w:jc w:val="left"/>
                    <w:rPr>
                      <w:b/>
                      <w:sz w:val="34"/>
                    </w:rPr>
                  </w:pPr>
                  <w:r>
                    <w:rPr>
                      <w:b/>
                      <w:color w:val="5F6369"/>
                      <w:sz w:val="34"/>
                    </w:rPr>
                    <w:t>63</w:t>
                  </w:r>
                </w:p>
              </w:txbxContent>
            </v:textbox>
            <w10:wrap type="none"/>
          </v:shape>
        </w:pict>
      </w:r>
      <w:r>
        <w:rPr>
          <w:color w:val="5F6369"/>
          <w:sz w:val="16"/>
        </w:rPr>
        <w:t>Manuel des participants - La CIP pour la vaccination</w:t>
      </w:r>
    </w:p>
    <w:p>
      <w:pPr>
        <w:spacing w:before="29"/>
        <w:ind w:left="108" w:right="0" w:firstLine="0"/>
        <w:jc w:val="left"/>
        <w:rPr>
          <w:b/>
          <w:sz w:val="16"/>
        </w:rPr>
      </w:pPr>
      <w:r>
        <w:rPr>
          <w:b/>
          <w:color w:val="5F6369"/>
          <w:sz w:val="16"/>
        </w:rPr>
        <w:t>MODULE 5 : PARTICIPATION DE LA COMMUNAUTÉ</w:t>
      </w:r>
    </w:p>
    <w:p>
      <w:pPr>
        <w:spacing w:after="0"/>
        <w:jc w:val="left"/>
        <w:rPr>
          <w:sz w:val="16"/>
        </w:rPr>
        <w:sectPr>
          <w:type w:val="continuous"/>
          <w:pgSz w:w="11910" w:h="16840"/>
          <w:pgMar w:top="1120" w:bottom="0" w:left="980" w:right="600"/>
          <w:cols w:num="2" w:equalWidth="0">
            <w:col w:w="4901" w:space="803"/>
            <w:col w:w="4626"/>
          </w:cols>
        </w:sectPr>
      </w:pPr>
    </w:p>
    <w:p>
      <w:pPr>
        <w:pStyle w:val="BodyText"/>
        <w:rPr>
          <w:b/>
          <w:sz w:val="20"/>
        </w:rPr>
      </w:pPr>
      <w:r>
        <w:rPr/>
        <w:pict>
          <v:shape style="position:absolute;margin-left:35.835602pt;margin-top:785.44574pt;width:211.1pt;height:20.75pt;mso-position-horizontal-relative:page;mso-position-vertical-relative:page;z-index:-222688" type="#_x0000_t202" filled="false" stroked="false">
            <v:textbox inset="0,0,0,0">
              <w:txbxContent>
                <w:p>
                  <w:pPr>
                    <w:spacing w:before="21"/>
                    <w:ind w:left="0" w:right="0" w:firstLine="0"/>
                    <w:jc w:val="left"/>
                    <w:rPr>
                      <w:sz w:val="16"/>
                    </w:rPr>
                  </w:pPr>
                  <w:r>
                    <w:rPr>
                      <w:b/>
                      <w:color w:val="5F6369"/>
                      <w:position w:val="-14"/>
                      <w:sz w:val="34"/>
                    </w:rPr>
                    <w:t>64 </w:t>
                  </w:r>
                  <w:r>
                    <w:rPr>
                      <w:color w:val="5F6369"/>
                      <w:sz w:val="16"/>
                    </w:rPr>
                    <w:t>Manuel des participants - La CIP pour la  vaccination</w:t>
                  </w:r>
                </w:p>
              </w:txbxContent>
            </v:textbox>
            <w10:wrap type="none"/>
          </v:shape>
        </w:pict>
      </w:r>
      <w:r>
        <w:rPr/>
        <w:pict>
          <v:group style="position:absolute;margin-left:.0pt;margin-top:-.000015pt;width:595.3pt;height:56.8pt;mso-position-horizontal-relative:page;mso-position-vertical-relative:page;z-index:-22264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shape style="position:absolute;left:0;top:0;width:2;height:1136" coordorigin="0,0" coordsize="0,1136" path="m0,1135l0,0,0,1135xe" filled="true" fillcolor="#231f20" stroked="false">
              <v:path arrowok="t"/>
              <v:fill opacity="6553f" type="solid"/>
            </v:shape>
            <v:shape style="position:absolute;left:0;top:0;width:10144;height:1021" coordorigin="0,0" coordsize="10144,1021" path="m10143,0l0,0,0,1021,10143,0xe" filled="true" fillcolor="#40b4e2" stroked="false">
              <v:path arrowok="t"/>
              <v:fill type="solid"/>
            </v:shape>
            <v:line style="position:absolute" from="11863,568" to="0,568" stroked="true" strokeweight="56.767pt" strokecolor="#231f20">
              <v:stroke dashstyle="solid"/>
            </v:line>
            <w10:wrap type="none"/>
          </v:group>
        </w:pict>
      </w:r>
      <w:r>
        <w:rPr/>
        <w:pict>
          <v:group style="position:absolute;margin-left:0pt;margin-top:74.404015pt;width:595.3pt;height:767.5pt;mso-position-horizontal-relative:page;mso-position-vertical-relative:page;z-index:-222616" coordorigin="0,1488" coordsize="11906,15350">
            <v:rect style="position:absolute;left:6012;top:10478;width:4004;height:425" filled="true" fillcolor="#231f20" stroked="false">
              <v:fill opacity="39321f" type="solid"/>
            </v:rect>
            <v:shape style="position:absolute;left:0;top:9148;width:11906;height:7689" type="#_x0000_t75" stroked="false">
              <v:imagedata r:id="rId160" o:title=""/>
            </v:shape>
            <v:rect style="position:absolute;left:0;top:1488;width:1451;height:11448" filled="true" fillcolor="#231f20" stroked="false">
              <v:fill opacity="16384f" type="solid"/>
            </v:rect>
            <v:rect style="position:absolute;left:1766;top:4800;width:4428;height:5033" filled="true" fillcolor="#231f20" stroked="false">
              <v:fill opacity="13107f" type="solid"/>
            </v:rect>
            <v:rect style="position:absolute;left:1816;top:4804;width:4329;height:4938" filled="true" fillcolor="#ffffff" stroked="false">
              <v:fill type="solid"/>
            </v:rect>
            <w10:wrap type="none"/>
          </v:group>
        </w:pict>
      </w:r>
      <w:r>
        <w:rPr/>
        <w:pict>
          <v:shape style="position:absolute;margin-left:-27.028299pt;margin-top:68.261917pt;width:121.2pt;height:579.7pt;mso-position-horizontal-relative:page;mso-position-vertical-relative:page;z-index:-222568"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6</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0"/>
        </w:rPr>
      </w:pPr>
    </w:p>
    <w:p>
      <w:pPr>
        <w:pStyle w:val="BodyText"/>
        <w:ind w:left="1841"/>
        <w:rPr>
          <w:sz w:val="20"/>
        </w:rPr>
      </w:pPr>
      <w:r>
        <w:rPr>
          <w:sz w:val="20"/>
        </w:rPr>
        <w:pict>
          <v:group style="width:459pt;height:147.3pt;mso-position-horizontal-relative:char;mso-position-vertical-relative:line" coordorigin="0,0" coordsize="9180,2946">
            <v:rect style="position:absolute;left:0;top:178;width:9180;height:2664" filled="true" fillcolor="#231f20" stroked="false">
              <v:fill opacity="16384f" type="solid"/>
            </v:rect>
            <v:shape style="position:absolute;left:0;top:0;width:9180;height:2946" type="#_x0000_t202" filled="false" stroked="false">
              <v:textbox inset="0,0,0,0">
                <w:txbxContent>
                  <w:p>
                    <w:pPr>
                      <w:spacing w:line="984" w:lineRule="exact" w:before="14"/>
                      <w:ind w:left="-3" w:right="0" w:firstLine="0"/>
                      <w:jc w:val="left"/>
                      <w:rPr>
                        <w:b/>
                        <w:sz w:val="82"/>
                      </w:rPr>
                    </w:pPr>
                    <w:r>
                      <w:rPr>
                        <w:b/>
                        <w:color w:val="FFFFFF"/>
                        <w:w w:val="110"/>
                        <w:sz w:val="82"/>
                      </w:rPr>
                      <w:t>Répondre aux rumeurs, aux mythes et aux idées fausses</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r>
        <w:rPr/>
        <w:pict>
          <v:group style="position:absolute;margin-left:365.515289pt;margin-top:12.838369pt;width:101.85pt;height:166.25pt;mso-position-horizontal-relative:page;mso-position-vertical-relative:paragraph;z-index:6376;mso-wrap-distance-left:0;mso-wrap-distance-right:0" coordorigin="7310,257" coordsize="2037,3325">
            <v:shape style="position:absolute;left:7380;top:326;width:1897;height:3185" coordorigin="7380,327" coordsize="1897,3185" path="m7390,923l7425,835,7468,756,7517,685,7572,621,7632,566,7696,517,7763,475,7832,439,7902,409,7972,384,8041,365,8109,349,8174,339,8235,331,8344,327,8390,328,8462,338,8544,360,8641,396,8747,449,8802,482,8857,520,8911,563,8964,611,9016,664,9064,723,9110,788,9152,859,9189,936,9220,1020,9246,1110,9265,1207,9276,1312,9277,1379,9272,1437,9249,1536,9210,1622,9156,1707,9125,1753,9091,1803,9055,1860,9017,1924,8978,1998,8936,2082,8894,2180,8851,2291,8794,2450,8748,2582,8711,2692,8681,2781,8657,2853,8638,2910,8607,2992,8576,3049,8533,3106,8463,3193,8419,3244,8368,3296,8311,3348,8249,3397,8182,3440,8111,3476,8035,3500,7955,3512,7872,3508,7653,3414,7499,3258,7410,3112,7380,3047e" filled="false" stroked="true" strokeweight="7pt" strokecolor="#ffffff">
              <v:path arrowok="t"/>
              <v:stroke dashstyle="solid"/>
            </v:shape>
            <v:shape style="position:absolute;left:7596;top:771;width:1255;height:2086" coordorigin="7597,772" coordsize="1255,2086" path="m8002,2788l7943,2826,7876,2849,7806,2857,7738,2851,7679,2831,7633,2798,7606,2752,7597,2674,7608,2592,7634,2508,7669,2426,7707,2348,7748,2272,7793,2192,7835,2112,7864,2036,7872,1967,7852,1884,7811,1804,7759,1733,7707,1679,7681,1633,7667,1562,7662,1477,7664,1390,7670,1310,7684,1223,7713,1138,7770,1032,7811,977,7861,924,7920,876,7990,834,8070,801,8163,779,8268,772,8353,774,8430,783,8500,798,8561,818,8616,845,8706,918,8772,1016,8796,1075,8816,1141,8831,1214,8842,1294,8848,1382,8851,1476e" filled="false" stroked="true" strokeweight="7pt" strokecolor="#ffffff">
              <v:path arrowok="t"/>
              <v:stroke dashstyle="solid"/>
            </v:shape>
            <w10:wrap type="topAndBottom"/>
          </v:group>
        </w:pict>
      </w:r>
      <w:r>
        <w:rPr/>
        <w:pict>
          <v:group style="position:absolute;margin-left:475.069305pt;margin-top:59.200607pt;width:56.7pt;height:87.7pt;mso-position-horizontal-relative:page;mso-position-vertical-relative:paragraph;z-index:6400;mso-wrap-distance-left:0;mso-wrap-distance-right:0" coordorigin="9501,1184" coordsize="1134,1754">
            <v:shape style="position:absolute;left:9571;top:1254;width:418;height:1614" coordorigin="9571,1254" coordsize="418,1614" path="m9989,1254l9748,1432,9624,1574,9578,1754,9571,2046,9637,2384,9780,2643,9924,2809,9989,2867e" filled="false" stroked="true" strokeweight="7pt" strokecolor="#ffffff">
              <v:path arrowok="t"/>
              <v:stroke dashstyle="solid"/>
            </v:shape>
            <v:shape style="position:absolute;left:9927;top:1384;width:349;height:1353" coordorigin="9927,1385" coordsize="349,1353" path="m10275,1385l10074,1534,9971,1653,9933,1804,9927,2048,9982,2332,10101,2549,10221,2688,10275,2737e" filled="false" stroked="true" strokeweight="7pt" strokecolor="#ffffff">
              <v:path arrowok="t"/>
              <v:stroke dashstyle="solid"/>
            </v:shape>
            <v:shape style="position:absolute;left:10301;top:1543;width:264;height:1035" coordorigin="10302,1543" coordsize="264,1035" path="m10565,1543l10413,1658,10335,1749,10306,1864,10302,2051,10343,2268,10433,2434,10524,2541,10565,2578e" filled="false" stroked="true" strokeweight="7.0pt" strokecolor="#ffffff">
              <v:path arrowok="t"/>
              <v:stroke dashstyle="solid"/>
            </v:shape>
            <w10:wrap type="topAndBottom"/>
          </v:group>
        </w:pict>
      </w:r>
    </w:p>
    <w:p>
      <w:pPr>
        <w:pStyle w:val="BodyText"/>
        <w:rPr>
          <w:b/>
          <w:sz w:val="20"/>
        </w:rPr>
      </w:pPr>
    </w:p>
    <w:p>
      <w:pPr>
        <w:pStyle w:val="BodyText"/>
        <w:spacing w:before="11"/>
        <w:rPr>
          <w:b/>
          <w:sz w:val="18"/>
        </w:rPr>
      </w:pPr>
    </w:p>
    <w:p>
      <w:pPr>
        <w:pStyle w:val="BodyText"/>
        <w:spacing w:before="104"/>
        <w:ind w:right="277"/>
        <w:jc w:val="right"/>
      </w:pPr>
      <w:r>
        <w:rPr/>
        <w:pict>
          <v:shape style="position:absolute;margin-left:305.053711pt;margin-top:65.460678pt;width:191.45pt;height:13.8pt;mso-position-horizontal-relative:page;mso-position-vertical-relative:paragraph;z-index:-222664" type="#_x0000_t202" filled="false" stroked="false">
            <v:textbox inset="0,0,0,0">
              <w:txbxContent>
                <w:p>
                  <w:pPr>
                    <w:spacing w:line="271" w:lineRule="exact" w:before="4"/>
                    <w:ind w:left="0" w:right="0" w:firstLine="0"/>
                    <w:jc w:val="left"/>
                    <w:rPr>
                      <w:sz w:val="24"/>
                    </w:rPr>
                  </w:pPr>
                  <w:r>
                    <w:rPr>
                      <w:color w:val="FFFFFF"/>
                      <w:w w:val="95"/>
                      <w:sz w:val="24"/>
                    </w:rPr>
                    <w:t>Cameroon_2010_Rebecca   Hearfield</w:t>
                  </w:r>
                </w:p>
              </w:txbxContent>
            </v:textbox>
            <w10:wrap type="none"/>
          </v:shape>
        </w:pict>
      </w:r>
      <w:r>
        <w:rPr/>
        <w:pict>
          <v:shape style="position:absolute;margin-left:90.824997pt;margin-top:-221.225723pt;width:218.9pt;height:246.9pt;mso-position-horizontal-relative:page;mso-position-vertical-relative:paragraph;z-index:-222592" type="#_x0000_t202" filled="false" stroked="false">
            <v:textbox inset="0,0,0,0">
              <w:txbxContent>
                <w:p>
                  <w:pPr>
                    <w:spacing w:before="173"/>
                    <w:ind w:left="183" w:right="0" w:firstLine="0"/>
                    <w:jc w:val="left"/>
                    <w:rPr>
                      <w:b/>
                      <w:sz w:val="24"/>
                    </w:rPr>
                  </w:pPr>
                  <w:r>
                    <w:rPr>
                      <w:b/>
                      <w:color w:val="231F20"/>
                      <w:sz w:val="24"/>
                    </w:rPr>
                    <w:t>Objectifs</w:t>
                  </w:r>
                </w:p>
                <w:p>
                  <w:pPr>
                    <w:pStyle w:val="BodyText"/>
                    <w:spacing w:before="1"/>
                    <w:rPr>
                      <w:sz w:val="35"/>
                    </w:rPr>
                  </w:pPr>
                </w:p>
                <w:p>
                  <w:pPr>
                    <w:pStyle w:val="BodyText"/>
                    <w:numPr>
                      <w:ilvl w:val="0"/>
                      <w:numId w:val="103"/>
                    </w:numPr>
                    <w:tabs>
                      <w:tab w:pos="723" w:val="left" w:leader="none"/>
                      <w:tab w:pos="724" w:val="left" w:leader="none"/>
                    </w:tabs>
                    <w:spacing w:line="316" w:lineRule="auto" w:before="0" w:after="0"/>
                    <w:ind w:left="723" w:right="413" w:hanging="360"/>
                    <w:jc w:val="left"/>
                  </w:pPr>
                  <w:r>
                    <w:rPr>
                      <w:color w:val="231F20"/>
                      <w:w w:val="105"/>
                    </w:rPr>
                    <w:t>Savoir comment réagir lorsque vous êtes confronté(e) à des rumeurs</w:t>
                  </w:r>
                  <w:r>
                    <w:rPr>
                      <w:color w:val="231F20"/>
                      <w:spacing w:val="42"/>
                      <w:w w:val="105"/>
                    </w:rPr>
                    <w:t> </w:t>
                  </w:r>
                  <w:r>
                    <w:rPr>
                      <w:color w:val="231F20"/>
                      <w:w w:val="105"/>
                    </w:rPr>
                    <w:t>négatives</w:t>
                  </w:r>
                </w:p>
                <w:p>
                  <w:pPr>
                    <w:pStyle w:val="BodyText"/>
                    <w:numPr>
                      <w:ilvl w:val="0"/>
                      <w:numId w:val="103"/>
                    </w:numPr>
                    <w:tabs>
                      <w:tab w:pos="723" w:val="left" w:leader="none"/>
                      <w:tab w:pos="724" w:val="left" w:leader="none"/>
                    </w:tabs>
                    <w:spacing w:line="319" w:lineRule="auto" w:before="0" w:after="0"/>
                    <w:ind w:left="723" w:right="523" w:hanging="360"/>
                    <w:jc w:val="left"/>
                  </w:pPr>
                  <w:r>
                    <w:rPr>
                      <w:color w:val="231F20"/>
                      <w:w w:val="105"/>
                    </w:rPr>
                    <w:t>Apprendre à communiquer efficacement au sujet des manifestations postvaccinales indésirables</w:t>
                  </w:r>
                  <w:r>
                    <w:rPr>
                      <w:color w:val="231F20"/>
                      <w:spacing w:val="12"/>
                      <w:w w:val="105"/>
                    </w:rPr>
                    <w:t> </w:t>
                  </w:r>
                  <w:r>
                    <w:rPr>
                      <w:color w:val="231F20"/>
                      <w:w w:val="105"/>
                    </w:rPr>
                    <w:t>(MAPI)</w:t>
                  </w:r>
                </w:p>
                <w:p>
                  <w:pPr>
                    <w:pStyle w:val="BodyText"/>
                    <w:numPr>
                      <w:ilvl w:val="0"/>
                      <w:numId w:val="103"/>
                    </w:numPr>
                    <w:tabs>
                      <w:tab w:pos="723" w:val="left" w:leader="none"/>
                      <w:tab w:pos="724" w:val="left" w:leader="none"/>
                    </w:tabs>
                    <w:spacing w:line="319" w:lineRule="auto" w:before="0" w:after="0"/>
                    <w:ind w:left="723" w:right="743" w:hanging="360"/>
                    <w:jc w:val="left"/>
                  </w:pPr>
                  <w:r>
                    <w:rPr>
                      <w:color w:val="231F20"/>
                      <w:w w:val="105"/>
                    </w:rPr>
                    <w:t>Comprendre et mettre en pratique des techniques efficaces de communication des</w:t>
                  </w:r>
                  <w:r>
                    <w:rPr>
                      <w:color w:val="231F20"/>
                      <w:spacing w:val="3"/>
                      <w:w w:val="105"/>
                    </w:rPr>
                    <w:t> </w:t>
                  </w:r>
                  <w:r>
                    <w:rPr>
                      <w:color w:val="231F20"/>
                      <w:w w:val="105"/>
                    </w:rPr>
                    <w:t>risques</w:t>
                  </w:r>
                </w:p>
              </w:txbxContent>
            </v:textbox>
            <w10:wrap type="none"/>
          </v:shape>
        </w:pict>
      </w:r>
      <w:r>
        <w:rPr>
          <w:color w:val="FFFFFF"/>
          <w:w w:val="95"/>
        </w:rPr>
        <w:t>©UNICEF/Pietrasik</w:t>
      </w:r>
    </w:p>
    <w:p>
      <w:pPr>
        <w:spacing w:after="0"/>
        <w:jc w:val="right"/>
        <w:sectPr>
          <w:headerReference w:type="default" r:id="rId158"/>
          <w:footerReference w:type="default" r:id="rId159"/>
          <w:pgSz w:w="11910" w:h="16840"/>
          <w:pgMar w:header="0" w:footer="0" w:top="0" w:bottom="0" w:left="0" w:right="0"/>
        </w:sectPr>
      </w:pPr>
    </w:p>
    <w:p>
      <w:pPr>
        <w:pStyle w:val="BodyText"/>
        <w:spacing w:line="249" w:lineRule="auto" w:before="88"/>
        <w:ind w:left="100" w:right="117"/>
        <w:jc w:val="both"/>
      </w:pPr>
      <w:r>
        <w:rPr>
          <w:color w:val="5F6369"/>
        </w:rPr>
        <w:t>Des rumeurs concernant les conséquences négatives de la vaccination peuvent circuler au sein      d’une communauté et, de plus en plus souvent, sur Internet. Si ces rumeurs négatives ne sont pas traitées de manière adaptée, elles peuvent nuire à la demande en services de vaccination. Dès que vous</w:t>
      </w:r>
      <w:r>
        <w:rPr>
          <w:color w:val="5F6369"/>
          <w:spacing w:val="-10"/>
        </w:rPr>
        <w:t> </w:t>
      </w:r>
      <w:r>
        <w:rPr>
          <w:color w:val="5F6369"/>
        </w:rPr>
        <w:t>prenez</w:t>
      </w:r>
      <w:r>
        <w:rPr>
          <w:color w:val="5F6369"/>
          <w:spacing w:val="-10"/>
        </w:rPr>
        <w:t> </w:t>
      </w:r>
      <w:r>
        <w:rPr>
          <w:color w:val="5F6369"/>
        </w:rPr>
        <w:t>connaissance</w:t>
      </w:r>
      <w:r>
        <w:rPr>
          <w:color w:val="5F6369"/>
          <w:spacing w:val="-10"/>
        </w:rPr>
        <w:t> </w:t>
      </w:r>
      <w:r>
        <w:rPr>
          <w:color w:val="5F6369"/>
        </w:rPr>
        <w:t>d’une</w:t>
      </w:r>
      <w:r>
        <w:rPr>
          <w:color w:val="5F6369"/>
          <w:spacing w:val="-10"/>
        </w:rPr>
        <w:t> </w:t>
      </w:r>
      <w:r>
        <w:rPr>
          <w:color w:val="5F6369"/>
        </w:rPr>
        <w:t>rumeur</w:t>
      </w:r>
      <w:r>
        <w:rPr>
          <w:color w:val="5F6369"/>
          <w:spacing w:val="-10"/>
        </w:rPr>
        <w:t> </w:t>
      </w:r>
      <w:r>
        <w:rPr>
          <w:color w:val="5F6369"/>
        </w:rPr>
        <w:t>négative</w:t>
      </w:r>
      <w:r>
        <w:rPr>
          <w:color w:val="5F6369"/>
          <w:spacing w:val="-10"/>
        </w:rPr>
        <w:t> </w:t>
      </w:r>
      <w:r>
        <w:rPr>
          <w:color w:val="5F6369"/>
        </w:rPr>
        <w:t>concernant</w:t>
      </w:r>
      <w:r>
        <w:rPr>
          <w:color w:val="5F6369"/>
          <w:spacing w:val="-10"/>
        </w:rPr>
        <w:t> </w:t>
      </w:r>
      <w:r>
        <w:rPr>
          <w:color w:val="5F6369"/>
        </w:rPr>
        <w:t>la</w:t>
      </w:r>
      <w:r>
        <w:rPr>
          <w:color w:val="5F6369"/>
          <w:spacing w:val="-10"/>
        </w:rPr>
        <w:t> </w:t>
      </w:r>
      <w:r>
        <w:rPr>
          <w:color w:val="5F6369"/>
        </w:rPr>
        <w:t>vaccination,</w:t>
      </w:r>
      <w:r>
        <w:rPr>
          <w:color w:val="5F6369"/>
          <w:spacing w:val="-10"/>
        </w:rPr>
        <w:t> </w:t>
      </w:r>
      <w:r>
        <w:rPr>
          <w:color w:val="5F6369"/>
        </w:rPr>
        <w:t>vous</w:t>
      </w:r>
      <w:r>
        <w:rPr>
          <w:color w:val="5F6369"/>
          <w:spacing w:val="-10"/>
        </w:rPr>
        <w:t> </w:t>
      </w:r>
      <w:r>
        <w:rPr>
          <w:color w:val="5F6369"/>
        </w:rPr>
        <w:t>devez</w:t>
      </w:r>
      <w:r>
        <w:rPr>
          <w:color w:val="5F6369"/>
          <w:spacing w:val="-10"/>
        </w:rPr>
        <w:t> </w:t>
      </w:r>
      <w:r>
        <w:rPr>
          <w:color w:val="5F6369"/>
        </w:rPr>
        <w:t>en</w:t>
      </w:r>
      <w:r>
        <w:rPr>
          <w:color w:val="5F6369"/>
          <w:spacing w:val="-10"/>
        </w:rPr>
        <w:t> </w:t>
      </w:r>
      <w:r>
        <w:rPr>
          <w:color w:val="5F6369"/>
        </w:rPr>
        <w:t>faire</w:t>
      </w:r>
      <w:r>
        <w:rPr>
          <w:color w:val="5F6369"/>
          <w:spacing w:val="-10"/>
        </w:rPr>
        <w:t> </w:t>
      </w:r>
      <w:r>
        <w:rPr>
          <w:color w:val="5F6369"/>
        </w:rPr>
        <w:t>part à votre superviseur. Les mesures suggérées ci-dessous ne peuvent pas être mises en œuvre par  vous seul(e). Il est essentiel de signaler les rumeurs immédiatement et de demander conseil avant  de prendre la moindre</w:t>
      </w:r>
      <w:r>
        <w:rPr>
          <w:color w:val="5F6369"/>
          <w:spacing w:val="10"/>
        </w:rPr>
        <w:t> </w:t>
      </w:r>
      <w:r>
        <w:rPr>
          <w:color w:val="5F6369"/>
        </w:rPr>
        <w:t>mesure.</w:t>
      </w:r>
    </w:p>
    <w:p>
      <w:pPr>
        <w:pStyle w:val="BodyText"/>
        <w:rPr>
          <w:sz w:val="23"/>
        </w:rPr>
      </w:pPr>
    </w:p>
    <w:p>
      <w:pPr>
        <w:pStyle w:val="BodyText"/>
        <w:spacing w:line="249" w:lineRule="auto"/>
        <w:ind w:left="100" w:right="116"/>
        <w:jc w:val="both"/>
      </w:pPr>
      <w:r>
        <w:rPr>
          <w:color w:val="5F6369"/>
        </w:rPr>
        <w:t>Avant de réaliser ces activités, il est essentiel de passer du temps à créer un climat de confiance au sein</w:t>
      </w:r>
      <w:r>
        <w:rPr>
          <w:color w:val="5F6369"/>
          <w:spacing w:val="-7"/>
        </w:rPr>
        <w:t> </w:t>
      </w:r>
      <w:r>
        <w:rPr>
          <w:color w:val="5F6369"/>
        </w:rPr>
        <w:t>de</w:t>
      </w:r>
      <w:r>
        <w:rPr>
          <w:color w:val="5F6369"/>
          <w:spacing w:val="-7"/>
        </w:rPr>
        <w:t> </w:t>
      </w:r>
      <w:r>
        <w:rPr>
          <w:color w:val="5F6369"/>
        </w:rPr>
        <w:t>la</w:t>
      </w:r>
      <w:r>
        <w:rPr>
          <w:color w:val="5F6369"/>
          <w:spacing w:val="-7"/>
        </w:rPr>
        <w:t> </w:t>
      </w:r>
      <w:r>
        <w:rPr>
          <w:color w:val="5F6369"/>
        </w:rPr>
        <w:t>communauté.</w:t>
      </w:r>
      <w:r>
        <w:rPr>
          <w:color w:val="5F6369"/>
          <w:spacing w:val="-7"/>
        </w:rPr>
        <w:t> </w:t>
      </w:r>
      <w:r>
        <w:rPr>
          <w:color w:val="5F6369"/>
        </w:rPr>
        <w:t>Afin</w:t>
      </w:r>
      <w:r>
        <w:rPr>
          <w:color w:val="5F6369"/>
          <w:spacing w:val="-7"/>
        </w:rPr>
        <w:t> </w:t>
      </w:r>
      <w:r>
        <w:rPr>
          <w:color w:val="5F6369"/>
        </w:rPr>
        <w:t>de</w:t>
      </w:r>
      <w:r>
        <w:rPr>
          <w:color w:val="5F6369"/>
          <w:spacing w:val="-7"/>
        </w:rPr>
        <w:t> </w:t>
      </w:r>
      <w:r>
        <w:rPr>
          <w:color w:val="5F6369"/>
        </w:rPr>
        <w:t>gagner</w:t>
      </w:r>
      <w:r>
        <w:rPr>
          <w:color w:val="5F6369"/>
          <w:spacing w:val="-7"/>
        </w:rPr>
        <w:t> </w:t>
      </w:r>
      <w:r>
        <w:rPr>
          <w:color w:val="5F6369"/>
        </w:rPr>
        <w:t>la</w:t>
      </w:r>
      <w:r>
        <w:rPr>
          <w:color w:val="5F6369"/>
          <w:spacing w:val="-7"/>
        </w:rPr>
        <w:t> </w:t>
      </w:r>
      <w:r>
        <w:rPr>
          <w:color w:val="5F6369"/>
        </w:rPr>
        <w:t>confiance</w:t>
      </w:r>
      <w:r>
        <w:rPr>
          <w:color w:val="5F6369"/>
          <w:spacing w:val="-7"/>
        </w:rPr>
        <w:t> </w:t>
      </w:r>
      <w:r>
        <w:rPr>
          <w:color w:val="5F6369"/>
        </w:rPr>
        <w:t>de</w:t>
      </w:r>
      <w:r>
        <w:rPr>
          <w:color w:val="5F6369"/>
          <w:spacing w:val="-7"/>
        </w:rPr>
        <w:t> </w:t>
      </w:r>
      <w:r>
        <w:rPr>
          <w:color w:val="5F6369"/>
        </w:rPr>
        <w:t>la</w:t>
      </w:r>
      <w:r>
        <w:rPr>
          <w:color w:val="5F6369"/>
          <w:spacing w:val="-7"/>
        </w:rPr>
        <w:t> </w:t>
      </w:r>
      <w:r>
        <w:rPr>
          <w:color w:val="5F6369"/>
        </w:rPr>
        <w:t>communauté,</w:t>
      </w:r>
      <w:r>
        <w:rPr>
          <w:color w:val="5F6369"/>
          <w:spacing w:val="-7"/>
        </w:rPr>
        <w:t> </w:t>
      </w:r>
      <w:r>
        <w:rPr>
          <w:color w:val="5F6369"/>
        </w:rPr>
        <w:t>il</w:t>
      </w:r>
      <w:r>
        <w:rPr>
          <w:color w:val="5F6369"/>
          <w:spacing w:val="-7"/>
        </w:rPr>
        <w:t> </w:t>
      </w:r>
      <w:r>
        <w:rPr>
          <w:color w:val="5F6369"/>
        </w:rPr>
        <w:t>est</w:t>
      </w:r>
      <w:r>
        <w:rPr>
          <w:color w:val="5F6369"/>
          <w:spacing w:val="-7"/>
        </w:rPr>
        <w:t> </w:t>
      </w:r>
      <w:r>
        <w:rPr>
          <w:color w:val="5F6369"/>
        </w:rPr>
        <w:t>extrêmement</w:t>
      </w:r>
      <w:r>
        <w:rPr>
          <w:color w:val="5F6369"/>
          <w:spacing w:val="-7"/>
        </w:rPr>
        <w:t> </w:t>
      </w:r>
      <w:r>
        <w:rPr>
          <w:color w:val="5F6369"/>
        </w:rPr>
        <w:t>important de préserver la confidentialité des clients et des personnes qui s’occupent d’un enfant, d’agir de   manière responsable durant les interactions avec la communauté, de maîtriser les sujets de santé    en lien avec les services proposés, et d’être disponible lorsque la communauté a besoin de vous. Assurez-vous</w:t>
      </w:r>
      <w:r>
        <w:rPr>
          <w:color w:val="5F6369"/>
          <w:spacing w:val="-9"/>
        </w:rPr>
        <w:t> </w:t>
      </w:r>
      <w:r>
        <w:rPr>
          <w:color w:val="5F6369"/>
        </w:rPr>
        <w:t>que</w:t>
      </w:r>
      <w:r>
        <w:rPr>
          <w:color w:val="5F6369"/>
          <w:spacing w:val="-9"/>
        </w:rPr>
        <w:t> </w:t>
      </w:r>
      <w:r>
        <w:rPr>
          <w:color w:val="5F6369"/>
        </w:rPr>
        <w:t>vos</w:t>
      </w:r>
      <w:r>
        <w:rPr>
          <w:color w:val="5F6369"/>
          <w:spacing w:val="-9"/>
        </w:rPr>
        <w:t> </w:t>
      </w:r>
      <w:r>
        <w:rPr>
          <w:color w:val="5F6369"/>
        </w:rPr>
        <w:t>mots</w:t>
      </w:r>
      <w:r>
        <w:rPr>
          <w:color w:val="5F6369"/>
          <w:spacing w:val="-9"/>
        </w:rPr>
        <w:t> </w:t>
      </w:r>
      <w:r>
        <w:rPr>
          <w:color w:val="5F6369"/>
        </w:rPr>
        <w:t>et</w:t>
      </w:r>
      <w:r>
        <w:rPr>
          <w:color w:val="5F6369"/>
          <w:spacing w:val="-9"/>
        </w:rPr>
        <w:t> </w:t>
      </w:r>
      <w:r>
        <w:rPr>
          <w:color w:val="5F6369"/>
        </w:rPr>
        <w:t>vos</w:t>
      </w:r>
      <w:r>
        <w:rPr>
          <w:color w:val="5F6369"/>
          <w:spacing w:val="-9"/>
        </w:rPr>
        <w:t> </w:t>
      </w:r>
      <w:r>
        <w:rPr>
          <w:color w:val="5F6369"/>
        </w:rPr>
        <w:t>actions</w:t>
      </w:r>
      <w:r>
        <w:rPr>
          <w:color w:val="5F6369"/>
          <w:spacing w:val="-9"/>
        </w:rPr>
        <w:t> </w:t>
      </w:r>
      <w:r>
        <w:rPr>
          <w:color w:val="5F6369"/>
        </w:rPr>
        <w:t>montrent</w:t>
      </w:r>
      <w:r>
        <w:rPr>
          <w:color w:val="5F6369"/>
          <w:spacing w:val="-9"/>
        </w:rPr>
        <w:t> </w:t>
      </w:r>
      <w:r>
        <w:rPr>
          <w:color w:val="5F6369"/>
        </w:rPr>
        <w:t>que</w:t>
      </w:r>
      <w:r>
        <w:rPr>
          <w:color w:val="5F6369"/>
          <w:spacing w:val="-9"/>
        </w:rPr>
        <w:t> </w:t>
      </w:r>
      <w:r>
        <w:rPr>
          <w:color w:val="5F6369"/>
        </w:rPr>
        <w:t>vous</w:t>
      </w:r>
      <w:r>
        <w:rPr>
          <w:color w:val="5F6369"/>
          <w:spacing w:val="-9"/>
        </w:rPr>
        <w:t> </w:t>
      </w:r>
      <w:r>
        <w:rPr>
          <w:color w:val="5F6369"/>
        </w:rPr>
        <w:t>travaillez</w:t>
      </w:r>
      <w:r>
        <w:rPr>
          <w:color w:val="5F6369"/>
          <w:spacing w:val="-9"/>
        </w:rPr>
        <w:t> </w:t>
      </w:r>
      <w:r>
        <w:rPr>
          <w:color w:val="5F6369"/>
        </w:rPr>
        <w:t>dans</w:t>
      </w:r>
      <w:r>
        <w:rPr>
          <w:color w:val="5F6369"/>
          <w:spacing w:val="-9"/>
        </w:rPr>
        <w:t> </w:t>
      </w:r>
      <w:r>
        <w:rPr>
          <w:color w:val="5F6369"/>
        </w:rPr>
        <w:t>l’intérêt</w:t>
      </w:r>
      <w:r>
        <w:rPr>
          <w:color w:val="5F6369"/>
          <w:spacing w:val="-9"/>
        </w:rPr>
        <w:t> </w:t>
      </w:r>
      <w:r>
        <w:rPr>
          <w:color w:val="5F6369"/>
        </w:rPr>
        <w:t>de</w:t>
      </w:r>
      <w:r>
        <w:rPr>
          <w:color w:val="5F6369"/>
          <w:spacing w:val="-9"/>
        </w:rPr>
        <w:t> </w:t>
      </w:r>
      <w:r>
        <w:rPr>
          <w:color w:val="5F6369"/>
        </w:rPr>
        <w:t>leurs</w:t>
      </w:r>
      <w:r>
        <w:rPr>
          <w:color w:val="5F6369"/>
          <w:spacing w:val="-9"/>
        </w:rPr>
        <w:t> </w:t>
      </w:r>
      <w:r>
        <w:rPr>
          <w:color w:val="5F6369"/>
        </w:rPr>
        <w:t>enfants et que vous œuvrez pour leur</w:t>
      </w:r>
      <w:r>
        <w:rPr>
          <w:color w:val="5F6369"/>
          <w:spacing w:val="-13"/>
        </w:rPr>
        <w:t> </w:t>
      </w:r>
      <w:r>
        <w:rPr>
          <w:color w:val="5F6369"/>
        </w:rPr>
        <w:t>santé.</w:t>
      </w:r>
    </w:p>
    <w:p>
      <w:pPr>
        <w:pStyle w:val="BodyText"/>
        <w:spacing w:before="3"/>
        <w:rPr>
          <w:sz w:val="28"/>
        </w:rPr>
      </w:pPr>
    </w:p>
    <w:p>
      <w:pPr>
        <w:pStyle w:val="Heading5"/>
        <w:spacing w:before="0"/>
        <w:ind w:left="100"/>
        <w:jc w:val="both"/>
      </w:pPr>
      <w:r>
        <w:rPr>
          <w:color w:val="40B4E2"/>
        </w:rPr>
        <w:t>Session 6.1 Comment réagir face à une rumeur négative</w:t>
      </w:r>
    </w:p>
    <w:p>
      <w:pPr>
        <w:pStyle w:val="BodyText"/>
        <w:rPr>
          <w:b/>
          <w:sz w:val="20"/>
        </w:rPr>
      </w:pPr>
    </w:p>
    <w:p>
      <w:pPr>
        <w:spacing w:after="0"/>
        <w:rPr>
          <w:sz w:val="20"/>
        </w:rPr>
        <w:sectPr>
          <w:headerReference w:type="default" r:id="rId161"/>
          <w:footerReference w:type="default" r:id="rId162"/>
          <w:pgSz w:w="11910" w:h="16840"/>
          <w:pgMar w:header="0" w:footer="0" w:top="1300" w:bottom="280" w:left="1340" w:right="600"/>
        </w:sectPr>
      </w:pPr>
    </w:p>
    <w:p>
      <w:pPr>
        <w:pStyle w:val="Heading6"/>
        <w:spacing w:line="332" w:lineRule="exact" w:before="228"/>
        <w:ind w:left="399"/>
      </w:pPr>
      <w:r>
        <w:rPr>
          <w:color w:val="FFFFFF"/>
          <w:w w:val="119"/>
        </w:rPr>
        <w:t>1</w:t>
      </w:r>
    </w:p>
    <w:p>
      <w:pPr>
        <w:spacing w:line="194" w:lineRule="exact" w:before="0"/>
        <w:ind w:left="1018" w:right="0" w:firstLine="0"/>
        <w:jc w:val="left"/>
        <w:rPr>
          <w:sz w:val="20"/>
        </w:rPr>
      </w:pPr>
      <w:r>
        <w:rPr>
          <w:color w:val="5F6369"/>
          <w:sz w:val="20"/>
        </w:rPr>
        <w:t>D’abord, essayez d’établir la</w:t>
      </w:r>
    </w:p>
    <w:p>
      <w:pPr>
        <w:spacing w:line="249" w:lineRule="auto" w:before="10"/>
        <w:ind w:left="1018" w:right="261" w:firstLine="0"/>
        <w:jc w:val="left"/>
        <w:rPr>
          <w:sz w:val="20"/>
        </w:rPr>
      </w:pPr>
      <w:r>
        <w:rPr>
          <w:color w:val="5F6369"/>
          <w:sz w:val="20"/>
        </w:rPr>
        <w:t>nature de la </w:t>
      </w:r>
      <w:r>
        <w:rPr>
          <w:color w:val="5F6369"/>
          <w:spacing w:val="-3"/>
          <w:sz w:val="20"/>
        </w:rPr>
        <w:t>rumeur, </w:t>
      </w:r>
      <w:r>
        <w:rPr>
          <w:color w:val="5F6369"/>
          <w:sz w:val="20"/>
        </w:rPr>
        <w:t>qui a été à l’origine de la </w:t>
      </w:r>
      <w:r>
        <w:rPr>
          <w:color w:val="5F6369"/>
          <w:spacing w:val="-3"/>
          <w:sz w:val="20"/>
        </w:rPr>
        <w:t>rumeur, </w:t>
      </w:r>
      <w:r>
        <w:rPr>
          <w:color w:val="5F6369"/>
          <w:sz w:val="20"/>
        </w:rPr>
        <w:t>et qui la propage actuellement. Essayez de déterminer s’il existe une raison pouvant expliquer le fait que cette rumeur se propage. Par exemple, il peut y avoir une</w:t>
      </w:r>
      <w:r>
        <w:rPr>
          <w:color w:val="5F6369"/>
          <w:spacing w:val="-13"/>
          <w:sz w:val="20"/>
        </w:rPr>
        <w:t> </w:t>
      </w:r>
      <w:r>
        <w:rPr>
          <w:color w:val="5F6369"/>
          <w:sz w:val="20"/>
        </w:rPr>
        <w:t>raison politique ou religieuse, ou la rumeur peut simplement découler d’un manque d’information ou d’informations inexactes sur le programme de</w:t>
      </w:r>
      <w:r>
        <w:rPr>
          <w:color w:val="5F6369"/>
          <w:spacing w:val="-1"/>
          <w:sz w:val="20"/>
        </w:rPr>
        <w:t> </w:t>
      </w:r>
      <w:r>
        <w:rPr>
          <w:color w:val="5F6369"/>
          <w:sz w:val="20"/>
        </w:rPr>
        <w:t>vaccination.</w:t>
      </w:r>
    </w:p>
    <w:p>
      <w:pPr>
        <w:pStyle w:val="BodyText"/>
      </w:pPr>
    </w:p>
    <w:p>
      <w:pPr>
        <w:pStyle w:val="BodyText"/>
      </w:pPr>
    </w:p>
    <w:p>
      <w:pPr>
        <w:pStyle w:val="BodyText"/>
        <w:spacing w:before="4"/>
        <w:rPr>
          <w:sz w:val="25"/>
        </w:rPr>
      </w:pPr>
    </w:p>
    <w:p>
      <w:pPr>
        <w:tabs>
          <w:tab w:pos="1018" w:val="left" w:leader="none"/>
        </w:tabs>
        <w:spacing w:line="247" w:lineRule="auto" w:before="0"/>
        <w:ind w:left="1018" w:right="0" w:hanging="685"/>
        <w:jc w:val="left"/>
        <w:rPr>
          <w:sz w:val="20"/>
        </w:rPr>
      </w:pPr>
      <w:r>
        <w:rPr>
          <w:b/>
          <w:color w:val="FFFFFF"/>
          <w:position w:val="9"/>
          <w:sz w:val="32"/>
        </w:rPr>
        <w:t>3</w:t>
        <w:tab/>
      </w:r>
      <w:r>
        <w:rPr>
          <w:color w:val="5F6369"/>
          <w:sz w:val="20"/>
        </w:rPr>
        <w:t>Isolez les</w:t>
      </w:r>
      <w:r>
        <w:rPr>
          <w:color w:val="5F6369"/>
          <w:spacing w:val="5"/>
          <w:sz w:val="20"/>
        </w:rPr>
        <w:t> </w:t>
      </w:r>
      <w:r>
        <w:rPr>
          <w:color w:val="5F6369"/>
          <w:sz w:val="20"/>
        </w:rPr>
        <w:t>bonnes</w:t>
      </w:r>
      <w:r>
        <w:rPr>
          <w:color w:val="5F6369"/>
          <w:spacing w:val="2"/>
          <w:sz w:val="20"/>
        </w:rPr>
        <w:t> </w:t>
      </w:r>
      <w:r>
        <w:rPr>
          <w:color w:val="5F6369"/>
          <w:sz w:val="20"/>
        </w:rPr>
        <w:t>informations</w:t>
      </w:r>
      <w:r>
        <w:rPr>
          <w:color w:val="5F6369"/>
          <w:w w:val="102"/>
          <w:sz w:val="20"/>
        </w:rPr>
        <w:t> </w:t>
      </w:r>
      <w:r>
        <w:rPr>
          <w:color w:val="5F6369"/>
          <w:sz w:val="20"/>
        </w:rPr>
        <w:t>concernant les vaccins et</w:t>
      </w:r>
      <w:r>
        <w:rPr>
          <w:color w:val="5F6369"/>
          <w:spacing w:val="-2"/>
          <w:sz w:val="20"/>
        </w:rPr>
        <w:t> </w:t>
      </w:r>
      <w:r>
        <w:rPr>
          <w:color w:val="5F6369"/>
          <w:sz w:val="20"/>
        </w:rPr>
        <w:t>déterminez comment réagir à la</w:t>
      </w:r>
      <w:r>
        <w:rPr>
          <w:color w:val="5F6369"/>
          <w:spacing w:val="15"/>
          <w:sz w:val="20"/>
        </w:rPr>
        <w:t> </w:t>
      </w:r>
      <w:r>
        <w:rPr>
          <w:color w:val="5F6369"/>
          <w:spacing w:val="-3"/>
          <w:sz w:val="20"/>
        </w:rPr>
        <w:t>rumeur.</w:t>
      </w:r>
    </w:p>
    <w:p>
      <w:pPr>
        <w:spacing w:before="228"/>
        <w:ind w:left="334" w:right="0" w:firstLine="0"/>
        <w:jc w:val="left"/>
        <w:rPr>
          <w:b/>
          <w:sz w:val="32"/>
        </w:rPr>
      </w:pPr>
      <w:r>
        <w:rPr/>
        <w:br w:type="column"/>
      </w:r>
      <w:r>
        <w:rPr>
          <w:b/>
          <w:color w:val="FFFFFF"/>
          <w:w w:val="120"/>
          <w:sz w:val="32"/>
        </w:rPr>
        <w:t>2</w:t>
      </w:r>
    </w:p>
    <w:p>
      <w:pPr>
        <w:spacing w:line="249" w:lineRule="auto" w:before="83"/>
        <w:ind w:left="959" w:right="640" w:firstLine="0"/>
        <w:jc w:val="left"/>
        <w:rPr>
          <w:sz w:val="20"/>
        </w:rPr>
      </w:pPr>
      <w:r>
        <w:rPr>
          <w:color w:val="5F6369"/>
          <w:sz w:val="20"/>
        </w:rPr>
        <w:t>Lorsque vous aurez rassemblé ces informations, planifiez une réunion avec les leaders d’opinion, tels que les représentants du gouvernement local, les chefs traditionnels et les leaders religieux, les leaders communautaires et d’autres agents de santé. Lors de</w:t>
      </w:r>
    </w:p>
    <w:p>
      <w:pPr>
        <w:spacing w:line="249" w:lineRule="auto" w:before="0"/>
        <w:ind w:left="959" w:right="731" w:firstLine="0"/>
        <w:jc w:val="left"/>
        <w:rPr>
          <w:sz w:val="20"/>
        </w:rPr>
      </w:pPr>
      <w:r>
        <w:rPr>
          <w:color w:val="5F6369"/>
          <w:sz w:val="20"/>
        </w:rPr>
        <w:t>la réunion, commencez par donner des informations sur le programme de vaccination et les maladies qu’il peut permettre de prévenir. Assurez- vous que les personnes présentes se sentent libres de poser des questions et d’exprimer leurs</w:t>
      </w:r>
      <w:r>
        <w:rPr>
          <w:color w:val="5F6369"/>
          <w:spacing w:val="42"/>
          <w:sz w:val="20"/>
        </w:rPr>
        <w:t> </w:t>
      </w:r>
      <w:r>
        <w:rPr>
          <w:color w:val="5F6369"/>
          <w:sz w:val="20"/>
        </w:rPr>
        <w:t>inquiétudes.</w:t>
      </w:r>
    </w:p>
    <w:p>
      <w:pPr>
        <w:spacing w:line="249" w:lineRule="auto" w:before="0"/>
        <w:ind w:left="959" w:right="609" w:firstLine="0"/>
        <w:jc w:val="left"/>
        <w:rPr>
          <w:sz w:val="20"/>
        </w:rPr>
      </w:pPr>
      <w:r>
        <w:rPr>
          <w:color w:val="5F6369"/>
          <w:sz w:val="20"/>
        </w:rPr>
        <w:t>Discutez avec ces personnes et mettez-vous d’accord sur les moyens qu’elles peuvent collectivement utiliser pour corriger les fausses rumeurs et les informations inexactes au sujet du service de</w:t>
      </w:r>
      <w:r>
        <w:rPr>
          <w:color w:val="5F6369"/>
          <w:spacing w:val="-12"/>
          <w:sz w:val="20"/>
        </w:rPr>
        <w:t> </w:t>
      </w:r>
      <w:r>
        <w:rPr>
          <w:color w:val="5F6369"/>
          <w:sz w:val="20"/>
        </w:rPr>
        <w:t>vaccination.</w:t>
      </w:r>
    </w:p>
    <w:p>
      <w:pPr>
        <w:spacing w:after="0" w:line="249" w:lineRule="auto"/>
        <w:jc w:val="left"/>
        <w:rPr>
          <w:sz w:val="20"/>
        </w:rPr>
        <w:sectPr>
          <w:type w:val="continuous"/>
          <w:pgSz w:w="11910" w:h="16840"/>
          <w:pgMar w:top="1120" w:bottom="0" w:left="1340" w:right="600"/>
          <w:cols w:num="2" w:equalWidth="0">
            <w:col w:w="4310" w:space="616"/>
            <w:col w:w="5044"/>
          </w:cols>
        </w:sectPr>
      </w:pPr>
    </w:p>
    <w:p>
      <w:pPr>
        <w:pStyle w:val="BodyText"/>
        <w:rPr>
          <w:sz w:val="20"/>
        </w:rPr>
      </w:pPr>
      <w:r>
        <w:rPr/>
        <w:pict>
          <v:group style="position:absolute;margin-left:0pt;margin-top:-.000015pt;width:595.3pt;height:841.9pt;mso-position-horizontal-relative:page;mso-position-vertical-relative:page;z-index:-222544"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line style="position:absolute" from="8,0" to="8,16838" stroked="true" strokeweight=".774pt" strokecolor="#40b4e2">
              <v:stroke dashstyle="solid"/>
            </v:line>
            <v:shape style="position:absolute;left:0;top:9148;width:11;height:7689" type="#_x0000_t75" stroked="false">
              <v:imagedata r:id="rId163" o:title=""/>
            </v:shape>
            <v:rect style="position:absolute;left:1485;top:12247;width:9684;height:1635" filled="true" fillcolor="#231f20" stroked="false">
              <v:fill opacity="13107f" type="solid"/>
            </v:rect>
            <v:rect style="position:absolute;left:1535;top:12297;width:9552;height:1502" filled="true" fillcolor="#ffffff" stroked="false">
              <v:fill type="solid"/>
            </v:rect>
            <v:rect style="position:absolute;left:1535;top:12297;width:9552;height:1502" filled="false" stroked="true" strokeweight="2.0pt" strokecolor="#40b4e2">
              <v:stroke dashstyle="solid"/>
            </v:rect>
            <v:rect style="position:absolute;left:1506;top:10645;width:4781;height:1404" filled="true" fillcolor="#231f20" stroked="false">
              <v:fill opacity="13107f" type="solid"/>
            </v:rect>
            <v:rect style="position:absolute;left:1557;top:10695;width:4652;height:1275" filled="true" fillcolor="#ffffff" stroked="false">
              <v:fill type="solid"/>
            </v:rect>
            <v:rect style="position:absolute;left:1557;top:10695;width:4652;height:1275" filled="false" stroked="true" strokeweight="2pt" strokecolor="#40b4e2">
              <v:stroke dashstyle="solid"/>
            </v:rect>
            <v:rect style="position:absolute;left:1508;top:6412;width:4781;height:4076" filled="true" fillcolor="#231f20" stroked="false">
              <v:fill opacity="13107f" type="solid"/>
            </v:rect>
            <v:rect style="position:absolute;left:1558;top:6462;width:4652;height:3943" filled="true" fillcolor="#ffffff" stroked="false">
              <v:fill type="solid"/>
            </v:rect>
            <v:rect style="position:absolute;left:1558;top:6462;width:4652;height:3943" filled="false" stroked="true" strokeweight="2pt" strokecolor="#40b4e2">
              <v:stroke dashstyle="solid"/>
            </v:rect>
            <v:rect style="position:absolute;left:6385;top:6420;width:4781;height:5631" filled="true" fillcolor="#231f20" stroked="false">
              <v:fill opacity="13107f" type="solid"/>
            </v:rect>
            <v:rect style="position:absolute;left:6435;top:6471;width:4652;height:5500" filled="true" fillcolor="#ffffff" stroked="false">
              <v:fill type="solid"/>
            </v:rect>
            <v:rect style="position:absolute;left:6435;top:6471;width:4652;height:5500" filled="false" stroked="true" strokeweight="2pt" strokecolor="#40b4e2">
              <v:stroke dashstyle="solid"/>
            </v:rect>
            <v:shape style="position:absolute;left:1547;top:6471;width:5526;height:6341" coordorigin="1548,6471" coordsize="5526,6341" path="m2046,12313l1548,12313,1548,12811,2046,12811,2046,12313m2153,10704l1552,10704,1552,11306,2153,11306,2153,10704m2179,6471l1553,6471,1553,7109,2179,7109,2179,6471m7073,6480l6448,6480,6448,7109,7073,7109,7073,6480e" filled="true" fillcolor="#40b4e2" stroked="false">
              <v:path arrowok="t"/>
              <v:fill type="solid"/>
            </v:shape>
            <v:rect style="position:absolute;left:6178;top:7979;width:317;height:159" filled="true" fillcolor="#231f20" stroked="false">
              <v:fill opacity="6553f" type="solid"/>
            </v:rect>
            <v:line style="position:absolute" from="6229,8014" to="6448,8014" stroked="true" strokeweight="3.055pt" strokecolor="#40b4e2">
              <v:stroke dashstyle="solid"/>
            </v:line>
            <v:rect style="position:absolute;left:6153;top:11268;width:317;height:159" filled="true" fillcolor="#231f20" stroked="false">
              <v:fill opacity="6553f" type="solid"/>
            </v:rect>
            <v:line style="position:absolute" from="6203,11302" to="6422,11302" stroked="true" strokeweight="3.055pt" strokecolor="#40b4e2">
              <v:stroke dashstyle="solid"/>
            </v:line>
            <v:rect style="position:absolute;left:3833;top:11986;width:159;height:382" filled="true" fillcolor="#231f20" stroked="false">
              <v:fill opacity="6553f" type="solid"/>
            </v:rect>
            <v:line style="position:absolute" from="3914,11990" to="3914,12278" stroked="true" strokeweight="3.055pt" strokecolor="#40b4e2">
              <v:stroke dashstyle="solid"/>
            </v:line>
            <w10:wrap type="none"/>
          </v:group>
        </w:pict>
      </w:r>
    </w:p>
    <w:p>
      <w:pPr>
        <w:pStyle w:val="BodyText"/>
        <w:spacing w:before="4"/>
        <w:rPr>
          <w:sz w:val="16"/>
        </w:rPr>
      </w:pPr>
    </w:p>
    <w:p>
      <w:pPr>
        <w:pStyle w:val="Heading6"/>
      </w:pPr>
      <w:r>
        <w:rPr>
          <w:color w:val="FFFFFF"/>
          <w:w w:val="119"/>
        </w:rPr>
        <w:t>4</w:t>
      </w:r>
    </w:p>
    <w:p>
      <w:pPr>
        <w:spacing w:line="249" w:lineRule="auto" w:before="56"/>
        <w:ind w:left="1018" w:right="337" w:firstLine="0"/>
        <w:jc w:val="left"/>
        <w:rPr>
          <w:sz w:val="20"/>
        </w:rPr>
      </w:pPr>
      <w:r>
        <w:rPr>
          <w:color w:val="5F6369"/>
          <w:sz w:val="20"/>
        </w:rPr>
        <w:t>Diffusez les bonnes informations sur la vaccination auprès du public. Pour cela, vous pouvez vous appuyer sur des supports de communication, des campagnes régionales ou nationales, des programmes radio, l’éducation communautaire,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140"/>
        <w:ind w:left="5716" w:right="0" w:firstLine="0"/>
        <w:jc w:val="left"/>
        <w:rPr>
          <w:sz w:val="16"/>
        </w:rPr>
      </w:pPr>
      <w:r>
        <w:rPr/>
        <w:pict>
          <v:shape style="position:absolute;margin-left:540.583984pt;margin-top:5.003107pt;width:18.95pt;height:20.75pt;mso-position-horizontal-relative:page;mso-position-vertical-relative:paragraph;z-index:6592" type="#_x0000_t202" filled="false" stroked="false">
            <v:textbox inset="0,0,0,0">
              <w:txbxContent>
                <w:p>
                  <w:pPr>
                    <w:spacing w:before="20"/>
                    <w:ind w:left="0" w:right="0" w:firstLine="0"/>
                    <w:jc w:val="left"/>
                    <w:rPr>
                      <w:b/>
                      <w:sz w:val="34"/>
                    </w:rPr>
                  </w:pPr>
                  <w:r>
                    <w:rPr>
                      <w:b/>
                      <w:color w:val="5F6369"/>
                      <w:sz w:val="34"/>
                    </w:rPr>
                    <w:t>65</w:t>
                  </w:r>
                </w:p>
              </w:txbxContent>
            </v:textbox>
            <w10:wrap type="none"/>
          </v:shape>
        </w:pict>
      </w:r>
      <w:r>
        <w:rPr>
          <w:color w:val="5F6369"/>
          <w:sz w:val="16"/>
        </w:rPr>
        <w:t>Manuel des participants - La CIP pour la vaccination</w:t>
      </w:r>
    </w:p>
    <w:p>
      <w:pPr>
        <w:spacing w:before="29"/>
        <w:ind w:left="3171" w:right="0" w:firstLine="0"/>
        <w:jc w:val="left"/>
        <w:rPr>
          <w:b/>
          <w:sz w:val="16"/>
        </w:rPr>
      </w:pPr>
      <w:r>
        <w:rPr>
          <w:b/>
          <w:color w:val="5F6369"/>
          <w:sz w:val="16"/>
        </w:rPr>
        <w:t>MODULE 6 : RÉPONDRE AUX RUMEURS, AUX MYTHES ET AUX IDÉES FAUSSES</w:t>
      </w:r>
    </w:p>
    <w:p>
      <w:pPr>
        <w:spacing w:after="0"/>
        <w:jc w:val="left"/>
        <w:rPr>
          <w:sz w:val="16"/>
        </w:rPr>
        <w:sectPr>
          <w:type w:val="continuous"/>
          <w:pgSz w:w="11910" w:h="16840"/>
          <w:pgMar w:top="1120" w:bottom="0" w:left="1340" w:right="600"/>
        </w:sectPr>
      </w:pPr>
    </w:p>
    <w:p>
      <w:pPr>
        <w:pStyle w:val="BodyText"/>
        <w:spacing w:before="10"/>
        <w:rPr>
          <w:b/>
          <w:sz w:val="13"/>
        </w:rPr>
      </w:pPr>
    </w:p>
    <w:p>
      <w:pPr>
        <w:pStyle w:val="Heading8"/>
        <w:spacing w:before="114"/>
        <w:ind w:left="718"/>
      </w:pPr>
      <w:r>
        <w:rPr>
          <w:color w:val="5F6369"/>
        </w:rPr>
        <w:t>Voici quelques stratégies à utiliser avec les personnes difficiles à convaincre :</w:t>
      </w:r>
    </w:p>
    <w:p>
      <w:pPr>
        <w:pStyle w:val="ListParagraph"/>
        <w:numPr>
          <w:ilvl w:val="0"/>
          <w:numId w:val="104"/>
        </w:numPr>
        <w:tabs>
          <w:tab w:pos="1438" w:val="left" w:leader="none"/>
          <w:tab w:pos="1439" w:val="left" w:leader="none"/>
        </w:tabs>
        <w:spacing w:line="251" w:lineRule="exact" w:before="242" w:after="0"/>
        <w:ind w:left="1438" w:right="0" w:hanging="360"/>
        <w:jc w:val="left"/>
        <w:rPr>
          <w:sz w:val="22"/>
        </w:rPr>
      </w:pPr>
      <w:r>
        <w:rPr>
          <w:color w:val="5F6369"/>
          <w:spacing w:val="-6"/>
          <w:sz w:val="22"/>
        </w:rPr>
        <w:t>Identifiez </w:t>
      </w:r>
      <w:r>
        <w:rPr>
          <w:color w:val="5F6369"/>
          <w:spacing w:val="-5"/>
          <w:sz w:val="22"/>
        </w:rPr>
        <w:t>les </w:t>
      </w:r>
      <w:r>
        <w:rPr>
          <w:color w:val="5F6369"/>
          <w:spacing w:val="-6"/>
          <w:sz w:val="22"/>
        </w:rPr>
        <w:t>groupes </w:t>
      </w:r>
      <w:r>
        <w:rPr>
          <w:color w:val="5F6369"/>
          <w:spacing w:val="-4"/>
          <w:sz w:val="22"/>
        </w:rPr>
        <w:t>de </w:t>
      </w:r>
      <w:r>
        <w:rPr>
          <w:color w:val="5F6369"/>
          <w:spacing w:val="-7"/>
          <w:sz w:val="22"/>
        </w:rPr>
        <w:t>personnes </w:t>
      </w:r>
      <w:r>
        <w:rPr>
          <w:color w:val="5F6369"/>
          <w:spacing w:val="-5"/>
          <w:sz w:val="22"/>
        </w:rPr>
        <w:t>qui </w:t>
      </w:r>
      <w:r>
        <w:rPr>
          <w:color w:val="5F6369"/>
          <w:spacing w:val="-7"/>
          <w:sz w:val="22"/>
        </w:rPr>
        <w:t>contribuent </w:t>
      </w:r>
      <w:r>
        <w:rPr>
          <w:color w:val="5F6369"/>
          <w:sz w:val="22"/>
        </w:rPr>
        <w:t>à </w:t>
      </w:r>
      <w:r>
        <w:rPr>
          <w:color w:val="5F6369"/>
          <w:spacing w:val="-7"/>
          <w:sz w:val="22"/>
        </w:rPr>
        <w:t>propager </w:t>
      </w:r>
      <w:r>
        <w:rPr>
          <w:color w:val="5F6369"/>
          <w:spacing w:val="-5"/>
          <w:sz w:val="22"/>
        </w:rPr>
        <w:t>les </w:t>
      </w:r>
      <w:r>
        <w:rPr>
          <w:color w:val="5F6369"/>
          <w:spacing w:val="-7"/>
          <w:sz w:val="22"/>
        </w:rPr>
        <w:t>rumeurs/fausses</w:t>
      </w:r>
      <w:r>
        <w:rPr>
          <w:color w:val="5F6369"/>
          <w:spacing w:val="-20"/>
          <w:sz w:val="22"/>
        </w:rPr>
        <w:t> </w:t>
      </w:r>
      <w:r>
        <w:rPr>
          <w:color w:val="5F6369"/>
          <w:spacing w:val="-7"/>
          <w:sz w:val="22"/>
        </w:rPr>
        <w:t>informations.</w:t>
      </w:r>
    </w:p>
    <w:p>
      <w:pPr>
        <w:pStyle w:val="ListParagraph"/>
        <w:numPr>
          <w:ilvl w:val="0"/>
          <w:numId w:val="104"/>
        </w:numPr>
        <w:tabs>
          <w:tab w:pos="1438" w:val="left" w:leader="none"/>
          <w:tab w:pos="1439" w:val="left" w:leader="none"/>
        </w:tabs>
        <w:spacing w:line="237" w:lineRule="auto" w:before="1" w:after="0"/>
        <w:ind w:left="1438" w:right="1597" w:hanging="360"/>
        <w:jc w:val="left"/>
        <w:rPr>
          <w:sz w:val="22"/>
        </w:rPr>
      </w:pPr>
      <w:r>
        <w:rPr>
          <w:color w:val="5F6369"/>
          <w:spacing w:val="-3"/>
          <w:sz w:val="22"/>
        </w:rPr>
        <w:t>Ayez </w:t>
      </w:r>
      <w:r>
        <w:rPr>
          <w:color w:val="5F6369"/>
          <w:sz w:val="22"/>
        </w:rPr>
        <w:t>recours à des informateurs fiables pour déterminer la nature et la cause des rumeurs/ fausses</w:t>
      </w:r>
      <w:r>
        <w:rPr>
          <w:color w:val="5F6369"/>
          <w:spacing w:val="22"/>
          <w:sz w:val="22"/>
        </w:rPr>
        <w:t> </w:t>
      </w:r>
      <w:r>
        <w:rPr>
          <w:color w:val="5F6369"/>
          <w:sz w:val="22"/>
        </w:rPr>
        <w:t>informations.</w:t>
      </w:r>
    </w:p>
    <w:p>
      <w:pPr>
        <w:pStyle w:val="ListParagraph"/>
        <w:numPr>
          <w:ilvl w:val="0"/>
          <w:numId w:val="104"/>
        </w:numPr>
        <w:tabs>
          <w:tab w:pos="1438" w:val="left" w:leader="none"/>
          <w:tab w:pos="1439" w:val="left" w:leader="none"/>
        </w:tabs>
        <w:spacing w:line="249" w:lineRule="exact" w:before="0" w:after="0"/>
        <w:ind w:left="1438" w:right="0" w:hanging="360"/>
        <w:jc w:val="left"/>
        <w:rPr>
          <w:sz w:val="22"/>
        </w:rPr>
      </w:pPr>
      <w:r>
        <w:rPr>
          <w:color w:val="5F6369"/>
          <w:sz w:val="22"/>
        </w:rPr>
        <w:t>Organisez des rencontres individuelles avec les personnes/leaders</w:t>
      </w:r>
      <w:r>
        <w:rPr>
          <w:color w:val="5F6369"/>
          <w:spacing w:val="-15"/>
          <w:sz w:val="22"/>
        </w:rPr>
        <w:t> </w:t>
      </w:r>
      <w:r>
        <w:rPr>
          <w:color w:val="5F6369"/>
          <w:sz w:val="22"/>
        </w:rPr>
        <w:t>influents.</w:t>
      </w:r>
    </w:p>
    <w:p>
      <w:pPr>
        <w:pStyle w:val="ListParagraph"/>
        <w:numPr>
          <w:ilvl w:val="0"/>
          <w:numId w:val="104"/>
        </w:numPr>
        <w:tabs>
          <w:tab w:pos="1438" w:val="left" w:leader="none"/>
          <w:tab w:pos="1439" w:val="left" w:leader="none"/>
        </w:tabs>
        <w:spacing w:line="237" w:lineRule="auto" w:before="1" w:after="0"/>
        <w:ind w:left="1438" w:right="1980" w:hanging="360"/>
        <w:jc w:val="left"/>
        <w:rPr>
          <w:sz w:val="22"/>
        </w:rPr>
      </w:pPr>
      <w:r>
        <w:rPr>
          <w:color w:val="5F6369"/>
          <w:sz w:val="22"/>
        </w:rPr>
        <w:t>Organisez des discussions avec les leaders et les membres de la communauté, afin de répondre aux rumeurs/idées</w:t>
      </w:r>
      <w:r>
        <w:rPr>
          <w:color w:val="5F6369"/>
          <w:spacing w:val="-1"/>
          <w:sz w:val="22"/>
        </w:rPr>
        <w:t> </w:t>
      </w:r>
      <w:r>
        <w:rPr>
          <w:color w:val="5F6369"/>
          <w:sz w:val="22"/>
        </w:rPr>
        <w:t>fausses.</w:t>
      </w:r>
    </w:p>
    <w:p>
      <w:pPr>
        <w:pStyle w:val="ListParagraph"/>
        <w:numPr>
          <w:ilvl w:val="0"/>
          <w:numId w:val="104"/>
        </w:numPr>
        <w:tabs>
          <w:tab w:pos="1438" w:val="left" w:leader="none"/>
          <w:tab w:pos="1439" w:val="left" w:leader="none"/>
        </w:tabs>
        <w:spacing w:line="237" w:lineRule="auto" w:before="0" w:after="0"/>
        <w:ind w:left="1438" w:right="1527" w:hanging="360"/>
        <w:jc w:val="left"/>
        <w:rPr>
          <w:sz w:val="22"/>
        </w:rPr>
      </w:pPr>
      <w:r>
        <w:rPr>
          <w:color w:val="5F6369"/>
          <w:sz w:val="22"/>
        </w:rPr>
        <w:t>Si cela semble pertinent, rencontrez des représentants des médias (par ex., des stations de radio et des chaînes de télévision, ou des rédacteurs sur</w:t>
      </w:r>
      <w:r>
        <w:rPr>
          <w:color w:val="5F6369"/>
          <w:spacing w:val="-2"/>
          <w:sz w:val="22"/>
        </w:rPr>
        <w:t> </w:t>
      </w:r>
      <w:r>
        <w:rPr>
          <w:color w:val="5F6369"/>
          <w:sz w:val="22"/>
        </w:rPr>
        <w:t>Internet).</w:t>
      </w:r>
    </w:p>
    <w:p>
      <w:pPr>
        <w:pStyle w:val="ListParagraph"/>
        <w:numPr>
          <w:ilvl w:val="0"/>
          <w:numId w:val="104"/>
        </w:numPr>
        <w:tabs>
          <w:tab w:pos="1438" w:val="left" w:leader="none"/>
          <w:tab w:pos="1439" w:val="left" w:leader="none"/>
        </w:tabs>
        <w:spacing w:line="237" w:lineRule="auto" w:before="0" w:after="0"/>
        <w:ind w:left="1438" w:right="2139" w:hanging="360"/>
        <w:jc w:val="left"/>
        <w:rPr>
          <w:sz w:val="22"/>
        </w:rPr>
      </w:pPr>
      <w:r>
        <w:rPr>
          <w:color w:val="5F6369"/>
          <w:sz w:val="22"/>
        </w:rPr>
        <w:t>Sollicitez des déclarations de soutien de la part d’autorités crédibles (responsables</w:t>
      </w:r>
      <w:r>
        <w:rPr>
          <w:color w:val="5F6369"/>
          <w:spacing w:val="-28"/>
          <w:sz w:val="22"/>
        </w:rPr>
        <w:t> </w:t>
      </w:r>
      <w:r>
        <w:rPr>
          <w:color w:val="5F6369"/>
          <w:sz w:val="22"/>
        </w:rPr>
        <w:t>du gouvernement, leaders religieux, professionnels médicaux,</w:t>
      </w:r>
      <w:r>
        <w:rPr>
          <w:color w:val="5F6369"/>
          <w:spacing w:val="22"/>
          <w:sz w:val="22"/>
        </w:rPr>
        <w:t> </w:t>
      </w:r>
      <w:r>
        <w:rPr>
          <w:color w:val="5F6369"/>
          <w:sz w:val="22"/>
        </w:rPr>
        <w:t>etc.).</w:t>
      </w:r>
    </w:p>
    <w:p>
      <w:pPr>
        <w:pStyle w:val="ListParagraph"/>
        <w:numPr>
          <w:ilvl w:val="0"/>
          <w:numId w:val="104"/>
        </w:numPr>
        <w:tabs>
          <w:tab w:pos="1438" w:val="left" w:leader="none"/>
          <w:tab w:pos="1439" w:val="left" w:leader="none"/>
        </w:tabs>
        <w:spacing w:line="237" w:lineRule="auto" w:before="0" w:after="0"/>
        <w:ind w:left="1438" w:right="1435" w:hanging="360"/>
        <w:jc w:val="left"/>
        <w:rPr>
          <w:sz w:val="22"/>
        </w:rPr>
      </w:pPr>
      <w:r>
        <w:rPr>
          <w:color w:val="5F6369"/>
          <w:sz w:val="22"/>
        </w:rPr>
        <w:t>Invitez des autorités respectées/en qui les personnes ont confiance à participer et à débattre des questions de vaccination avec les membres de la</w:t>
      </w:r>
      <w:r>
        <w:rPr>
          <w:color w:val="5F6369"/>
          <w:spacing w:val="21"/>
          <w:sz w:val="22"/>
        </w:rPr>
        <w:t> </w:t>
      </w:r>
      <w:r>
        <w:rPr>
          <w:color w:val="5F6369"/>
          <w:sz w:val="22"/>
        </w:rPr>
        <w:t>communauté.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106"/>
        </w:numPr>
        <w:tabs>
          <w:tab w:pos="1798" w:val="left" w:leader="none"/>
          <w:tab w:pos="1799" w:val="left" w:leader="none"/>
        </w:tabs>
        <w:spacing w:line="251" w:lineRule="exact" w:before="104" w:after="0"/>
        <w:ind w:left="1798" w:right="0" w:hanging="467"/>
        <w:jc w:val="left"/>
        <w:rPr>
          <w:sz w:val="22"/>
        </w:rPr>
      </w:pPr>
      <w:r>
        <w:rPr/>
        <w:pict>
          <v:group style="position:absolute;margin-left:0pt;margin-top:-225.074921pt;width:595.3pt;height:235.35pt;mso-position-horizontal-relative:page;mso-position-vertical-relative:paragraph;z-index:-222472" coordorigin="0,-4501" coordsize="11906,4707">
            <v:rect style="position:absolute;left:0;top:-4502;width:11906;height:4133" filled="true" fillcolor="#40b4e2" stroked="false">
              <v:fill type="solid"/>
            </v:rect>
            <v:shape style="position:absolute;left:613;top:-323;width:539;height:528" type="#_x0000_t75" stroked="false">
              <v:imagedata r:id="rId69" o:title=""/>
            </v:shape>
            <v:shape style="position:absolute;left:785;top:-2409;width:370;height:427" coordorigin="786,-2408" coordsize="370,427" path="m1027,-2039l913,-2039,970,-1982,1027,-2039xm1155,-2408l786,-2408,786,-2039,1155,-2039,1155,-2065,944,-2065,944,-2118,1155,-2118,1155,-2145,944,-2145,956,-2194,983,-2223,1011,-2246,1023,-2277,865,-2277,873,-2318,896,-2351,929,-2374,970,-2382,1155,-2382,1155,-2408xm1155,-2118l997,-2118,997,-2065,1155,-2065,1155,-2118xm1155,-2382l970,-2382,1011,-2374,1045,-2351,1067,-2318,1076,-2277,1063,-2236,1036,-2208,1009,-2181,997,-2145,1155,-2145,1155,-2382xm970,-2329l950,-2325,933,-2314,922,-2297,917,-2277,1023,-2277,1019,-2297,1008,-2314,991,-2325,970,-2329xe" filled="true" fillcolor="#231f20" stroked="false">
              <v:path arrowok="t"/>
              <v:fill opacity="19660f" type="solid"/>
            </v:shape>
            <v:shape style="position:absolute;left:732;top:-2462;width:475;height:555" coordorigin="733,-2461" coordsize="475,555" path="m1155,-2461l786,-2461,765,-2457,748,-2446,737,-2429,733,-2408,733,-2039,737,-2019,748,-2002,765,-1990,786,-1986,891,-1986,970,-1907,1045,-1982,970,-1982,913,-2039,786,-2039,786,-2408,1208,-2408,1204,-2429,1192,-2446,1175,-2457,1155,-2461xm1208,-2408l1155,-2408,1155,-2039,1028,-2039,970,-1982,1045,-1982,1049,-1986,1155,-1986,1175,-1990,1192,-2002,1204,-2019,1208,-2039,1208,-2408xe" filled="true" fillcolor="#231f20" stroked="false">
              <v:path arrowok="t"/>
              <v:fill type="solid"/>
            </v:shape>
            <v:shape style="position:absolute;left:864;top:-2383;width:212;height:317" type="#_x0000_t75" stroked="false">
              <v:imagedata r:id="rId125" o:title=""/>
            </v:shape>
            <v:shape style="position:absolute;left:0;top:-4502;width:11906;height:4707" type="#_x0000_t202" filled="false" stroked="false">
              <v:textbox inset="0,0,0,0">
                <w:txbxContent>
                  <w:p>
                    <w:pPr>
                      <w:spacing w:line="237" w:lineRule="auto" w:before="171"/>
                      <w:ind w:left="693" w:right="1358" w:firstLine="0"/>
                      <w:jc w:val="left"/>
                      <w:rPr>
                        <w:b/>
                        <w:sz w:val="22"/>
                      </w:rPr>
                    </w:pPr>
                    <w:r>
                      <w:rPr>
                        <w:b/>
                        <w:color w:val="231F20"/>
                        <w:sz w:val="22"/>
                      </w:rPr>
                      <w:t>Vidéo CIP/V : Répondre aux rumeurs ou mythes, et le rôle des agents de santé en cas d’événements liés à la sécurité d’emploi des vaccins</w:t>
                    </w:r>
                  </w:p>
                  <w:p>
                    <w:pPr>
                      <w:spacing w:line="237" w:lineRule="auto" w:before="0"/>
                      <w:ind w:left="693" w:right="1547" w:firstLine="0"/>
                      <w:jc w:val="left"/>
                      <w:rPr>
                        <w:sz w:val="22"/>
                      </w:rPr>
                    </w:pPr>
                    <w:r>
                      <w:rPr>
                        <w:color w:val="231F20"/>
                        <w:sz w:val="22"/>
                      </w:rPr>
                      <w:t>Les rumeurs peuvent être alimentées par des connaissances insuffisantes/incorrectes, un sentiment de méfiance vis-à-vis du gouvernement, des expériences passées de mauvais traitements par les agents de santé, ou d’autres raisons personnelles, sociales ou politiques. Cette vidéo illustre différentes stratégies visant à lutter contre les rumeurs, mythes et idées fausses, en particulier en ce qui concerne la sécurité d’emploi des vaccins.</w:t>
                    </w:r>
                  </w:p>
                  <w:p>
                    <w:pPr>
                      <w:spacing w:before="191"/>
                      <w:ind w:left="1552" w:right="0" w:firstLine="0"/>
                      <w:jc w:val="left"/>
                      <w:rPr>
                        <w:b/>
                        <w:sz w:val="28"/>
                      </w:rPr>
                    </w:pPr>
                    <w:r>
                      <w:rPr>
                        <w:b/>
                        <w:color w:val="231F20"/>
                        <w:sz w:val="28"/>
                      </w:rPr>
                      <w:t>Questions de réflexion :</w:t>
                    </w:r>
                  </w:p>
                  <w:p>
                    <w:pPr>
                      <w:numPr>
                        <w:ilvl w:val="0"/>
                        <w:numId w:val="105"/>
                      </w:numPr>
                      <w:tabs>
                        <w:tab w:pos="2014" w:val="left" w:leader="none"/>
                      </w:tabs>
                      <w:spacing w:line="235" w:lineRule="auto" w:before="57"/>
                      <w:ind w:left="2013" w:right="1552" w:hanging="461"/>
                      <w:jc w:val="both"/>
                      <w:rPr>
                        <w:sz w:val="22"/>
                      </w:rPr>
                    </w:pPr>
                    <w:r>
                      <w:rPr>
                        <w:color w:val="231F20"/>
                        <w:sz w:val="22"/>
                      </w:rPr>
                      <w:t>Quelles sont certaines des stratégies spécifiques utilisées par les protagonistes de la vidéo pour lutter contre les rumeurs, mythes et idées fausses qui circulent au sein de la communauté</w:t>
                    </w:r>
                    <w:r>
                      <w:rPr>
                        <w:color w:val="231F20"/>
                        <w:spacing w:val="-1"/>
                        <w:sz w:val="22"/>
                      </w:rPr>
                      <w:t> </w:t>
                    </w:r>
                    <w:r>
                      <w:rPr>
                        <w:color w:val="231F20"/>
                        <w:sz w:val="22"/>
                      </w:rPr>
                      <w:t>?</w:t>
                    </w:r>
                  </w:p>
                  <w:p>
                    <w:pPr>
                      <w:numPr>
                        <w:ilvl w:val="0"/>
                        <w:numId w:val="105"/>
                      </w:numPr>
                      <w:tabs>
                        <w:tab w:pos="2013" w:val="left" w:leader="none"/>
                        <w:tab w:pos="2014" w:val="left" w:leader="none"/>
                      </w:tabs>
                      <w:spacing w:line="250" w:lineRule="exact" w:before="3"/>
                      <w:ind w:left="2013" w:right="1747" w:hanging="461"/>
                      <w:jc w:val="left"/>
                      <w:rPr>
                        <w:sz w:val="22"/>
                      </w:rPr>
                    </w:pPr>
                    <w:r>
                      <w:rPr>
                        <w:color w:val="231F20"/>
                        <w:sz w:val="22"/>
                      </w:rPr>
                      <w:t>En vous appuyant sur votre expérience ou sur l’expérience de quelqu’un que vous connaissez, pouvez-vous citer une stratégie qui a déjà été utilisée avec succès</w:t>
                    </w:r>
                    <w:r>
                      <w:rPr>
                        <w:color w:val="231F20"/>
                        <w:spacing w:val="-39"/>
                        <w:sz w:val="22"/>
                      </w:rPr>
                      <w:t> </w:t>
                    </w:r>
                    <w:r>
                      <w:rPr>
                        <w:color w:val="231F20"/>
                        <w:sz w:val="22"/>
                      </w:rPr>
                      <w:t>pour stopper une rumeur ou un mythe ? Si oui, comment avait-on procédé</w:t>
                    </w:r>
                    <w:r>
                      <w:rPr>
                        <w:color w:val="231F20"/>
                        <w:spacing w:val="21"/>
                        <w:sz w:val="22"/>
                      </w:rPr>
                      <w:t> </w:t>
                    </w:r>
                    <w:r>
                      <w:rPr>
                        <w:color w:val="231F20"/>
                        <w:sz w:val="22"/>
                      </w:rPr>
                      <w:t>?</w:t>
                    </w:r>
                  </w:p>
                  <w:p>
                    <w:pPr>
                      <w:spacing w:line="240" w:lineRule="auto" w:before="0"/>
                      <w:rPr>
                        <w:b/>
                        <w:sz w:val="25"/>
                      </w:rPr>
                    </w:pPr>
                  </w:p>
                  <w:p>
                    <w:pPr>
                      <w:spacing w:before="0"/>
                      <w:ind w:left="1552" w:right="0" w:firstLine="0"/>
                      <w:jc w:val="left"/>
                      <w:rPr>
                        <w:b/>
                        <w:sz w:val="28"/>
                      </w:rPr>
                    </w:pPr>
                    <w:r>
                      <w:rPr>
                        <w:b/>
                        <w:color w:val="5F6369"/>
                        <w:sz w:val="28"/>
                      </w:rPr>
                      <w:t>Activité : Répondre aux rumeurs - série de rencontres éclair</w:t>
                    </w:r>
                  </w:p>
                </w:txbxContent>
              </v:textbox>
              <w10:wrap type="none"/>
            </v:shape>
            <w10:wrap type="none"/>
          </v:group>
        </w:pict>
      </w:r>
      <w:r>
        <w:rPr>
          <w:color w:val="5F6369"/>
          <w:sz w:val="22"/>
        </w:rPr>
        <w:t>En grand groupe, réfléchissez à une liste de rumeurs/mythes/idées</w:t>
      </w:r>
      <w:r>
        <w:rPr>
          <w:color w:val="5F6369"/>
          <w:spacing w:val="10"/>
          <w:sz w:val="22"/>
        </w:rPr>
        <w:t> </w:t>
      </w:r>
      <w:r>
        <w:rPr>
          <w:color w:val="5F6369"/>
          <w:sz w:val="22"/>
        </w:rPr>
        <w:t>fausses.</w:t>
      </w:r>
    </w:p>
    <w:p>
      <w:pPr>
        <w:pStyle w:val="ListParagraph"/>
        <w:numPr>
          <w:ilvl w:val="0"/>
          <w:numId w:val="106"/>
        </w:numPr>
        <w:tabs>
          <w:tab w:pos="1798" w:val="left" w:leader="none"/>
          <w:tab w:pos="1799" w:val="left" w:leader="none"/>
        </w:tabs>
        <w:spacing w:line="237" w:lineRule="auto" w:before="0" w:after="0"/>
        <w:ind w:left="1798" w:right="2084" w:hanging="467"/>
        <w:jc w:val="left"/>
        <w:rPr>
          <w:sz w:val="22"/>
        </w:rPr>
      </w:pPr>
      <w:r>
        <w:rPr>
          <w:color w:val="5F6369"/>
          <w:sz w:val="22"/>
        </w:rPr>
        <w:t>Ces idées seront notées de manière à ce que toutes les personnes participant à la formation puissent les</w:t>
      </w:r>
      <w:r>
        <w:rPr>
          <w:color w:val="5F6369"/>
          <w:spacing w:val="37"/>
          <w:sz w:val="22"/>
        </w:rPr>
        <w:t> </w:t>
      </w:r>
      <w:r>
        <w:rPr>
          <w:color w:val="5F6369"/>
          <w:spacing w:val="-4"/>
          <w:sz w:val="22"/>
        </w:rPr>
        <w:t>voir.</w:t>
      </w:r>
    </w:p>
    <w:p>
      <w:pPr>
        <w:pStyle w:val="ListParagraph"/>
        <w:numPr>
          <w:ilvl w:val="0"/>
          <w:numId w:val="106"/>
        </w:numPr>
        <w:tabs>
          <w:tab w:pos="1798" w:val="left" w:leader="none"/>
          <w:tab w:pos="1799" w:val="left" w:leader="none"/>
        </w:tabs>
        <w:spacing w:line="237" w:lineRule="auto" w:before="0" w:after="0"/>
        <w:ind w:left="1798" w:right="1949" w:hanging="467"/>
        <w:jc w:val="left"/>
        <w:rPr>
          <w:sz w:val="22"/>
        </w:rPr>
      </w:pPr>
      <w:r>
        <w:rPr>
          <w:color w:val="5F6369"/>
          <w:sz w:val="22"/>
        </w:rPr>
        <w:t>La moitié des participants incarneront des personnes qui s’occupent d’un enfant, et l’autre</w:t>
      </w:r>
      <w:r>
        <w:rPr>
          <w:color w:val="5F6369"/>
          <w:spacing w:val="6"/>
          <w:sz w:val="22"/>
        </w:rPr>
        <w:t> </w:t>
      </w:r>
      <w:r>
        <w:rPr>
          <w:color w:val="5F6369"/>
          <w:sz w:val="22"/>
        </w:rPr>
        <w:t>moitié</w:t>
      </w:r>
      <w:r>
        <w:rPr>
          <w:color w:val="5F6369"/>
          <w:spacing w:val="6"/>
          <w:sz w:val="22"/>
        </w:rPr>
        <w:t> </w:t>
      </w:r>
      <w:r>
        <w:rPr>
          <w:color w:val="5F6369"/>
          <w:sz w:val="22"/>
        </w:rPr>
        <w:t>des</w:t>
      </w:r>
      <w:r>
        <w:rPr>
          <w:color w:val="5F6369"/>
          <w:spacing w:val="6"/>
          <w:sz w:val="22"/>
        </w:rPr>
        <w:t> </w:t>
      </w:r>
      <w:r>
        <w:rPr>
          <w:color w:val="5F6369"/>
          <w:sz w:val="22"/>
        </w:rPr>
        <w:t>agents</w:t>
      </w:r>
      <w:r>
        <w:rPr>
          <w:color w:val="5F6369"/>
          <w:spacing w:val="6"/>
          <w:sz w:val="22"/>
        </w:rPr>
        <w:t> </w:t>
      </w:r>
      <w:r>
        <w:rPr>
          <w:color w:val="5F6369"/>
          <w:sz w:val="22"/>
        </w:rPr>
        <w:t>de</w:t>
      </w:r>
      <w:r>
        <w:rPr>
          <w:color w:val="5F6369"/>
          <w:spacing w:val="6"/>
          <w:sz w:val="22"/>
        </w:rPr>
        <w:t> </w:t>
      </w:r>
      <w:r>
        <w:rPr>
          <w:color w:val="5F6369"/>
          <w:sz w:val="22"/>
        </w:rPr>
        <w:t>terrain,</w:t>
      </w:r>
      <w:r>
        <w:rPr>
          <w:color w:val="5F6369"/>
          <w:spacing w:val="6"/>
          <w:sz w:val="22"/>
        </w:rPr>
        <w:t> </w:t>
      </w:r>
      <w:r>
        <w:rPr>
          <w:color w:val="5F6369"/>
          <w:sz w:val="22"/>
        </w:rPr>
        <w:t>dans</w:t>
      </w:r>
      <w:r>
        <w:rPr>
          <w:color w:val="5F6369"/>
          <w:spacing w:val="6"/>
          <w:sz w:val="22"/>
        </w:rPr>
        <w:t> </w:t>
      </w:r>
      <w:r>
        <w:rPr>
          <w:color w:val="5F6369"/>
          <w:sz w:val="22"/>
        </w:rPr>
        <w:t>un</w:t>
      </w:r>
      <w:r>
        <w:rPr>
          <w:color w:val="5F6369"/>
          <w:spacing w:val="6"/>
          <w:sz w:val="22"/>
        </w:rPr>
        <w:t> </w:t>
      </w:r>
      <w:r>
        <w:rPr>
          <w:color w:val="5F6369"/>
          <w:sz w:val="22"/>
        </w:rPr>
        <w:t>contexte</w:t>
      </w:r>
      <w:r>
        <w:rPr>
          <w:color w:val="5F6369"/>
          <w:spacing w:val="6"/>
          <w:sz w:val="22"/>
        </w:rPr>
        <w:t> </w:t>
      </w:r>
      <w:r>
        <w:rPr>
          <w:color w:val="5F6369"/>
          <w:sz w:val="22"/>
        </w:rPr>
        <w:t>d’établissement</w:t>
      </w:r>
      <w:r>
        <w:rPr>
          <w:color w:val="5F6369"/>
          <w:spacing w:val="6"/>
          <w:sz w:val="22"/>
        </w:rPr>
        <w:t> </w:t>
      </w:r>
      <w:r>
        <w:rPr>
          <w:color w:val="5F6369"/>
          <w:sz w:val="22"/>
        </w:rPr>
        <w:t>de</w:t>
      </w:r>
      <w:r>
        <w:rPr>
          <w:color w:val="5F6369"/>
          <w:spacing w:val="6"/>
          <w:sz w:val="22"/>
        </w:rPr>
        <w:t> </w:t>
      </w:r>
      <w:r>
        <w:rPr>
          <w:color w:val="5F6369"/>
          <w:sz w:val="22"/>
        </w:rPr>
        <w:t>santé.</w:t>
      </w:r>
    </w:p>
    <w:p>
      <w:pPr>
        <w:pStyle w:val="ListParagraph"/>
        <w:numPr>
          <w:ilvl w:val="0"/>
          <w:numId w:val="106"/>
        </w:numPr>
        <w:tabs>
          <w:tab w:pos="1798" w:val="left" w:leader="none"/>
          <w:tab w:pos="1799" w:val="left" w:leader="none"/>
        </w:tabs>
        <w:spacing w:line="237" w:lineRule="auto" w:before="0" w:after="0"/>
        <w:ind w:left="1798" w:right="1558" w:hanging="467"/>
        <w:jc w:val="left"/>
        <w:rPr>
          <w:sz w:val="22"/>
        </w:rPr>
      </w:pPr>
      <w:r>
        <w:rPr>
          <w:color w:val="5F6369"/>
          <w:w w:val="105"/>
          <w:sz w:val="22"/>
        </w:rPr>
        <w:t>Les</w:t>
      </w:r>
      <w:r>
        <w:rPr>
          <w:color w:val="5F6369"/>
          <w:spacing w:val="-27"/>
          <w:w w:val="105"/>
          <w:sz w:val="22"/>
        </w:rPr>
        <w:t> </w:t>
      </w:r>
      <w:r>
        <w:rPr>
          <w:color w:val="5F6369"/>
          <w:w w:val="105"/>
          <w:sz w:val="22"/>
        </w:rPr>
        <w:t>personnes</w:t>
      </w:r>
      <w:r>
        <w:rPr>
          <w:color w:val="5F6369"/>
          <w:spacing w:val="-27"/>
          <w:w w:val="105"/>
          <w:sz w:val="22"/>
        </w:rPr>
        <w:t> </w:t>
      </w:r>
      <w:r>
        <w:rPr>
          <w:color w:val="5F6369"/>
          <w:w w:val="105"/>
          <w:sz w:val="22"/>
        </w:rPr>
        <w:t>qui</w:t>
      </w:r>
      <w:r>
        <w:rPr>
          <w:color w:val="5F6369"/>
          <w:spacing w:val="-27"/>
          <w:w w:val="105"/>
          <w:sz w:val="22"/>
        </w:rPr>
        <w:t> </w:t>
      </w:r>
      <w:r>
        <w:rPr>
          <w:color w:val="5F6369"/>
          <w:w w:val="105"/>
          <w:sz w:val="22"/>
        </w:rPr>
        <w:t>s’occupent</w:t>
      </w:r>
      <w:r>
        <w:rPr>
          <w:color w:val="5F6369"/>
          <w:spacing w:val="-27"/>
          <w:w w:val="105"/>
          <w:sz w:val="22"/>
        </w:rPr>
        <w:t> </w:t>
      </w:r>
      <w:r>
        <w:rPr>
          <w:color w:val="5F6369"/>
          <w:w w:val="105"/>
          <w:sz w:val="22"/>
        </w:rPr>
        <w:t>d’un</w:t>
      </w:r>
      <w:r>
        <w:rPr>
          <w:color w:val="5F6369"/>
          <w:spacing w:val="-27"/>
          <w:w w:val="105"/>
          <w:sz w:val="22"/>
        </w:rPr>
        <w:t> </w:t>
      </w:r>
      <w:r>
        <w:rPr>
          <w:color w:val="5F6369"/>
          <w:w w:val="105"/>
          <w:sz w:val="22"/>
        </w:rPr>
        <w:t>enfant</w:t>
      </w:r>
      <w:r>
        <w:rPr>
          <w:color w:val="5F6369"/>
          <w:spacing w:val="-27"/>
          <w:w w:val="105"/>
          <w:sz w:val="22"/>
        </w:rPr>
        <w:t> </w:t>
      </w:r>
      <w:r>
        <w:rPr>
          <w:color w:val="5F6369"/>
          <w:w w:val="105"/>
          <w:sz w:val="22"/>
        </w:rPr>
        <w:t>se</w:t>
      </w:r>
      <w:r>
        <w:rPr>
          <w:color w:val="5F6369"/>
          <w:spacing w:val="-27"/>
          <w:w w:val="105"/>
          <w:sz w:val="22"/>
        </w:rPr>
        <w:t> </w:t>
      </w:r>
      <w:r>
        <w:rPr>
          <w:color w:val="5F6369"/>
          <w:w w:val="105"/>
          <w:sz w:val="22"/>
        </w:rPr>
        <w:t>verront</w:t>
      </w:r>
      <w:r>
        <w:rPr>
          <w:color w:val="5F6369"/>
          <w:spacing w:val="-27"/>
          <w:w w:val="105"/>
          <w:sz w:val="22"/>
        </w:rPr>
        <w:t> </w:t>
      </w:r>
      <w:r>
        <w:rPr>
          <w:color w:val="5F6369"/>
          <w:w w:val="105"/>
          <w:sz w:val="22"/>
        </w:rPr>
        <w:t>attribuer</w:t>
      </w:r>
      <w:r>
        <w:rPr>
          <w:color w:val="5F6369"/>
          <w:spacing w:val="-27"/>
          <w:w w:val="105"/>
          <w:sz w:val="22"/>
        </w:rPr>
        <w:t> </w:t>
      </w:r>
      <w:r>
        <w:rPr>
          <w:color w:val="5F6369"/>
          <w:w w:val="105"/>
          <w:sz w:val="22"/>
        </w:rPr>
        <w:t>chacune</w:t>
      </w:r>
      <w:r>
        <w:rPr>
          <w:color w:val="5F6369"/>
          <w:spacing w:val="-27"/>
          <w:w w:val="105"/>
          <w:sz w:val="22"/>
        </w:rPr>
        <w:t> </w:t>
      </w:r>
      <w:r>
        <w:rPr>
          <w:color w:val="5F6369"/>
          <w:w w:val="105"/>
          <w:sz w:val="22"/>
        </w:rPr>
        <w:t>une</w:t>
      </w:r>
      <w:r>
        <w:rPr>
          <w:color w:val="5F6369"/>
          <w:spacing w:val="-27"/>
          <w:w w:val="105"/>
          <w:sz w:val="22"/>
        </w:rPr>
        <w:t> </w:t>
      </w:r>
      <w:r>
        <w:rPr>
          <w:color w:val="5F6369"/>
          <w:w w:val="105"/>
          <w:sz w:val="22"/>
        </w:rPr>
        <w:t>rumeur/un mythe/une</w:t>
      </w:r>
      <w:r>
        <w:rPr>
          <w:color w:val="5F6369"/>
          <w:spacing w:val="-26"/>
          <w:w w:val="105"/>
          <w:sz w:val="22"/>
        </w:rPr>
        <w:t> </w:t>
      </w:r>
      <w:r>
        <w:rPr>
          <w:color w:val="5F6369"/>
          <w:w w:val="105"/>
          <w:sz w:val="22"/>
        </w:rPr>
        <w:t>idée</w:t>
      </w:r>
      <w:r>
        <w:rPr>
          <w:color w:val="5F6369"/>
          <w:spacing w:val="-26"/>
          <w:w w:val="105"/>
          <w:sz w:val="22"/>
        </w:rPr>
        <w:t> </w:t>
      </w:r>
      <w:r>
        <w:rPr>
          <w:color w:val="5F6369"/>
          <w:w w:val="105"/>
          <w:sz w:val="22"/>
        </w:rPr>
        <w:t>fausse.</w:t>
      </w:r>
      <w:r>
        <w:rPr>
          <w:color w:val="5F6369"/>
          <w:spacing w:val="-26"/>
          <w:w w:val="105"/>
          <w:sz w:val="22"/>
        </w:rPr>
        <w:t> </w:t>
      </w:r>
      <w:r>
        <w:rPr>
          <w:color w:val="5F6369"/>
          <w:w w:val="105"/>
          <w:sz w:val="22"/>
        </w:rPr>
        <w:t>Elles</w:t>
      </w:r>
      <w:r>
        <w:rPr>
          <w:color w:val="5F6369"/>
          <w:spacing w:val="-26"/>
          <w:w w:val="105"/>
          <w:sz w:val="22"/>
        </w:rPr>
        <w:t> </w:t>
      </w:r>
      <w:r>
        <w:rPr>
          <w:color w:val="5F6369"/>
          <w:w w:val="105"/>
          <w:sz w:val="22"/>
        </w:rPr>
        <w:t>devront</w:t>
      </w:r>
      <w:r>
        <w:rPr>
          <w:color w:val="5F6369"/>
          <w:spacing w:val="-26"/>
          <w:w w:val="105"/>
          <w:sz w:val="22"/>
        </w:rPr>
        <w:t> </w:t>
      </w:r>
      <w:r>
        <w:rPr>
          <w:color w:val="5F6369"/>
          <w:w w:val="105"/>
          <w:sz w:val="22"/>
        </w:rPr>
        <w:t>donc</w:t>
      </w:r>
      <w:r>
        <w:rPr>
          <w:color w:val="5F6369"/>
          <w:spacing w:val="-26"/>
          <w:w w:val="105"/>
          <w:sz w:val="22"/>
        </w:rPr>
        <w:t> </w:t>
      </w:r>
      <w:r>
        <w:rPr>
          <w:color w:val="5F6369"/>
          <w:w w:val="105"/>
          <w:sz w:val="22"/>
        </w:rPr>
        <w:t>jouer</w:t>
      </w:r>
      <w:r>
        <w:rPr>
          <w:color w:val="5F6369"/>
          <w:spacing w:val="-26"/>
          <w:w w:val="105"/>
          <w:sz w:val="22"/>
        </w:rPr>
        <w:t> </w:t>
      </w:r>
      <w:r>
        <w:rPr>
          <w:color w:val="5F6369"/>
          <w:w w:val="105"/>
          <w:sz w:val="22"/>
        </w:rPr>
        <w:t>le</w:t>
      </w:r>
      <w:r>
        <w:rPr>
          <w:color w:val="5F6369"/>
          <w:spacing w:val="-26"/>
          <w:w w:val="105"/>
          <w:sz w:val="22"/>
        </w:rPr>
        <w:t> </w:t>
      </w:r>
      <w:r>
        <w:rPr>
          <w:color w:val="5F6369"/>
          <w:w w:val="105"/>
          <w:sz w:val="22"/>
        </w:rPr>
        <w:t>rôle</w:t>
      </w:r>
      <w:r>
        <w:rPr>
          <w:color w:val="5F6369"/>
          <w:spacing w:val="-26"/>
          <w:w w:val="105"/>
          <w:sz w:val="22"/>
        </w:rPr>
        <w:t> </w:t>
      </w:r>
      <w:r>
        <w:rPr>
          <w:color w:val="5F6369"/>
          <w:w w:val="105"/>
          <w:sz w:val="22"/>
        </w:rPr>
        <w:t>d’une</w:t>
      </w:r>
      <w:r>
        <w:rPr>
          <w:color w:val="5F6369"/>
          <w:spacing w:val="-26"/>
          <w:w w:val="105"/>
          <w:sz w:val="22"/>
        </w:rPr>
        <w:t> </w:t>
      </w:r>
      <w:r>
        <w:rPr>
          <w:color w:val="5F6369"/>
          <w:w w:val="105"/>
          <w:sz w:val="22"/>
        </w:rPr>
        <w:t>personne</w:t>
      </w:r>
      <w:r>
        <w:rPr>
          <w:color w:val="5F6369"/>
          <w:spacing w:val="-26"/>
          <w:w w:val="105"/>
          <w:sz w:val="22"/>
        </w:rPr>
        <w:t> </w:t>
      </w:r>
      <w:r>
        <w:rPr>
          <w:color w:val="5F6369"/>
          <w:w w:val="105"/>
          <w:sz w:val="22"/>
        </w:rPr>
        <w:t>qui</w:t>
      </w:r>
      <w:r>
        <w:rPr>
          <w:color w:val="5F6369"/>
          <w:spacing w:val="-26"/>
          <w:w w:val="105"/>
          <w:sz w:val="22"/>
        </w:rPr>
        <w:t> </w:t>
      </w:r>
      <w:r>
        <w:rPr>
          <w:color w:val="5F6369"/>
          <w:w w:val="105"/>
          <w:sz w:val="22"/>
        </w:rPr>
        <w:t>croit</w:t>
      </w:r>
      <w:r>
        <w:rPr>
          <w:color w:val="5F6369"/>
          <w:spacing w:val="-26"/>
          <w:w w:val="105"/>
          <w:sz w:val="22"/>
        </w:rPr>
        <w:t> </w:t>
      </w:r>
      <w:r>
        <w:rPr>
          <w:color w:val="5F6369"/>
          <w:w w:val="105"/>
          <w:sz w:val="22"/>
        </w:rPr>
        <w:t>à</w:t>
      </w:r>
      <w:r>
        <w:rPr>
          <w:color w:val="5F6369"/>
          <w:spacing w:val="-26"/>
          <w:w w:val="105"/>
          <w:sz w:val="22"/>
        </w:rPr>
        <w:t> </w:t>
      </w:r>
      <w:r>
        <w:rPr>
          <w:color w:val="5F6369"/>
          <w:w w:val="105"/>
          <w:sz w:val="22"/>
        </w:rPr>
        <w:t>cette rumeur/ce</w:t>
      </w:r>
      <w:r>
        <w:rPr>
          <w:color w:val="5F6369"/>
          <w:spacing w:val="-38"/>
          <w:w w:val="105"/>
          <w:sz w:val="22"/>
        </w:rPr>
        <w:t> </w:t>
      </w:r>
      <w:r>
        <w:rPr>
          <w:color w:val="5F6369"/>
          <w:w w:val="105"/>
          <w:sz w:val="22"/>
        </w:rPr>
        <w:t>mythe/cette</w:t>
      </w:r>
      <w:r>
        <w:rPr>
          <w:color w:val="5F6369"/>
          <w:spacing w:val="-38"/>
          <w:w w:val="105"/>
          <w:sz w:val="22"/>
        </w:rPr>
        <w:t> </w:t>
      </w:r>
      <w:r>
        <w:rPr>
          <w:color w:val="5F6369"/>
          <w:w w:val="105"/>
          <w:sz w:val="22"/>
        </w:rPr>
        <w:t>idée</w:t>
      </w:r>
      <w:r>
        <w:rPr>
          <w:color w:val="5F6369"/>
          <w:spacing w:val="-38"/>
          <w:w w:val="105"/>
          <w:sz w:val="22"/>
        </w:rPr>
        <w:t> </w:t>
      </w:r>
      <w:r>
        <w:rPr>
          <w:color w:val="5F6369"/>
          <w:w w:val="105"/>
          <w:sz w:val="22"/>
        </w:rPr>
        <w:t>fausse.</w:t>
      </w:r>
    </w:p>
    <w:p>
      <w:pPr>
        <w:pStyle w:val="ListParagraph"/>
        <w:numPr>
          <w:ilvl w:val="0"/>
          <w:numId w:val="106"/>
        </w:numPr>
        <w:tabs>
          <w:tab w:pos="1799" w:val="left" w:leader="none"/>
        </w:tabs>
        <w:spacing w:line="237" w:lineRule="auto" w:before="0" w:after="0"/>
        <w:ind w:left="1798" w:right="2047" w:hanging="467"/>
        <w:jc w:val="both"/>
        <w:rPr>
          <w:sz w:val="22"/>
        </w:rPr>
      </w:pPr>
      <w:r>
        <w:rPr>
          <w:color w:val="5F6369"/>
          <w:sz w:val="22"/>
        </w:rPr>
        <w:t>Chaque agent de terrain sera associé à une personne qui s’occupe d’un enfant. La personne qui s’occupe de l’enfant gardera le même rôle pendant toute la première moitié de cette</w:t>
      </w:r>
      <w:r>
        <w:rPr>
          <w:color w:val="5F6369"/>
          <w:spacing w:val="60"/>
          <w:sz w:val="22"/>
        </w:rPr>
        <w:t> </w:t>
      </w:r>
      <w:r>
        <w:rPr>
          <w:color w:val="5F6369"/>
          <w:sz w:val="22"/>
        </w:rPr>
        <w:t>activité.</w:t>
      </w:r>
    </w:p>
    <w:p>
      <w:pPr>
        <w:pStyle w:val="ListParagraph"/>
        <w:numPr>
          <w:ilvl w:val="0"/>
          <w:numId w:val="106"/>
        </w:numPr>
        <w:tabs>
          <w:tab w:pos="1798" w:val="left" w:leader="none"/>
          <w:tab w:pos="1799" w:val="left" w:leader="none"/>
        </w:tabs>
        <w:spacing w:line="237" w:lineRule="auto" w:before="0" w:after="0"/>
        <w:ind w:left="1798" w:right="1522" w:hanging="467"/>
        <w:jc w:val="left"/>
        <w:rPr>
          <w:sz w:val="22"/>
        </w:rPr>
      </w:pPr>
      <w:r>
        <w:rPr>
          <w:color w:val="5F6369"/>
          <w:spacing w:val="-4"/>
          <w:sz w:val="22"/>
        </w:rPr>
        <w:t>L’agent </w:t>
      </w:r>
      <w:r>
        <w:rPr>
          <w:color w:val="5F6369"/>
          <w:sz w:val="22"/>
        </w:rPr>
        <w:t>de terrain aura 60 secondes pour s’entraîner à répondre et à réagir efficacement aux croyances de la personne qui s’occupe de</w:t>
      </w:r>
      <w:r>
        <w:rPr>
          <w:color w:val="5F6369"/>
          <w:spacing w:val="-2"/>
          <w:sz w:val="22"/>
        </w:rPr>
        <w:t> </w:t>
      </w:r>
      <w:r>
        <w:rPr>
          <w:color w:val="5F6369"/>
          <w:sz w:val="22"/>
        </w:rPr>
        <w:t>l’enfant.</w:t>
      </w:r>
    </w:p>
    <w:p>
      <w:pPr>
        <w:pStyle w:val="ListParagraph"/>
        <w:numPr>
          <w:ilvl w:val="0"/>
          <w:numId w:val="106"/>
        </w:numPr>
        <w:tabs>
          <w:tab w:pos="1798" w:val="left" w:leader="none"/>
          <w:tab w:pos="1799" w:val="left" w:leader="none"/>
        </w:tabs>
        <w:spacing w:line="237" w:lineRule="auto" w:before="0" w:after="0"/>
        <w:ind w:left="1798" w:right="1583" w:hanging="467"/>
        <w:jc w:val="left"/>
        <w:rPr>
          <w:sz w:val="22"/>
        </w:rPr>
      </w:pPr>
      <w:r>
        <w:rPr>
          <w:color w:val="5F6369"/>
          <w:sz w:val="22"/>
        </w:rPr>
        <w:t>Il doit faire comme s’il s’agissait d’une véritable visite avec la personne qui s’occupe de l’enfant</w:t>
      </w:r>
      <w:r>
        <w:rPr>
          <w:color w:val="5F6369"/>
          <w:spacing w:val="5"/>
          <w:sz w:val="22"/>
        </w:rPr>
        <w:t> </w:t>
      </w:r>
      <w:r>
        <w:rPr>
          <w:color w:val="5F6369"/>
          <w:sz w:val="22"/>
        </w:rPr>
        <w:t>et</w:t>
      </w:r>
      <w:r>
        <w:rPr>
          <w:color w:val="5F6369"/>
          <w:spacing w:val="5"/>
          <w:sz w:val="22"/>
        </w:rPr>
        <w:t> </w:t>
      </w:r>
      <w:r>
        <w:rPr>
          <w:color w:val="5F6369"/>
          <w:sz w:val="22"/>
        </w:rPr>
        <w:t>mettre</w:t>
      </w:r>
      <w:r>
        <w:rPr>
          <w:color w:val="5F6369"/>
          <w:spacing w:val="5"/>
          <w:sz w:val="22"/>
        </w:rPr>
        <w:t> </w:t>
      </w:r>
      <w:r>
        <w:rPr>
          <w:color w:val="5F6369"/>
          <w:sz w:val="22"/>
        </w:rPr>
        <w:t>en</w:t>
      </w:r>
      <w:r>
        <w:rPr>
          <w:color w:val="5F6369"/>
          <w:spacing w:val="5"/>
          <w:sz w:val="22"/>
        </w:rPr>
        <w:t> </w:t>
      </w:r>
      <w:r>
        <w:rPr>
          <w:color w:val="5F6369"/>
          <w:sz w:val="22"/>
        </w:rPr>
        <w:t>pratique</w:t>
      </w:r>
      <w:r>
        <w:rPr>
          <w:color w:val="5F6369"/>
          <w:spacing w:val="5"/>
          <w:sz w:val="22"/>
        </w:rPr>
        <w:t> </w:t>
      </w:r>
      <w:r>
        <w:rPr>
          <w:color w:val="5F6369"/>
          <w:sz w:val="22"/>
        </w:rPr>
        <w:t>les</w:t>
      </w:r>
      <w:r>
        <w:rPr>
          <w:color w:val="5F6369"/>
          <w:spacing w:val="5"/>
          <w:sz w:val="22"/>
        </w:rPr>
        <w:t> </w:t>
      </w:r>
      <w:r>
        <w:rPr>
          <w:color w:val="5F6369"/>
          <w:sz w:val="22"/>
        </w:rPr>
        <w:t>compétences</w:t>
      </w:r>
      <w:r>
        <w:rPr>
          <w:color w:val="5F6369"/>
          <w:spacing w:val="5"/>
          <w:sz w:val="22"/>
        </w:rPr>
        <w:t> </w:t>
      </w:r>
      <w:r>
        <w:rPr>
          <w:color w:val="5F6369"/>
          <w:sz w:val="22"/>
        </w:rPr>
        <w:t>apprises</w:t>
      </w:r>
      <w:r>
        <w:rPr>
          <w:color w:val="5F6369"/>
          <w:spacing w:val="5"/>
          <w:sz w:val="22"/>
        </w:rPr>
        <w:t> </w:t>
      </w:r>
      <w:r>
        <w:rPr>
          <w:color w:val="5F6369"/>
          <w:sz w:val="22"/>
        </w:rPr>
        <w:t>tout</w:t>
      </w:r>
      <w:r>
        <w:rPr>
          <w:color w:val="5F6369"/>
          <w:spacing w:val="5"/>
          <w:sz w:val="22"/>
        </w:rPr>
        <w:t> </w:t>
      </w:r>
      <w:r>
        <w:rPr>
          <w:color w:val="5F6369"/>
          <w:sz w:val="22"/>
        </w:rPr>
        <w:t>au</w:t>
      </w:r>
      <w:r>
        <w:rPr>
          <w:color w:val="5F6369"/>
          <w:spacing w:val="5"/>
          <w:sz w:val="22"/>
        </w:rPr>
        <w:t> </w:t>
      </w:r>
      <w:r>
        <w:rPr>
          <w:color w:val="5F6369"/>
          <w:sz w:val="22"/>
        </w:rPr>
        <w:t>long</w:t>
      </w:r>
      <w:r>
        <w:rPr>
          <w:color w:val="5F6369"/>
          <w:spacing w:val="5"/>
          <w:sz w:val="22"/>
        </w:rPr>
        <w:t> </w:t>
      </w:r>
      <w:r>
        <w:rPr>
          <w:color w:val="5F6369"/>
          <w:sz w:val="22"/>
        </w:rPr>
        <w:t>de</w:t>
      </w:r>
      <w:r>
        <w:rPr>
          <w:color w:val="5F6369"/>
          <w:spacing w:val="5"/>
          <w:sz w:val="22"/>
        </w:rPr>
        <w:t> </w:t>
      </w:r>
      <w:r>
        <w:rPr>
          <w:color w:val="5F6369"/>
          <w:sz w:val="22"/>
        </w:rPr>
        <w:t>la</w:t>
      </w:r>
      <w:r>
        <w:rPr>
          <w:color w:val="5F6369"/>
          <w:spacing w:val="5"/>
          <w:sz w:val="22"/>
        </w:rPr>
        <w:t> </w:t>
      </w:r>
      <w:r>
        <w:rPr>
          <w:color w:val="5F6369"/>
          <w:sz w:val="22"/>
        </w:rPr>
        <w:t>journée.</w:t>
      </w:r>
    </w:p>
    <w:p>
      <w:pPr>
        <w:pStyle w:val="ListParagraph"/>
        <w:numPr>
          <w:ilvl w:val="0"/>
          <w:numId w:val="106"/>
        </w:numPr>
        <w:tabs>
          <w:tab w:pos="1798" w:val="left" w:leader="none"/>
          <w:tab w:pos="1799" w:val="left" w:leader="none"/>
        </w:tabs>
        <w:spacing w:line="237" w:lineRule="auto" w:before="0" w:after="0"/>
        <w:ind w:left="1798" w:right="2255" w:hanging="467"/>
        <w:jc w:val="left"/>
        <w:rPr>
          <w:sz w:val="22"/>
        </w:rPr>
      </w:pPr>
      <w:r>
        <w:rPr>
          <w:color w:val="5F6369"/>
          <w:spacing w:val="-4"/>
          <w:sz w:val="22"/>
        </w:rPr>
        <w:t>L’agent </w:t>
      </w:r>
      <w:r>
        <w:rPr>
          <w:color w:val="5F6369"/>
          <w:sz w:val="22"/>
        </w:rPr>
        <w:t>de terrain devra passer à la personne suivante toutes les 60 secondes et enchaîner ainsi les fausses</w:t>
      </w:r>
      <w:r>
        <w:rPr>
          <w:color w:val="5F6369"/>
          <w:spacing w:val="-26"/>
          <w:sz w:val="22"/>
        </w:rPr>
        <w:t> </w:t>
      </w:r>
      <w:r>
        <w:rPr>
          <w:color w:val="5F6369"/>
          <w:sz w:val="22"/>
        </w:rPr>
        <w:t>visites.</w:t>
      </w:r>
    </w:p>
    <w:p>
      <w:pPr>
        <w:pStyle w:val="ListParagraph"/>
        <w:numPr>
          <w:ilvl w:val="0"/>
          <w:numId w:val="106"/>
        </w:numPr>
        <w:tabs>
          <w:tab w:pos="1798" w:val="left" w:leader="none"/>
          <w:tab w:pos="1799" w:val="left" w:leader="none"/>
        </w:tabs>
        <w:spacing w:line="237" w:lineRule="auto" w:before="0" w:after="0"/>
        <w:ind w:left="1798" w:right="2256" w:hanging="467"/>
        <w:jc w:val="left"/>
        <w:rPr>
          <w:sz w:val="22"/>
        </w:rPr>
      </w:pPr>
      <w:r>
        <w:rPr>
          <w:color w:val="5F6369"/>
          <w:sz w:val="22"/>
        </w:rPr>
        <w:t>Chaque agent de terrain doit s’entraîner face à au moins cinq types différents de personnes qui s’occupent d’un</w:t>
      </w:r>
      <w:r>
        <w:rPr>
          <w:color w:val="5F6369"/>
          <w:spacing w:val="46"/>
          <w:sz w:val="22"/>
        </w:rPr>
        <w:t> </w:t>
      </w:r>
      <w:r>
        <w:rPr>
          <w:color w:val="5F6369"/>
          <w:sz w:val="22"/>
        </w:rPr>
        <w:t>enfant.</w:t>
      </w:r>
    </w:p>
    <w:p>
      <w:pPr>
        <w:pStyle w:val="ListParagraph"/>
        <w:numPr>
          <w:ilvl w:val="0"/>
          <w:numId w:val="106"/>
        </w:numPr>
        <w:tabs>
          <w:tab w:pos="1799" w:val="left" w:leader="none"/>
        </w:tabs>
        <w:spacing w:line="237" w:lineRule="auto" w:before="0" w:after="0"/>
        <w:ind w:left="1798" w:right="1607" w:hanging="467"/>
        <w:jc w:val="left"/>
        <w:rPr>
          <w:sz w:val="22"/>
        </w:rPr>
      </w:pPr>
      <w:r>
        <w:rPr>
          <w:color w:val="5F6369"/>
          <w:sz w:val="22"/>
        </w:rPr>
        <w:t>Ensuite, reprenez les étapes 3 à 9. Les participants qui ont joué des personnes qui s’occupent d’un enfant lors de la première partie tiendront le rôle d’un agent de terrain, et</w:t>
      </w:r>
      <w:r>
        <w:rPr>
          <w:color w:val="5F6369"/>
          <w:spacing w:val="35"/>
          <w:sz w:val="22"/>
        </w:rPr>
        <w:t> </w:t>
      </w:r>
      <w:r>
        <w:rPr>
          <w:color w:val="5F6369"/>
          <w:sz w:val="22"/>
        </w:rPr>
        <w:t>inversement.</w:t>
      </w:r>
    </w:p>
    <w:p>
      <w:pPr>
        <w:pStyle w:val="ListParagraph"/>
        <w:numPr>
          <w:ilvl w:val="0"/>
          <w:numId w:val="106"/>
        </w:numPr>
        <w:tabs>
          <w:tab w:pos="1799" w:val="left" w:leader="none"/>
        </w:tabs>
        <w:spacing w:line="237" w:lineRule="auto" w:before="0" w:after="0"/>
        <w:ind w:left="1798" w:right="1535" w:hanging="450"/>
        <w:jc w:val="left"/>
        <w:rPr>
          <w:sz w:val="22"/>
        </w:rPr>
      </w:pPr>
      <w:r>
        <w:rPr>
          <w:color w:val="5F6369"/>
          <w:sz w:val="22"/>
        </w:rPr>
        <w:t>Une fois l’activité terminée, rédigez avec les participants des messages qui répondent à chacune des rumeurs (ou scénarios) identifiées et mises en scène lors de l’étape</w:t>
      </w:r>
      <w:r>
        <w:rPr>
          <w:color w:val="5F6369"/>
          <w:spacing w:val="22"/>
          <w:sz w:val="22"/>
        </w:rPr>
        <w:t> </w:t>
      </w:r>
      <w:r>
        <w:rPr>
          <w:color w:val="5F6369"/>
          <w:sz w:val="22"/>
        </w:rPr>
        <w:t>1.</w:t>
      </w:r>
    </w:p>
    <w:p>
      <w:pPr>
        <w:spacing w:before="129"/>
        <w:ind w:left="1284" w:right="0" w:firstLine="0"/>
        <w:jc w:val="left"/>
        <w:rPr>
          <w:sz w:val="16"/>
        </w:rPr>
      </w:pPr>
      <w:r>
        <w:rPr/>
        <w:pict>
          <v:shape style="position:absolute;margin-left:35.835602pt;margin-top:4.453107pt;width:18.95pt;height:20.75pt;mso-position-horizontal-relative:page;mso-position-vertical-relative:paragraph;z-index:6664" type="#_x0000_t202" filled="false" stroked="false">
            <v:textbox inset="0,0,0,0">
              <w:txbxContent>
                <w:p>
                  <w:pPr>
                    <w:spacing w:before="20"/>
                    <w:ind w:left="0" w:right="0" w:firstLine="0"/>
                    <w:jc w:val="left"/>
                    <w:rPr>
                      <w:b/>
                      <w:sz w:val="34"/>
                    </w:rPr>
                  </w:pPr>
                  <w:r>
                    <w:rPr>
                      <w:b/>
                      <w:color w:val="5F6369"/>
                      <w:sz w:val="34"/>
                    </w:rPr>
                    <w:t>66</w:t>
                  </w:r>
                </w:p>
              </w:txbxContent>
            </v:textbox>
            <w10:wrap type="none"/>
          </v:shape>
        </w:pict>
      </w:r>
      <w:r>
        <w:rPr>
          <w:color w:val="5F6369"/>
          <w:sz w:val="16"/>
        </w:rPr>
        <w:t>Manuel des participants - La CIP pour la vaccination</w:t>
      </w:r>
    </w:p>
    <w:p>
      <w:pPr>
        <w:spacing w:before="30"/>
        <w:ind w:left="1282"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64"/>
          <w:footerReference w:type="default" r:id="rId165"/>
          <w:pgSz w:w="11910" w:h="16840"/>
          <w:pgMar w:header="0" w:footer="0" w:top="1120" w:bottom="280" w:left="0" w:right="0"/>
        </w:sectPr>
      </w:pPr>
    </w:p>
    <w:p>
      <w:pPr>
        <w:pStyle w:val="BodyText"/>
        <w:spacing w:before="3"/>
        <w:rPr>
          <w:b/>
          <w:sz w:val="13"/>
        </w:rPr>
      </w:pPr>
    </w:p>
    <w:p>
      <w:pPr>
        <w:spacing w:before="27"/>
        <w:ind w:left="1357" w:right="0" w:firstLine="0"/>
        <w:jc w:val="left"/>
        <w:rPr>
          <w:b/>
          <w:sz w:val="28"/>
        </w:rPr>
      </w:pPr>
      <w:r>
        <w:rPr>
          <w:position w:val="-18"/>
        </w:rPr>
        <w:drawing>
          <wp:inline distT="0" distB="0" distL="0" distR="0">
            <wp:extent cx="341845" cy="347464"/>
            <wp:effectExtent l="0" t="0" r="0" b="0"/>
            <wp:docPr id="71" name="image82.jpeg" descr=""/>
            <wp:cNvGraphicFramePr>
              <a:graphicFrameLocks noChangeAspect="1"/>
            </wp:cNvGraphicFramePr>
            <a:graphic>
              <a:graphicData uri="http://schemas.openxmlformats.org/drawingml/2006/picture">
                <pic:pic>
                  <pic:nvPicPr>
                    <pic:cNvPr id="72" name="image82.jpeg"/>
                    <pic:cNvPicPr/>
                  </pic:nvPicPr>
                  <pic:blipFill>
                    <a:blip r:embed="rId168" cstate="print"/>
                    <a:stretch>
                      <a:fillRect/>
                    </a:stretch>
                  </pic:blipFill>
                  <pic:spPr>
                    <a:xfrm>
                      <a:off x="0" y="0"/>
                      <a:ext cx="341845" cy="347464"/>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20"/>
          <w:sz w:val="20"/>
        </w:rPr>
        <w:t> </w:t>
      </w:r>
      <w:r>
        <w:rPr>
          <w:b/>
          <w:color w:val="5F6369"/>
          <w:sz w:val="28"/>
        </w:rPr>
        <w:t>Questions de</w:t>
      </w:r>
      <w:r>
        <w:rPr>
          <w:b/>
          <w:color w:val="5F6369"/>
          <w:spacing w:val="-16"/>
          <w:sz w:val="28"/>
        </w:rPr>
        <w:t> </w:t>
      </w:r>
      <w:r>
        <w:rPr>
          <w:b/>
          <w:color w:val="5F6369"/>
          <w:sz w:val="28"/>
        </w:rPr>
        <w:t>réflexion</w:t>
      </w:r>
    </w:p>
    <w:p>
      <w:pPr>
        <w:pStyle w:val="ListParagraph"/>
        <w:numPr>
          <w:ilvl w:val="1"/>
          <w:numId w:val="106"/>
        </w:numPr>
        <w:tabs>
          <w:tab w:pos="2459" w:val="left" w:leader="none"/>
          <w:tab w:pos="2460" w:val="left" w:leader="none"/>
        </w:tabs>
        <w:spacing w:line="240" w:lineRule="auto" w:before="99" w:after="0"/>
        <w:ind w:left="2460" w:right="0" w:hanging="360"/>
        <w:jc w:val="left"/>
        <w:rPr>
          <w:sz w:val="22"/>
        </w:rPr>
      </w:pPr>
      <w:r>
        <w:rPr>
          <w:color w:val="5F6369"/>
          <w:sz w:val="22"/>
        </w:rPr>
        <w:t>Quelles difficultés avez-vous rencontrées au cours de cet exercice</w:t>
      </w:r>
      <w:r>
        <w:rPr>
          <w:color w:val="5F6369"/>
          <w:spacing w:val="-2"/>
          <w:sz w:val="22"/>
        </w:rPr>
        <w:t> </w:t>
      </w:r>
      <w:r>
        <w:rPr>
          <w:color w:val="5F6369"/>
          <w:sz w:val="22"/>
        </w:rPr>
        <w:t>?</w:t>
      </w:r>
    </w:p>
    <w:p>
      <w:pPr>
        <w:pStyle w:val="ListParagraph"/>
        <w:numPr>
          <w:ilvl w:val="1"/>
          <w:numId w:val="106"/>
        </w:numPr>
        <w:tabs>
          <w:tab w:pos="2459" w:val="left" w:leader="none"/>
          <w:tab w:pos="2460" w:val="left" w:leader="none"/>
        </w:tabs>
        <w:spacing w:line="237" w:lineRule="auto" w:before="179" w:after="0"/>
        <w:ind w:left="2460" w:right="893" w:hanging="360"/>
        <w:jc w:val="left"/>
        <w:rPr>
          <w:sz w:val="22"/>
        </w:rPr>
      </w:pPr>
      <w:r>
        <w:rPr>
          <w:color w:val="5F6369"/>
          <w:sz w:val="22"/>
        </w:rPr>
        <w:t>Avez-vous réussi à aborder tous les éléments de la liste « Ce qu’il faut communiquer au cours d’une visite de vaccination »</w:t>
      </w:r>
      <w:r>
        <w:rPr>
          <w:color w:val="5F6369"/>
          <w:spacing w:val="-2"/>
          <w:sz w:val="22"/>
        </w:rPr>
        <w:t> </w:t>
      </w:r>
      <w:r>
        <w:rPr>
          <w:color w:val="5F6369"/>
          <w:sz w:val="22"/>
        </w:rPr>
        <w:t>?</w:t>
      </w:r>
    </w:p>
    <w:p>
      <w:pPr>
        <w:pStyle w:val="ListParagraph"/>
        <w:numPr>
          <w:ilvl w:val="1"/>
          <w:numId w:val="106"/>
        </w:numPr>
        <w:tabs>
          <w:tab w:pos="2459" w:val="left" w:leader="none"/>
          <w:tab w:pos="2460" w:val="left" w:leader="none"/>
        </w:tabs>
        <w:spacing w:line="237" w:lineRule="auto" w:before="179" w:after="0"/>
        <w:ind w:left="2460" w:right="750" w:hanging="360"/>
        <w:jc w:val="left"/>
        <w:rPr>
          <w:sz w:val="22"/>
        </w:rPr>
      </w:pPr>
      <w:r>
        <w:rPr>
          <w:color w:val="5F6369"/>
          <w:sz w:val="22"/>
        </w:rPr>
        <w:t>Estimez-vous avoir correctement réagi aux croyances des personnes qui s’occupent d’un enfant</w:t>
      </w:r>
      <w:r>
        <w:rPr>
          <w:color w:val="5F6369"/>
          <w:spacing w:val="-7"/>
          <w:sz w:val="22"/>
        </w:rPr>
        <w:t> </w:t>
      </w:r>
      <w:r>
        <w:rPr>
          <w:color w:val="5F6369"/>
          <w:sz w:val="22"/>
        </w:rPr>
        <w:t>?</w:t>
      </w:r>
      <w:r>
        <w:rPr>
          <w:color w:val="5F6369"/>
          <w:spacing w:val="-7"/>
          <w:sz w:val="22"/>
        </w:rPr>
        <w:t> </w:t>
      </w:r>
      <w:r>
        <w:rPr>
          <w:color w:val="5F6369"/>
          <w:sz w:val="22"/>
        </w:rPr>
        <w:t>Si</w:t>
      </w:r>
      <w:r>
        <w:rPr>
          <w:color w:val="5F6369"/>
          <w:spacing w:val="-7"/>
          <w:sz w:val="22"/>
        </w:rPr>
        <w:t> </w:t>
      </w:r>
      <w:r>
        <w:rPr>
          <w:color w:val="5F6369"/>
          <w:sz w:val="22"/>
        </w:rPr>
        <w:t>non,</w:t>
      </w:r>
      <w:r>
        <w:rPr>
          <w:color w:val="5F6369"/>
          <w:spacing w:val="-7"/>
          <w:sz w:val="22"/>
        </w:rPr>
        <w:t> </w:t>
      </w:r>
      <w:r>
        <w:rPr>
          <w:color w:val="5F6369"/>
          <w:sz w:val="22"/>
        </w:rPr>
        <w:t>quelles</w:t>
      </w:r>
      <w:r>
        <w:rPr>
          <w:color w:val="5F6369"/>
          <w:spacing w:val="-7"/>
          <w:sz w:val="22"/>
        </w:rPr>
        <w:t> </w:t>
      </w:r>
      <w:r>
        <w:rPr>
          <w:color w:val="5F6369"/>
          <w:sz w:val="22"/>
        </w:rPr>
        <w:t>autres</w:t>
      </w:r>
      <w:r>
        <w:rPr>
          <w:color w:val="5F6369"/>
          <w:spacing w:val="-7"/>
          <w:sz w:val="22"/>
        </w:rPr>
        <w:t> </w:t>
      </w:r>
      <w:r>
        <w:rPr>
          <w:color w:val="5F6369"/>
          <w:sz w:val="22"/>
        </w:rPr>
        <w:t>stratégies</w:t>
      </w:r>
      <w:r>
        <w:rPr>
          <w:color w:val="5F6369"/>
          <w:spacing w:val="-7"/>
          <w:sz w:val="22"/>
        </w:rPr>
        <w:t> </w:t>
      </w:r>
      <w:r>
        <w:rPr>
          <w:color w:val="5F6369"/>
          <w:sz w:val="22"/>
        </w:rPr>
        <w:t>auriez-vous</w:t>
      </w:r>
      <w:r>
        <w:rPr>
          <w:color w:val="5F6369"/>
          <w:spacing w:val="-7"/>
          <w:sz w:val="22"/>
        </w:rPr>
        <w:t> </w:t>
      </w:r>
      <w:r>
        <w:rPr>
          <w:color w:val="5F6369"/>
          <w:sz w:val="22"/>
        </w:rPr>
        <w:t>pu</w:t>
      </w:r>
      <w:r>
        <w:rPr>
          <w:color w:val="5F6369"/>
          <w:spacing w:val="-7"/>
          <w:sz w:val="22"/>
        </w:rPr>
        <w:t> </w:t>
      </w:r>
      <w:r>
        <w:rPr>
          <w:color w:val="5F6369"/>
          <w:sz w:val="22"/>
        </w:rPr>
        <w:t>essayer</w:t>
      </w:r>
      <w:r>
        <w:rPr>
          <w:color w:val="5F6369"/>
          <w:spacing w:val="-7"/>
          <w:sz w:val="22"/>
        </w:rPr>
        <w:t> </w:t>
      </w:r>
      <w:r>
        <w:rPr>
          <w:color w:val="5F6369"/>
          <w:sz w:val="22"/>
        </w:rPr>
        <w:t>?</w:t>
      </w:r>
    </w:p>
    <w:p>
      <w:pPr>
        <w:pStyle w:val="BodyText"/>
        <w:spacing w:before="7"/>
        <w:rPr>
          <w:sz w:val="28"/>
        </w:rPr>
      </w:pPr>
    </w:p>
    <w:p>
      <w:pPr>
        <w:pStyle w:val="Heading5"/>
        <w:spacing w:line="249" w:lineRule="auto" w:before="1"/>
        <w:ind w:left="1440" w:right="1513"/>
      </w:pPr>
      <w:r>
        <w:rPr>
          <w:color w:val="40B4E2"/>
        </w:rPr>
        <w:t>Session 6.2 Communiquer les manifestations postvaccinales indésirables</w:t>
      </w:r>
      <w:r>
        <w:rPr>
          <w:color w:val="40B4E2"/>
          <w:spacing w:val="-81"/>
        </w:rPr>
        <w:t> </w:t>
      </w:r>
      <w:r>
        <w:rPr>
          <w:color w:val="40B4E2"/>
        </w:rPr>
        <w:t>potentielles</w:t>
      </w:r>
    </w:p>
    <w:p>
      <w:pPr>
        <w:pStyle w:val="BodyText"/>
        <w:spacing w:line="237" w:lineRule="auto" w:before="204"/>
        <w:ind w:left="1440" w:right="716"/>
        <w:jc w:val="both"/>
      </w:pPr>
      <w:r>
        <w:rPr/>
        <w:pict>
          <v:line style="position:absolute;mso-position-horizontal-relative:page;mso-position-vertical-relative:paragraph;z-index:6712" from=".0475pt,12.320868pt" to=".0475pt,218.921868pt" stroked="true" strokeweight=".095pt" strokecolor="#40b4e2">
            <v:stroke dashstyle="solid"/>
            <w10:wrap type="none"/>
          </v:line>
        </w:pict>
      </w:r>
      <w:r>
        <w:rPr>
          <w:color w:val="5F6369"/>
        </w:rPr>
        <w:t>Une manifestation postvaccinale indésirable (MAPI) désigne tout événement médical imprévu qui survient après la vaccination ; elle n’a pas forcément de lien de causalité avec le vaccin. Les MAPI peuvent être des effets secondaires légers fréquents qui disparaissent rapidement, comme des symptômes ou des maladies plus graves très rares qui, dans la plupart des cas, surviennent de   manière fortuite au moment du vaccin et seraient survenus indépendamment de l’administration du vaccin. </w:t>
      </w:r>
      <w:r>
        <w:rPr>
          <w:color w:val="5F6369"/>
          <w:spacing w:val="-3"/>
        </w:rPr>
        <w:t>L’événement </w:t>
      </w:r>
      <w:r>
        <w:rPr>
          <w:color w:val="5F6369"/>
        </w:rPr>
        <w:t>indésirable peut être tout signe défavorable ou non intentionnel, des résultats anormaux à une épreuve de laboratoire, tout symptôme ou toute maladie. Les MAPI peuvent soit découler</w:t>
      </w:r>
      <w:r>
        <w:rPr>
          <w:color w:val="5F6369"/>
          <w:spacing w:val="-7"/>
        </w:rPr>
        <w:t> </w:t>
      </w:r>
      <w:r>
        <w:rPr>
          <w:color w:val="5F6369"/>
        </w:rPr>
        <w:t>du</w:t>
      </w:r>
      <w:r>
        <w:rPr>
          <w:color w:val="5F6369"/>
          <w:spacing w:val="-6"/>
        </w:rPr>
        <w:t> </w:t>
      </w:r>
      <w:r>
        <w:rPr>
          <w:color w:val="5F6369"/>
        </w:rPr>
        <w:t>vaccin</w:t>
      </w:r>
      <w:r>
        <w:rPr>
          <w:color w:val="5F6369"/>
          <w:spacing w:val="-7"/>
        </w:rPr>
        <w:t> </w:t>
      </w:r>
      <w:r>
        <w:rPr>
          <w:color w:val="5F6369"/>
        </w:rPr>
        <w:t>ou</w:t>
      </w:r>
      <w:r>
        <w:rPr>
          <w:color w:val="5F6369"/>
          <w:spacing w:val="-6"/>
        </w:rPr>
        <w:t> </w:t>
      </w:r>
      <w:r>
        <w:rPr>
          <w:color w:val="5F6369"/>
        </w:rPr>
        <w:t>du</w:t>
      </w:r>
      <w:r>
        <w:rPr>
          <w:color w:val="5F6369"/>
          <w:spacing w:val="-6"/>
        </w:rPr>
        <w:t> </w:t>
      </w:r>
      <w:r>
        <w:rPr>
          <w:color w:val="5F6369"/>
        </w:rPr>
        <w:t>processus</w:t>
      </w:r>
      <w:r>
        <w:rPr>
          <w:color w:val="5F6369"/>
          <w:spacing w:val="-7"/>
        </w:rPr>
        <w:t> </w:t>
      </w:r>
      <w:r>
        <w:rPr>
          <w:color w:val="5F6369"/>
        </w:rPr>
        <w:t>de</w:t>
      </w:r>
      <w:r>
        <w:rPr>
          <w:color w:val="5F6369"/>
          <w:spacing w:val="-6"/>
        </w:rPr>
        <w:t> </w:t>
      </w:r>
      <w:r>
        <w:rPr>
          <w:color w:val="5F6369"/>
        </w:rPr>
        <w:t>vaccination,</w:t>
      </w:r>
      <w:r>
        <w:rPr>
          <w:color w:val="5F6369"/>
          <w:spacing w:val="-7"/>
        </w:rPr>
        <w:t> </w:t>
      </w:r>
      <w:r>
        <w:rPr>
          <w:color w:val="5F6369"/>
        </w:rPr>
        <w:t>soit</w:t>
      </w:r>
      <w:r>
        <w:rPr>
          <w:color w:val="5F6369"/>
          <w:spacing w:val="-6"/>
        </w:rPr>
        <w:t> </w:t>
      </w:r>
      <w:r>
        <w:rPr>
          <w:color w:val="5F6369"/>
        </w:rPr>
        <w:t>être</w:t>
      </w:r>
      <w:r>
        <w:rPr>
          <w:color w:val="5F6369"/>
          <w:spacing w:val="-6"/>
        </w:rPr>
        <w:t> </w:t>
      </w:r>
      <w:r>
        <w:rPr>
          <w:color w:val="5F6369"/>
        </w:rPr>
        <w:t>des</w:t>
      </w:r>
      <w:r>
        <w:rPr>
          <w:color w:val="5F6369"/>
          <w:spacing w:val="-6"/>
        </w:rPr>
        <w:t> </w:t>
      </w:r>
      <w:r>
        <w:rPr>
          <w:color w:val="5F6369"/>
        </w:rPr>
        <w:t>événements</w:t>
      </w:r>
      <w:r>
        <w:rPr>
          <w:color w:val="5F6369"/>
          <w:spacing w:val="-6"/>
        </w:rPr>
        <w:t> </w:t>
      </w:r>
      <w:r>
        <w:rPr>
          <w:color w:val="5F6369"/>
        </w:rPr>
        <w:t>fortuits</w:t>
      </w:r>
      <w:r>
        <w:rPr>
          <w:color w:val="5F6369"/>
          <w:spacing w:val="-7"/>
        </w:rPr>
        <w:t> </w:t>
      </w:r>
      <w:r>
        <w:rPr>
          <w:color w:val="5F6369"/>
        </w:rPr>
        <w:t>qui</w:t>
      </w:r>
      <w:r>
        <w:rPr>
          <w:color w:val="5F6369"/>
          <w:spacing w:val="-6"/>
        </w:rPr>
        <w:t> </w:t>
      </w:r>
      <w:r>
        <w:rPr>
          <w:color w:val="5F6369"/>
        </w:rPr>
        <w:t>ne</w:t>
      </w:r>
      <w:r>
        <w:rPr>
          <w:color w:val="5F6369"/>
          <w:spacing w:val="-7"/>
        </w:rPr>
        <w:t> </w:t>
      </w:r>
      <w:r>
        <w:rPr>
          <w:color w:val="5F6369"/>
        </w:rPr>
        <w:t>sont</w:t>
      </w:r>
      <w:r>
        <w:rPr>
          <w:color w:val="5F6369"/>
          <w:spacing w:val="-6"/>
        </w:rPr>
        <w:t> </w:t>
      </w:r>
      <w:r>
        <w:rPr>
          <w:color w:val="5F6369"/>
        </w:rPr>
        <w:t>pas attribuables</w:t>
      </w:r>
      <w:r>
        <w:rPr>
          <w:color w:val="5F6369"/>
          <w:spacing w:val="-24"/>
        </w:rPr>
        <w:t> </w:t>
      </w:r>
      <w:r>
        <w:rPr>
          <w:color w:val="5F6369"/>
        </w:rPr>
        <w:t>au</w:t>
      </w:r>
      <w:r>
        <w:rPr>
          <w:color w:val="5F6369"/>
          <w:spacing w:val="-24"/>
        </w:rPr>
        <w:t> </w:t>
      </w:r>
      <w:r>
        <w:rPr>
          <w:color w:val="5F6369"/>
        </w:rPr>
        <w:t>vaccin</w:t>
      </w:r>
      <w:r>
        <w:rPr>
          <w:color w:val="5F6369"/>
          <w:spacing w:val="-24"/>
        </w:rPr>
        <w:t> </w:t>
      </w:r>
      <w:r>
        <w:rPr>
          <w:color w:val="5F6369"/>
        </w:rPr>
        <w:t>ou</w:t>
      </w:r>
      <w:r>
        <w:rPr>
          <w:color w:val="5F6369"/>
          <w:spacing w:val="-24"/>
        </w:rPr>
        <w:t> </w:t>
      </w:r>
      <w:r>
        <w:rPr>
          <w:color w:val="5F6369"/>
        </w:rPr>
        <w:t>au</w:t>
      </w:r>
      <w:r>
        <w:rPr>
          <w:color w:val="5F6369"/>
          <w:spacing w:val="-24"/>
        </w:rPr>
        <w:t> </w:t>
      </w:r>
      <w:r>
        <w:rPr>
          <w:color w:val="5F6369"/>
        </w:rPr>
        <w:t>processus</w:t>
      </w:r>
      <w:r>
        <w:rPr>
          <w:color w:val="5F6369"/>
          <w:spacing w:val="-24"/>
        </w:rPr>
        <w:t> </w:t>
      </w:r>
      <w:r>
        <w:rPr>
          <w:color w:val="5F6369"/>
        </w:rPr>
        <w:t>de</w:t>
      </w:r>
      <w:r>
        <w:rPr>
          <w:color w:val="5F6369"/>
          <w:spacing w:val="-24"/>
        </w:rPr>
        <w:t> </w:t>
      </w:r>
      <w:r>
        <w:rPr>
          <w:color w:val="5F6369"/>
        </w:rPr>
        <w:t>vaccination,</w:t>
      </w:r>
      <w:r>
        <w:rPr>
          <w:color w:val="5F6369"/>
          <w:spacing w:val="-24"/>
        </w:rPr>
        <w:t> </w:t>
      </w:r>
      <w:r>
        <w:rPr>
          <w:color w:val="5F6369"/>
        </w:rPr>
        <w:t>mais</w:t>
      </w:r>
      <w:r>
        <w:rPr>
          <w:color w:val="5F6369"/>
          <w:spacing w:val="-24"/>
        </w:rPr>
        <w:t> </w:t>
      </w:r>
      <w:r>
        <w:rPr>
          <w:color w:val="5F6369"/>
        </w:rPr>
        <w:t>qui</w:t>
      </w:r>
      <w:r>
        <w:rPr>
          <w:color w:val="5F6369"/>
          <w:spacing w:val="-24"/>
        </w:rPr>
        <w:t> </w:t>
      </w:r>
      <w:r>
        <w:rPr>
          <w:color w:val="5F6369"/>
        </w:rPr>
        <w:t>surviennent</w:t>
      </w:r>
      <w:r>
        <w:rPr>
          <w:color w:val="5F6369"/>
          <w:spacing w:val="-24"/>
        </w:rPr>
        <w:t> </w:t>
      </w:r>
      <w:r>
        <w:rPr>
          <w:color w:val="5F6369"/>
        </w:rPr>
        <w:t>par</w:t>
      </w:r>
      <w:r>
        <w:rPr>
          <w:color w:val="5F6369"/>
          <w:spacing w:val="-24"/>
        </w:rPr>
        <w:t> </w:t>
      </w:r>
      <w:r>
        <w:rPr>
          <w:color w:val="5F6369"/>
        </w:rPr>
        <w:t>coïncidence</w:t>
      </w:r>
      <w:r>
        <w:rPr>
          <w:color w:val="5F6369"/>
          <w:spacing w:val="-24"/>
        </w:rPr>
        <w:t> </w:t>
      </w:r>
      <w:r>
        <w:rPr>
          <w:color w:val="5F6369"/>
        </w:rPr>
        <w:t>peu</w:t>
      </w:r>
      <w:r>
        <w:rPr>
          <w:color w:val="5F6369"/>
          <w:spacing w:val="-24"/>
        </w:rPr>
        <w:t> </w:t>
      </w:r>
      <w:r>
        <w:rPr>
          <w:color w:val="5F6369"/>
        </w:rPr>
        <w:t>après la vaccination. Lorsqu’une MAPI survient, la priorité est de communiquer des informations correctes et rassurantes aussi rapidement que possible. Les personnes doivent sentir que les services de       santé partagent leurs inquiétudes, que la situation fait l’objet d’une enquête et qu’elle sera traitée, et qu’elles seront tenues</w:t>
      </w:r>
      <w:r>
        <w:rPr>
          <w:color w:val="5F6369"/>
          <w:spacing w:val="60"/>
        </w:rPr>
        <w:t> </w:t>
      </w:r>
      <w:r>
        <w:rPr>
          <w:color w:val="5F6369"/>
        </w:rPr>
        <w:t>informées.</w:t>
      </w:r>
    </w:p>
    <w:p>
      <w:pPr>
        <w:pStyle w:val="BodyText"/>
        <w:spacing w:before="1"/>
        <w:rPr>
          <w:sz w:val="24"/>
        </w:rPr>
      </w:pPr>
    </w:p>
    <w:p>
      <w:pPr>
        <w:pStyle w:val="Heading7"/>
        <w:ind w:left="1440"/>
      </w:pPr>
      <w:r>
        <w:rPr>
          <w:color w:val="40B4E2"/>
        </w:rPr>
        <w:t>Causes des manifestations postvaccinales indésirables</w:t>
      </w:r>
    </w:p>
    <w:p>
      <w:pPr>
        <w:pStyle w:val="BodyText"/>
        <w:spacing w:line="237" w:lineRule="auto" w:before="236"/>
        <w:ind w:left="1440" w:right="717"/>
        <w:jc w:val="both"/>
      </w:pPr>
      <w:r>
        <w:rPr>
          <w:color w:val="5F6369"/>
        </w:rPr>
        <w:t>La</w:t>
      </w:r>
      <w:r>
        <w:rPr>
          <w:color w:val="5F6369"/>
          <w:spacing w:val="-12"/>
        </w:rPr>
        <w:t> </w:t>
      </w:r>
      <w:r>
        <w:rPr>
          <w:color w:val="5F6369"/>
        </w:rPr>
        <w:t>majorité</w:t>
      </w:r>
      <w:r>
        <w:rPr>
          <w:color w:val="5F6369"/>
          <w:spacing w:val="-12"/>
        </w:rPr>
        <w:t> </w:t>
      </w:r>
      <w:r>
        <w:rPr>
          <w:color w:val="5F6369"/>
        </w:rPr>
        <w:t>des</w:t>
      </w:r>
      <w:r>
        <w:rPr>
          <w:color w:val="5F6369"/>
          <w:spacing w:val="-12"/>
        </w:rPr>
        <w:t> </w:t>
      </w:r>
      <w:r>
        <w:rPr>
          <w:color w:val="5F6369"/>
        </w:rPr>
        <w:t>MAPI</w:t>
      </w:r>
      <w:r>
        <w:rPr>
          <w:color w:val="5F6369"/>
          <w:spacing w:val="-12"/>
        </w:rPr>
        <w:t> </w:t>
      </w:r>
      <w:r>
        <w:rPr>
          <w:color w:val="5F6369"/>
        </w:rPr>
        <w:t>ne</w:t>
      </w:r>
      <w:r>
        <w:rPr>
          <w:color w:val="5F6369"/>
          <w:spacing w:val="-12"/>
        </w:rPr>
        <w:t> </w:t>
      </w:r>
      <w:r>
        <w:rPr>
          <w:color w:val="5F6369"/>
        </w:rPr>
        <w:t>sont</w:t>
      </w:r>
      <w:r>
        <w:rPr>
          <w:color w:val="5F6369"/>
          <w:spacing w:val="-12"/>
        </w:rPr>
        <w:t> </w:t>
      </w:r>
      <w:r>
        <w:rPr>
          <w:color w:val="5F6369"/>
        </w:rPr>
        <w:t>pas</w:t>
      </w:r>
      <w:r>
        <w:rPr>
          <w:color w:val="5F6369"/>
          <w:spacing w:val="-12"/>
        </w:rPr>
        <w:t> </w:t>
      </w:r>
      <w:r>
        <w:rPr>
          <w:color w:val="5F6369"/>
        </w:rPr>
        <w:t>dues</w:t>
      </w:r>
      <w:r>
        <w:rPr>
          <w:color w:val="5F6369"/>
          <w:spacing w:val="-12"/>
        </w:rPr>
        <w:t> </w:t>
      </w:r>
      <w:r>
        <w:rPr>
          <w:color w:val="5F6369"/>
        </w:rPr>
        <w:t>au</w:t>
      </w:r>
      <w:r>
        <w:rPr>
          <w:color w:val="5F6369"/>
          <w:spacing w:val="-12"/>
        </w:rPr>
        <w:t> </w:t>
      </w:r>
      <w:r>
        <w:rPr>
          <w:color w:val="5F6369"/>
        </w:rPr>
        <w:t>vaccin</w:t>
      </w:r>
      <w:r>
        <w:rPr>
          <w:color w:val="5F6369"/>
          <w:spacing w:val="-12"/>
        </w:rPr>
        <w:t> </w:t>
      </w:r>
      <w:r>
        <w:rPr>
          <w:color w:val="5F6369"/>
        </w:rPr>
        <w:t>lui-même,</w:t>
      </w:r>
      <w:r>
        <w:rPr>
          <w:color w:val="5F6369"/>
          <w:spacing w:val="-12"/>
        </w:rPr>
        <w:t> </w:t>
      </w:r>
      <w:r>
        <w:rPr>
          <w:color w:val="5F6369"/>
        </w:rPr>
        <w:t>mais</w:t>
      </w:r>
      <w:r>
        <w:rPr>
          <w:color w:val="5F6369"/>
          <w:spacing w:val="-12"/>
        </w:rPr>
        <w:t> </w:t>
      </w:r>
      <w:r>
        <w:rPr>
          <w:color w:val="5F6369"/>
        </w:rPr>
        <w:t>sont</w:t>
      </w:r>
      <w:r>
        <w:rPr>
          <w:color w:val="5F6369"/>
          <w:spacing w:val="-12"/>
        </w:rPr>
        <w:t> </w:t>
      </w:r>
      <w:r>
        <w:rPr>
          <w:color w:val="5F6369"/>
        </w:rPr>
        <w:t>plutôt</w:t>
      </w:r>
      <w:r>
        <w:rPr>
          <w:color w:val="5F6369"/>
          <w:spacing w:val="-12"/>
        </w:rPr>
        <w:t> </w:t>
      </w:r>
      <w:r>
        <w:rPr>
          <w:color w:val="5F6369"/>
        </w:rPr>
        <w:t>des</w:t>
      </w:r>
      <w:r>
        <w:rPr>
          <w:color w:val="5F6369"/>
          <w:spacing w:val="-12"/>
        </w:rPr>
        <w:t> </w:t>
      </w:r>
      <w:r>
        <w:rPr>
          <w:color w:val="5F6369"/>
        </w:rPr>
        <w:t>événements</w:t>
      </w:r>
      <w:r>
        <w:rPr>
          <w:color w:val="5F6369"/>
          <w:spacing w:val="-12"/>
        </w:rPr>
        <w:t> </w:t>
      </w:r>
      <w:r>
        <w:rPr>
          <w:color w:val="5F6369"/>
        </w:rPr>
        <w:t>fortuits, tandis que d’autres sont dues à des erreurs humaines ou à une erreur du</w:t>
      </w:r>
      <w:r>
        <w:rPr>
          <w:color w:val="5F6369"/>
          <w:spacing w:val="10"/>
        </w:rPr>
        <w:t> </w:t>
      </w:r>
      <w:r>
        <w:rPr>
          <w:color w:val="5F6369"/>
        </w:rPr>
        <w:t>programme.</w:t>
      </w:r>
    </w:p>
    <w:p>
      <w:pPr>
        <w:pStyle w:val="BodyText"/>
        <w:spacing w:before="7"/>
        <w:rPr>
          <w:sz w:val="21"/>
        </w:rPr>
      </w:pPr>
    </w:p>
    <w:p>
      <w:pPr>
        <w:spacing w:line="237" w:lineRule="auto" w:before="1"/>
        <w:ind w:left="1439" w:right="718" w:firstLine="0"/>
        <w:jc w:val="both"/>
        <w:rPr>
          <w:sz w:val="22"/>
        </w:rPr>
      </w:pPr>
      <w:r>
        <w:rPr>
          <w:b/>
          <w:color w:val="5F6369"/>
          <w:sz w:val="22"/>
        </w:rPr>
        <w:t>Réaction liée au produit vaccinal : </w:t>
      </w:r>
      <w:r>
        <w:rPr>
          <w:color w:val="5F6369"/>
          <w:sz w:val="22"/>
        </w:rPr>
        <w:t>une MAPI qui est causée ou accélérée par un vaccin en raison d’une ou de plusieurs des propriétés inhérentes au produit vaccinal.</w:t>
      </w:r>
    </w:p>
    <w:p>
      <w:pPr>
        <w:pStyle w:val="BodyText"/>
        <w:spacing w:before="8"/>
        <w:rPr>
          <w:sz w:val="21"/>
        </w:rPr>
      </w:pPr>
    </w:p>
    <w:p>
      <w:pPr>
        <w:pStyle w:val="BodyText"/>
        <w:spacing w:line="237" w:lineRule="auto"/>
        <w:ind w:left="1440" w:right="718" w:hanging="1"/>
        <w:jc w:val="both"/>
      </w:pPr>
      <w:r>
        <w:rPr>
          <w:b/>
          <w:color w:val="5F6369"/>
        </w:rPr>
        <w:t>Réaction liée à un problème de qualité du vaccin :  </w:t>
      </w:r>
      <w:r>
        <w:rPr>
          <w:color w:val="5F6369"/>
        </w:rPr>
        <w:t>une MAPI qui est causée ou accélérée par     un vaccin en raison d’un ou de plusieurs problèmes de qualité du produit vaccinal, y compris son dispositif</w:t>
      </w:r>
      <w:r>
        <w:rPr>
          <w:color w:val="5F6369"/>
          <w:spacing w:val="10"/>
        </w:rPr>
        <w:t> </w:t>
      </w:r>
      <w:r>
        <w:rPr>
          <w:color w:val="5F6369"/>
        </w:rPr>
        <w:t>d’administration</w:t>
      </w:r>
      <w:r>
        <w:rPr>
          <w:color w:val="5F6369"/>
          <w:spacing w:val="10"/>
        </w:rPr>
        <w:t> </w:t>
      </w:r>
      <w:r>
        <w:rPr>
          <w:color w:val="5F6369"/>
        </w:rPr>
        <w:t>tel</w:t>
      </w:r>
      <w:r>
        <w:rPr>
          <w:color w:val="5F6369"/>
          <w:spacing w:val="10"/>
        </w:rPr>
        <w:t> </w:t>
      </w:r>
      <w:r>
        <w:rPr>
          <w:color w:val="5F6369"/>
        </w:rPr>
        <w:t>qu’il</w:t>
      </w:r>
      <w:r>
        <w:rPr>
          <w:color w:val="5F6369"/>
          <w:spacing w:val="10"/>
        </w:rPr>
        <w:t> </w:t>
      </w:r>
      <w:r>
        <w:rPr>
          <w:color w:val="5F6369"/>
        </w:rPr>
        <w:t>est</w:t>
      </w:r>
      <w:r>
        <w:rPr>
          <w:color w:val="5F6369"/>
          <w:spacing w:val="10"/>
        </w:rPr>
        <w:t> </w:t>
      </w:r>
      <w:r>
        <w:rPr>
          <w:color w:val="5F6369"/>
        </w:rPr>
        <w:t>fourni</w:t>
      </w:r>
      <w:r>
        <w:rPr>
          <w:color w:val="5F6369"/>
          <w:spacing w:val="10"/>
        </w:rPr>
        <w:t> </w:t>
      </w:r>
      <w:r>
        <w:rPr>
          <w:color w:val="5F6369"/>
        </w:rPr>
        <w:t>par</w:t>
      </w:r>
      <w:r>
        <w:rPr>
          <w:color w:val="5F6369"/>
          <w:spacing w:val="10"/>
        </w:rPr>
        <w:t> </w:t>
      </w:r>
      <w:r>
        <w:rPr>
          <w:color w:val="5F6369"/>
        </w:rPr>
        <w:t>le</w:t>
      </w:r>
      <w:r>
        <w:rPr>
          <w:color w:val="5F6369"/>
          <w:spacing w:val="10"/>
        </w:rPr>
        <w:t> </w:t>
      </w:r>
      <w:r>
        <w:rPr>
          <w:color w:val="5F6369"/>
        </w:rPr>
        <w:t>fabricant.</w:t>
      </w:r>
    </w:p>
    <w:p>
      <w:pPr>
        <w:pStyle w:val="BodyText"/>
        <w:spacing w:before="8"/>
        <w:rPr>
          <w:sz w:val="21"/>
        </w:rPr>
      </w:pPr>
    </w:p>
    <w:p>
      <w:pPr>
        <w:spacing w:line="237" w:lineRule="auto" w:before="0"/>
        <w:ind w:left="1440" w:right="718" w:hanging="1"/>
        <w:jc w:val="both"/>
        <w:rPr>
          <w:sz w:val="22"/>
        </w:rPr>
      </w:pPr>
      <w:r>
        <w:rPr>
          <w:b/>
          <w:color w:val="5F6369"/>
          <w:sz w:val="22"/>
        </w:rPr>
        <w:t>Réaction liée à une erreur de vaccination : </w:t>
      </w:r>
      <w:r>
        <w:rPr>
          <w:color w:val="5F6369"/>
          <w:sz w:val="22"/>
        </w:rPr>
        <w:t>une MAPI qui est causée par une manipulation, une prescription ou une administration inappropriée du vaccin et qui, de par sa nature, peut être évitée.</w:t>
      </w:r>
    </w:p>
    <w:p>
      <w:pPr>
        <w:pStyle w:val="BodyText"/>
        <w:rPr>
          <w:sz w:val="20"/>
        </w:rPr>
      </w:pPr>
    </w:p>
    <w:p>
      <w:pPr>
        <w:pStyle w:val="BodyText"/>
        <w:spacing w:before="10"/>
        <w:rPr>
          <w:sz w:val="13"/>
        </w:rPr>
      </w:pPr>
      <w:r>
        <w:rPr/>
        <w:drawing>
          <wp:anchor distT="0" distB="0" distL="0" distR="0" allowOverlap="1" layoutInCell="1" locked="0" behindDoc="0" simplePos="0" relativeHeight="6688">
            <wp:simplePos x="0" y="0"/>
            <wp:positionH relativeFrom="page">
              <wp:posOffset>2737016</wp:posOffset>
            </wp:positionH>
            <wp:positionV relativeFrom="paragraph">
              <wp:posOffset>126269</wp:posOffset>
            </wp:positionV>
            <wp:extent cx="2562606" cy="1943671"/>
            <wp:effectExtent l="0" t="0" r="0" b="0"/>
            <wp:wrapTopAndBottom/>
            <wp:docPr id="73" name="image83.png" descr=""/>
            <wp:cNvGraphicFramePr>
              <a:graphicFrameLocks noChangeAspect="1"/>
            </wp:cNvGraphicFramePr>
            <a:graphic>
              <a:graphicData uri="http://schemas.openxmlformats.org/drawingml/2006/picture">
                <pic:pic>
                  <pic:nvPicPr>
                    <pic:cNvPr id="74" name="image83.png"/>
                    <pic:cNvPicPr/>
                  </pic:nvPicPr>
                  <pic:blipFill>
                    <a:blip r:embed="rId169" cstate="print"/>
                    <a:stretch>
                      <a:fillRect/>
                    </a:stretch>
                  </pic:blipFill>
                  <pic:spPr>
                    <a:xfrm>
                      <a:off x="0" y="0"/>
                      <a:ext cx="2562606" cy="1943671"/>
                    </a:xfrm>
                    <a:prstGeom prst="rect">
                      <a:avLst/>
                    </a:prstGeom>
                  </pic:spPr>
                </pic:pic>
              </a:graphicData>
            </a:graphic>
          </wp:anchor>
        </w:drawing>
      </w:r>
    </w:p>
    <w:p>
      <w:pPr>
        <w:pStyle w:val="BodyText"/>
        <w:spacing w:before="1"/>
        <w:rPr>
          <w:sz w:val="15"/>
        </w:rPr>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6736" type="#_x0000_t202" filled="false" stroked="false">
            <v:textbox inset="0,0,0,0">
              <w:txbxContent>
                <w:p>
                  <w:pPr>
                    <w:spacing w:before="20"/>
                    <w:ind w:left="0" w:right="0" w:firstLine="0"/>
                    <w:jc w:val="left"/>
                    <w:rPr>
                      <w:b/>
                      <w:sz w:val="34"/>
                    </w:rPr>
                  </w:pPr>
                  <w:r>
                    <w:rPr>
                      <w:b/>
                      <w:color w:val="5F6369"/>
                      <w:sz w:val="34"/>
                    </w:rPr>
                    <w:t>67</w:t>
                  </w:r>
                </w:p>
              </w:txbxContent>
            </v:textbox>
            <w10:wrap type="none"/>
          </v:shape>
        </w:pict>
      </w:r>
      <w:r>
        <w:rPr>
          <w:color w:val="5F6369"/>
          <w:sz w:val="16"/>
        </w:rPr>
        <w:t>Manuel des participants - La CIP pour la vaccination</w:t>
      </w:r>
    </w:p>
    <w:p>
      <w:pPr>
        <w:spacing w:before="39"/>
        <w:ind w:left="4511"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66"/>
          <w:footerReference w:type="default" r:id="rId167"/>
          <w:pgSz w:w="11910" w:h="16840"/>
          <w:pgMar w:header="0" w:footer="0" w:top="1120" w:bottom="280" w:left="0" w:right="0"/>
        </w:sectPr>
      </w:pPr>
    </w:p>
    <w:p>
      <w:pPr>
        <w:pStyle w:val="BodyText"/>
        <w:spacing w:before="5"/>
        <w:rPr>
          <w:b/>
          <w:sz w:val="26"/>
        </w:rPr>
      </w:pPr>
    </w:p>
    <w:tbl>
      <w:tblPr>
        <w:tblW w:w="0" w:type="auto"/>
        <w:jc w:val="left"/>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033"/>
        <w:gridCol w:w="5872"/>
      </w:tblGrid>
      <w:tr>
        <w:trPr>
          <w:trHeight w:val="513" w:hRule="atLeast"/>
        </w:trPr>
        <w:tc>
          <w:tcPr>
            <w:tcW w:w="4033" w:type="dxa"/>
            <w:tcBorders>
              <w:top w:val="nil"/>
              <w:left w:val="nil"/>
            </w:tcBorders>
            <w:shd w:val="clear" w:color="auto" w:fill="40B4E2"/>
          </w:tcPr>
          <w:p>
            <w:pPr>
              <w:pStyle w:val="TableParagraph"/>
              <w:spacing w:before="156"/>
              <w:ind w:left="80"/>
              <w:rPr>
                <w:b/>
                <w:sz w:val="20"/>
              </w:rPr>
            </w:pPr>
            <w:r>
              <w:rPr>
                <w:b/>
                <w:sz w:val="20"/>
              </w:rPr>
              <w:t>Réaction liée à une erreur de vaccination</w:t>
            </w:r>
          </w:p>
        </w:tc>
        <w:tc>
          <w:tcPr>
            <w:tcW w:w="5872" w:type="dxa"/>
            <w:tcBorders>
              <w:top w:val="nil"/>
              <w:right w:val="nil"/>
            </w:tcBorders>
            <w:shd w:val="clear" w:color="auto" w:fill="40B4E2"/>
          </w:tcPr>
          <w:p>
            <w:pPr>
              <w:pStyle w:val="TableParagraph"/>
              <w:spacing w:before="156"/>
              <w:ind w:left="70"/>
              <w:rPr>
                <w:b/>
                <w:sz w:val="20"/>
              </w:rPr>
            </w:pPr>
            <w:r>
              <w:rPr>
                <w:b/>
                <w:sz w:val="20"/>
              </w:rPr>
              <w:t>Événement indésirable possible</w:t>
            </w:r>
          </w:p>
        </w:tc>
      </w:tr>
      <w:tr>
        <w:trPr>
          <w:trHeight w:val="2573" w:hRule="atLeast"/>
        </w:trPr>
        <w:tc>
          <w:tcPr>
            <w:tcW w:w="4033" w:type="dxa"/>
            <w:tcBorders>
              <w:left w:val="nil"/>
            </w:tcBorders>
            <w:shd w:val="clear" w:color="auto" w:fill="C9E3F4"/>
          </w:tcPr>
          <w:p>
            <w:pPr>
              <w:pStyle w:val="TableParagraph"/>
              <w:spacing w:before="146"/>
              <w:ind w:left="80"/>
              <w:rPr>
                <w:b/>
                <w:sz w:val="20"/>
              </w:rPr>
            </w:pPr>
            <w:r>
              <w:rPr>
                <w:b/>
                <w:sz w:val="20"/>
              </w:rPr>
              <w:t>Injection non stérile</w:t>
            </w:r>
          </w:p>
          <w:p>
            <w:pPr>
              <w:pStyle w:val="TableParagraph"/>
              <w:spacing w:before="11"/>
              <w:rPr>
                <w:b/>
                <w:sz w:val="19"/>
              </w:rPr>
            </w:pPr>
          </w:p>
          <w:p>
            <w:pPr>
              <w:pStyle w:val="TableParagraph"/>
              <w:numPr>
                <w:ilvl w:val="0"/>
                <w:numId w:val="107"/>
              </w:numPr>
              <w:tabs>
                <w:tab w:pos="192" w:val="left" w:leader="none"/>
              </w:tabs>
              <w:spacing w:line="240" w:lineRule="auto" w:before="0" w:after="0"/>
              <w:ind w:left="80" w:right="528" w:firstLine="0"/>
              <w:jc w:val="left"/>
              <w:rPr>
                <w:sz w:val="20"/>
              </w:rPr>
            </w:pPr>
            <w:r>
              <w:rPr>
                <w:sz w:val="20"/>
              </w:rPr>
              <w:t>Réutilisation d’une seringue ou d’une aiguille</w:t>
            </w:r>
            <w:r>
              <w:rPr>
                <w:spacing w:val="-12"/>
                <w:sz w:val="20"/>
              </w:rPr>
              <w:t> </w:t>
            </w:r>
            <w:r>
              <w:rPr>
                <w:sz w:val="20"/>
              </w:rPr>
              <w:t>jetable</w:t>
            </w:r>
          </w:p>
          <w:p>
            <w:pPr>
              <w:pStyle w:val="TableParagraph"/>
              <w:numPr>
                <w:ilvl w:val="0"/>
                <w:numId w:val="107"/>
              </w:numPr>
              <w:tabs>
                <w:tab w:pos="192" w:val="left" w:leader="none"/>
              </w:tabs>
              <w:spacing w:line="240" w:lineRule="auto" w:before="0" w:after="0"/>
              <w:ind w:left="80" w:right="72" w:firstLine="0"/>
              <w:jc w:val="left"/>
              <w:rPr>
                <w:sz w:val="20"/>
              </w:rPr>
            </w:pPr>
            <w:r>
              <w:rPr>
                <w:sz w:val="20"/>
              </w:rPr>
              <w:t>Utilisation d’une seringue ou d’une aiguille mal</w:t>
            </w:r>
            <w:r>
              <w:rPr>
                <w:spacing w:val="10"/>
                <w:sz w:val="20"/>
              </w:rPr>
              <w:t> </w:t>
            </w:r>
            <w:r>
              <w:rPr>
                <w:sz w:val="20"/>
              </w:rPr>
              <w:t>stérilisée</w:t>
            </w:r>
          </w:p>
          <w:p>
            <w:pPr>
              <w:pStyle w:val="TableParagraph"/>
              <w:numPr>
                <w:ilvl w:val="0"/>
                <w:numId w:val="107"/>
              </w:numPr>
              <w:tabs>
                <w:tab w:pos="192" w:val="left" w:leader="none"/>
              </w:tabs>
              <w:spacing w:line="240" w:lineRule="auto" w:before="0" w:after="0"/>
              <w:ind w:left="80" w:right="0" w:firstLine="0"/>
              <w:jc w:val="left"/>
              <w:rPr>
                <w:sz w:val="20"/>
              </w:rPr>
            </w:pPr>
            <w:r>
              <w:rPr>
                <w:sz w:val="20"/>
              </w:rPr>
              <w:t>Contamination du vaccin ou des</w:t>
            </w:r>
            <w:r>
              <w:rPr>
                <w:spacing w:val="-13"/>
                <w:sz w:val="20"/>
              </w:rPr>
              <w:t> </w:t>
            </w:r>
            <w:r>
              <w:rPr>
                <w:sz w:val="20"/>
              </w:rPr>
              <w:t>diluants</w:t>
            </w:r>
          </w:p>
          <w:p>
            <w:pPr>
              <w:pStyle w:val="TableParagraph"/>
              <w:numPr>
                <w:ilvl w:val="0"/>
                <w:numId w:val="107"/>
              </w:numPr>
              <w:tabs>
                <w:tab w:pos="192" w:val="left" w:leader="none"/>
              </w:tabs>
              <w:spacing w:line="240" w:lineRule="auto" w:before="0" w:after="0"/>
              <w:ind w:left="80" w:right="251" w:firstLine="0"/>
              <w:jc w:val="left"/>
              <w:rPr>
                <w:sz w:val="20"/>
              </w:rPr>
            </w:pPr>
            <w:r>
              <w:rPr>
                <w:sz w:val="20"/>
              </w:rPr>
              <w:t>Réutilisation d’un vaccin reconstitué lors d’une séance</w:t>
            </w:r>
            <w:r>
              <w:rPr>
                <w:spacing w:val="10"/>
                <w:sz w:val="20"/>
              </w:rPr>
              <w:t> </w:t>
            </w:r>
            <w:r>
              <w:rPr>
                <w:sz w:val="20"/>
              </w:rPr>
              <w:t>ultérieure</w:t>
            </w:r>
          </w:p>
        </w:tc>
        <w:tc>
          <w:tcPr>
            <w:tcW w:w="5872" w:type="dxa"/>
            <w:tcBorders>
              <w:right w:val="nil"/>
            </w:tcBorders>
            <w:shd w:val="clear" w:color="auto" w:fill="EBF4FB"/>
          </w:tcPr>
          <w:p>
            <w:pPr>
              <w:pStyle w:val="TableParagraph"/>
              <w:spacing w:before="146"/>
              <w:ind w:left="70"/>
              <w:rPr>
                <w:b/>
                <w:sz w:val="20"/>
              </w:rPr>
            </w:pPr>
            <w:r>
              <w:rPr>
                <w:b/>
                <w:sz w:val="20"/>
              </w:rPr>
              <w:t>Infection</w:t>
            </w:r>
          </w:p>
          <w:p>
            <w:pPr>
              <w:pStyle w:val="TableParagraph"/>
              <w:spacing w:before="11"/>
              <w:rPr>
                <w:b/>
                <w:sz w:val="19"/>
              </w:rPr>
            </w:pPr>
          </w:p>
          <w:p>
            <w:pPr>
              <w:pStyle w:val="TableParagraph"/>
              <w:numPr>
                <w:ilvl w:val="0"/>
                <w:numId w:val="108"/>
              </w:numPr>
              <w:tabs>
                <w:tab w:pos="182" w:val="left" w:leader="none"/>
              </w:tabs>
              <w:spacing w:line="240" w:lineRule="auto" w:before="0" w:after="0"/>
              <w:ind w:left="70" w:right="0" w:firstLine="0"/>
              <w:jc w:val="left"/>
              <w:rPr>
                <w:sz w:val="20"/>
              </w:rPr>
            </w:pPr>
            <w:r>
              <w:rPr>
                <w:sz w:val="20"/>
              </w:rPr>
              <w:t>Suppuration locale au site</w:t>
            </w:r>
            <w:r>
              <w:rPr>
                <w:spacing w:val="-2"/>
                <w:sz w:val="20"/>
              </w:rPr>
              <w:t> </w:t>
            </w:r>
            <w:r>
              <w:rPr>
                <w:sz w:val="20"/>
              </w:rPr>
              <w:t>d’injection</w:t>
            </w:r>
          </w:p>
          <w:p>
            <w:pPr>
              <w:pStyle w:val="TableParagraph"/>
              <w:numPr>
                <w:ilvl w:val="0"/>
                <w:numId w:val="108"/>
              </w:numPr>
              <w:tabs>
                <w:tab w:pos="182" w:val="left" w:leader="none"/>
              </w:tabs>
              <w:spacing w:line="240" w:lineRule="auto" w:before="0" w:after="0"/>
              <w:ind w:left="70" w:right="0" w:firstLine="0"/>
              <w:jc w:val="left"/>
              <w:rPr>
                <w:sz w:val="20"/>
              </w:rPr>
            </w:pPr>
            <w:r>
              <w:rPr>
                <w:sz w:val="20"/>
              </w:rPr>
              <w:t>Abcès</w:t>
            </w:r>
          </w:p>
          <w:p>
            <w:pPr>
              <w:pStyle w:val="TableParagraph"/>
              <w:numPr>
                <w:ilvl w:val="0"/>
                <w:numId w:val="108"/>
              </w:numPr>
              <w:tabs>
                <w:tab w:pos="182" w:val="left" w:leader="none"/>
              </w:tabs>
              <w:spacing w:line="240" w:lineRule="auto" w:before="0" w:after="0"/>
              <w:ind w:left="70" w:right="0" w:firstLine="0"/>
              <w:jc w:val="left"/>
              <w:rPr>
                <w:sz w:val="20"/>
              </w:rPr>
            </w:pPr>
            <w:r>
              <w:rPr>
                <w:sz w:val="20"/>
              </w:rPr>
              <w:t>Cellulite</w:t>
            </w:r>
          </w:p>
          <w:p>
            <w:pPr>
              <w:pStyle w:val="TableParagraph"/>
              <w:numPr>
                <w:ilvl w:val="0"/>
                <w:numId w:val="108"/>
              </w:numPr>
              <w:tabs>
                <w:tab w:pos="182" w:val="left" w:leader="none"/>
              </w:tabs>
              <w:spacing w:line="240" w:lineRule="auto" w:before="0" w:after="0"/>
              <w:ind w:left="70" w:right="0" w:firstLine="0"/>
              <w:jc w:val="left"/>
              <w:rPr>
                <w:sz w:val="20"/>
              </w:rPr>
            </w:pPr>
            <w:r>
              <w:rPr>
                <w:sz w:val="20"/>
              </w:rPr>
              <w:t>Infection</w:t>
            </w:r>
            <w:r>
              <w:rPr>
                <w:spacing w:val="43"/>
                <w:sz w:val="20"/>
              </w:rPr>
              <w:t> </w:t>
            </w:r>
            <w:r>
              <w:rPr>
                <w:sz w:val="20"/>
              </w:rPr>
              <w:t>systémique</w:t>
            </w:r>
          </w:p>
          <w:p>
            <w:pPr>
              <w:pStyle w:val="TableParagraph"/>
              <w:numPr>
                <w:ilvl w:val="0"/>
                <w:numId w:val="108"/>
              </w:numPr>
              <w:tabs>
                <w:tab w:pos="182" w:val="left" w:leader="none"/>
              </w:tabs>
              <w:spacing w:line="240" w:lineRule="auto" w:before="0" w:after="0"/>
              <w:ind w:left="70" w:right="0" w:firstLine="0"/>
              <w:jc w:val="left"/>
              <w:rPr>
                <w:sz w:val="20"/>
              </w:rPr>
            </w:pPr>
            <w:r>
              <w:rPr>
                <w:sz w:val="20"/>
              </w:rPr>
              <w:t>Septicémie</w:t>
            </w:r>
          </w:p>
          <w:p>
            <w:pPr>
              <w:pStyle w:val="TableParagraph"/>
              <w:numPr>
                <w:ilvl w:val="0"/>
                <w:numId w:val="108"/>
              </w:numPr>
              <w:tabs>
                <w:tab w:pos="182" w:val="left" w:leader="none"/>
              </w:tabs>
              <w:spacing w:line="240" w:lineRule="auto" w:before="0" w:after="0"/>
              <w:ind w:left="70" w:right="0" w:firstLine="0"/>
              <w:jc w:val="left"/>
              <w:rPr>
                <w:sz w:val="20"/>
              </w:rPr>
            </w:pPr>
            <w:r>
              <w:rPr>
                <w:sz w:val="20"/>
              </w:rPr>
              <w:t>Syndrome du choc</w:t>
            </w:r>
            <w:r>
              <w:rPr>
                <w:spacing w:val="10"/>
                <w:sz w:val="20"/>
              </w:rPr>
              <w:t> </w:t>
            </w:r>
            <w:r>
              <w:rPr>
                <w:sz w:val="20"/>
              </w:rPr>
              <w:t>toxique</w:t>
            </w:r>
          </w:p>
          <w:p>
            <w:pPr>
              <w:pStyle w:val="TableParagraph"/>
              <w:numPr>
                <w:ilvl w:val="0"/>
                <w:numId w:val="108"/>
              </w:numPr>
              <w:tabs>
                <w:tab w:pos="182" w:val="left" w:leader="none"/>
              </w:tabs>
              <w:spacing w:line="240" w:lineRule="auto" w:before="0" w:after="0"/>
              <w:ind w:left="70" w:right="617" w:firstLine="0"/>
              <w:jc w:val="left"/>
              <w:rPr>
                <w:sz w:val="20"/>
              </w:rPr>
            </w:pPr>
            <w:r>
              <w:rPr>
                <w:sz w:val="20"/>
              </w:rPr>
              <w:t>Transmission</w:t>
            </w:r>
            <w:r>
              <w:rPr>
                <w:spacing w:val="-5"/>
                <w:sz w:val="20"/>
              </w:rPr>
              <w:t> </w:t>
            </w:r>
            <w:r>
              <w:rPr>
                <w:sz w:val="20"/>
              </w:rPr>
              <w:t>d’un</w:t>
            </w:r>
            <w:r>
              <w:rPr>
                <w:spacing w:val="-5"/>
                <w:sz w:val="20"/>
              </w:rPr>
              <w:t> </w:t>
            </w:r>
            <w:r>
              <w:rPr>
                <w:sz w:val="20"/>
              </w:rPr>
              <w:t>virus</w:t>
            </w:r>
            <w:r>
              <w:rPr>
                <w:spacing w:val="-5"/>
                <w:sz w:val="20"/>
              </w:rPr>
              <w:t> </w:t>
            </w:r>
            <w:r>
              <w:rPr>
                <w:sz w:val="20"/>
              </w:rPr>
              <w:t>par</w:t>
            </w:r>
            <w:r>
              <w:rPr>
                <w:spacing w:val="-5"/>
                <w:sz w:val="20"/>
              </w:rPr>
              <w:t> </w:t>
            </w:r>
            <w:r>
              <w:rPr>
                <w:sz w:val="20"/>
              </w:rPr>
              <w:t>voie</w:t>
            </w:r>
            <w:r>
              <w:rPr>
                <w:spacing w:val="-5"/>
                <w:sz w:val="20"/>
              </w:rPr>
              <w:t> </w:t>
            </w:r>
            <w:r>
              <w:rPr>
                <w:sz w:val="20"/>
              </w:rPr>
              <w:t>sanguine,</w:t>
            </w:r>
            <w:r>
              <w:rPr>
                <w:spacing w:val="-5"/>
                <w:sz w:val="20"/>
              </w:rPr>
              <w:t> </w:t>
            </w:r>
            <w:r>
              <w:rPr>
                <w:sz w:val="20"/>
              </w:rPr>
              <w:t>tel</w:t>
            </w:r>
            <w:r>
              <w:rPr>
                <w:spacing w:val="-5"/>
                <w:sz w:val="20"/>
              </w:rPr>
              <w:t> </w:t>
            </w:r>
            <w:r>
              <w:rPr>
                <w:sz w:val="20"/>
              </w:rPr>
              <w:t>que</w:t>
            </w:r>
            <w:r>
              <w:rPr>
                <w:spacing w:val="-5"/>
                <w:sz w:val="20"/>
              </w:rPr>
              <w:t> </w:t>
            </w:r>
            <w:r>
              <w:rPr>
                <w:sz w:val="20"/>
              </w:rPr>
              <w:t>le</w:t>
            </w:r>
            <w:r>
              <w:rPr>
                <w:spacing w:val="-5"/>
                <w:sz w:val="20"/>
              </w:rPr>
              <w:t> </w:t>
            </w:r>
            <w:r>
              <w:rPr>
                <w:sz w:val="20"/>
              </w:rPr>
              <w:t>VIH, l’hépatite B ou l’hépatite</w:t>
            </w:r>
            <w:r>
              <w:rPr>
                <w:spacing w:val="31"/>
                <w:sz w:val="20"/>
              </w:rPr>
              <w:t> </w:t>
            </w:r>
            <w:r>
              <w:rPr>
                <w:sz w:val="20"/>
              </w:rPr>
              <w:t>C</w:t>
            </w:r>
          </w:p>
        </w:tc>
      </w:tr>
      <w:tr>
        <w:trPr>
          <w:trHeight w:val="1653" w:hRule="atLeast"/>
        </w:trPr>
        <w:tc>
          <w:tcPr>
            <w:tcW w:w="4033" w:type="dxa"/>
            <w:tcBorders>
              <w:left w:val="nil"/>
            </w:tcBorders>
            <w:shd w:val="clear" w:color="auto" w:fill="C9E3F4"/>
          </w:tcPr>
          <w:p>
            <w:pPr>
              <w:pStyle w:val="TableParagraph"/>
              <w:spacing w:before="146"/>
              <w:ind w:left="80"/>
              <w:rPr>
                <w:b/>
                <w:sz w:val="20"/>
              </w:rPr>
            </w:pPr>
            <w:r>
              <w:rPr>
                <w:b/>
                <w:sz w:val="20"/>
              </w:rPr>
              <w:t>Préparation incorrecte du vaccin</w:t>
            </w:r>
          </w:p>
          <w:p>
            <w:pPr>
              <w:pStyle w:val="TableParagraph"/>
              <w:spacing w:before="11"/>
              <w:rPr>
                <w:b/>
                <w:sz w:val="19"/>
              </w:rPr>
            </w:pPr>
          </w:p>
          <w:p>
            <w:pPr>
              <w:pStyle w:val="TableParagraph"/>
              <w:numPr>
                <w:ilvl w:val="0"/>
                <w:numId w:val="109"/>
              </w:numPr>
              <w:tabs>
                <w:tab w:pos="192" w:val="left" w:leader="none"/>
              </w:tabs>
              <w:spacing w:line="240" w:lineRule="auto" w:before="0" w:after="0"/>
              <w:ind w:left="80" w:right="628" w:firstLine="0"/>
              <w:jc w:val="left"/>
              <w:rPr>
                <w:sz w:val="20"/>
              </w:rPr>
            </w:pPr>
            <w:r>
              <w:rPr>
                <w:sz w:val="20"/>
              </w:rPr>
              <w:t>Vaccin reconstitué avec le mauvais médicament ou en utilisant une autre substance à la place du vaccin ou du diluant.</w:t>
            </w:r>
          </w:p>
        </w:tc>
        <w:tc>
          <w:tcPr>
            <w:tcW w:w="5872" w:type="dxa"/>
            <w:tcBorders>
              <w:right w:val="nil"/>
            </w:tcBorders>
            <w:shd w:val="clear" w:color="auto" w:fill="EBF4FB"/>
          </w:tcPr>
          <w:p>
            <w:pPr>
              <w:pStyle w:val="TableParagraph"/>
              <w:numPr>
                <w:ilvl w:val="0"/>
                <w:numId w:val="110"/>
              </w:numPr>
              <w:tabs>
                <w:tab w:pos="182" w:val="left" w:leader="none"/>
              </w:tabs>
              <w:spacing w:line="240" w:lineRule="auto" w:before="144" w:after="0"/>
              <w:ind w:left="181" w:right="0" w:hanging="111"/>
              <w:jc w:val="left"/>
              <w:rPr>
                <w:sz w:val="20"/>
              </w:rPr>
            </w:pPr>
            <w:r>
              <w:rPr>
                <w:sz w:val="20"/>
              </w:rPr>
              <w:t>Effet du mauvais diluant ou du mauvais</w:t>
            </w:r>
            <w:r>
              <w:rPr>
                <w:spacing w:val="20"/>
                <w:sz w:val="20"/>
              </w:rPr>
              <w:t> </w:t>
            </w:r>
            <w:r>
              <w:rPr>
                <w:sz w:val="20"/>
              </w:rPr>
              <w:t>médicament</w:t>
            </w:r>
          </w:p>
        </w:tc>
      </w:tr>
      <w:tr>
        <w:trPr>
          <w:trHeight w:val="2343" w:hRule="atLeast"/>
        </w:trPr>
        <w:tc>
          <w:tcPr>
            <w:tcW w:w="4033" w:type="dxa"/>
            <w:tcBorders>
              <w:left w:val="nil"/>
            </w:tcBorders>
            <w:shd w:val="clear" w:color="auto" w:fill="C9E3F4"/>
          </w:tcPr>
          <w:p>
            <w:pPr>
              <w:pStyle w:val="TableParagraph"/>
              <w:spacing w:before="146"/>
              <w:ind w:left="80"/>
              <w:rPr>
                <w:b/>
                <w:sz w:val="20"/>
              </w:rPr>
            </w:pPr>
            <w:r>
              <w:rPr>
                <w:b/>
                <w:sz w:val="20"/>
              </w:rPr>
              <w:t>Mauvais site d’injection du vaccin</w:t>
            </w:r>
          </w:p>
          <w:p>
            <w:pPr>
              <w:pStyle w:val="TableParagraph"/>
              <w:spacing w:before="11"/>
              <w:rPr>
                <w:b/>
                <w:sz w:val="19"/>
              </w:rPr>
            </w:pPr>
          </w:p>
          <w:p>
            <w:pPr>
              <w:pStyle w:val="TableParagraph"/>
              <w:numPr>
                <w:ilvl w:val="0"/>
                <w:numId w:val="111"/>
              </w:numPr>
              <w:tabs>
                <w:tab w:pos="192" w:val="left" w:leader="none"/>
              </w:tabs>
              <w:spacing w:line="240" w:lineRule="auto" w:before="0" w:after="0"/>
              <w:ind w:left="80" w:right="730" w:firstLine="0"/>
              <w:jc w:val="left"/>
              <w:rPr>
                <w:sz w:val="20"/>
              </w:rPr>
            </w:pPr>
            <w:r>
              <w:rPr>
                <w:sz w:val="20"/>
              </w:rPr>
              <w:t>Administration</w:t>
            </w:r>
            <w:r>
              <w:rPr>
                <w:spacing w:val="15"/>
                <w:sz w:val="20"/>
              </w:rPr>
              <w:t> </w:t>
            </w:r>
            <w:r>
              <w:rPr>
                <w:sz w:val="20"/>
              </w:rPr>
              <w:t>sous-cutanée</w:t>
            </w:r>
            <w:r>
              <w:rPr>
                <w:spacing w:val="15"/>
                <w:sz w:val="20"/>
              </w:rPr>
              <w:t> </w:t>
            </w:r>
            <w:r>
              <w:rPr>
                <w:sz w:val="20"/>
              </w:rPr>
              <w:t>plutôt</w:t>
            </w:r>
            <w:r>
              <w:rPr>
                <w:w w:val="104"/>
                <w:sz w:val="20"/>
              </w:rPr>
              <w:t> </w:t>
            </w:r>
            <w:r>
              <w:rPr>
                <w:sz w:val="20"/>
              </w:rPr>
              <w:t>qu’intradermique du</w:t>
            </w:r>
            <w:r>
              <w:rPr>
                <w:spacing w:val="-1"/>
                <w:sz w:val="20"/>
              </w:rPr>
              <w:t> </w:t>
            </w:r>
            <w:r>
              <w:rPr>
                <w:sz w:val="20"/>
              </w:rPr>
              <w:t>BCG</w:t>
            </w:r>
          </w:p>
          <w:p>
            <w:pPr>
              <w:pStyle w:val="TableParagraph"/>
              <w:numPr>
                <w:ilvl w:val="0"/>
                <w:numId w:val="111"/>
              </w:numPr>
              <w:tabs>
                <w:tab w:pos="192" w:val="left" w:leader="none"/>
              </w:tabs>
              <w:spacing w:line="240" w:lineRule="auto" w:before="0" w:after="0"/>
              <w:ind w:left="80" w:right="461" w:firstLine="0"/>
              <w:jc w:val="left"/>
              <w:rPr>
                <w:sz w:val="20"/>
              </w:rPr>
            </w:pPr>
            <w:r>
              <w:rPr>
                <w:sz w:val="20"/>
              </w:rPr>
              <w:t>Administration trop superficielle d’un vaccin toxoïde (diphtérie, tétanos et coqueluche [DTC] ; diphtérie et tétanos [DT]</w:t>
            </w:r>
            <w:r>
              <w:rPr>
                <w:spacing w:val="-12"/>
                <w:sz w:val="20"/>
              </w:rPr>
              <w:t> </w:t>
            </w:r>
            <w:r>
              <w:rPr>
                <w:sz w:val="20"/>
              </w:rPr>
              <w:t>;</w:t>
            </w:r>
            <w:r>
              <w:rPr>
                <w:spacing w:val="-12"/>
                <w:sz w:val="20"/>
              </w:rPr>
              <w:t> </w:t>
            </w:r>
            <w:r>
              <w:rPr>
                <w:sz w:val="20"/>
              </w:rPr>
              <w:t>anatoxine</w:t>
            </w:r>
            <w:r>
              <w:rPr>
                <w:spacing w:val="-12"/>
                <w:sz w:val="20"/>
              </w:rPr>
              <w:t> </w:t>
            </w:r>
            <w:r>
              <w:rPr>
                <w:sz w:val="20"/>
              </w:rPr>
              <w:t>tétanique</w:t>
            </w:r>
            <w:r>
              <w:rPr>
                <w:spacing w:val="-12"/>
                <w:sz w:val="20"/>
              </w:rPr>
              <w:t> </w:t>
            </w:r>
            <w:r>
              <w:rPr>
                <w:sz w:val="20"/>
              </w:rPr>
              <w:t>[TT])</w:t>
            </w:r>
          </w:p>
          <w:p>
            <w:pPr>
              <w:pStyle w:val="TableParagraph"/>
              <w:numPr>
                <w:ilvl w:val="0"/>
                <w:numId w:val="111"/>
              </w:numPr>
              <w:tabs>
                <w:tab w:pos="192" w:val="left" w:leader="none"/>
              </w:tabs>
              <w:spacing w:line="240" w:lineRule="auto" w:before="0" w:after="0"/>
              <w:ind w:left="80" w:right="0" w:firstLine="0"/>
              <w:jc w:val="left"/>
              <w:rPr>
                <w:sz w:val="20"/>
              </w:rPr>
            </w:pPr>
            <w:r>
              <w:rPr>
                <w:sz w:val="20"/>
              </w:rPr>
              <w:t>Dans la</w:t>
            </w:r>
            <w:r>
              <w:rPr>
                <w:spacing w:val="-12"/>
                <w:sz w:val="20"/>
              </w:rPr>
              <w:t> </w:t>
            </w:r>
            <w:r>
              <w:rPr>
                <w:sz w:val="20"/>
              </w:rPr>
              <w:t>fesse</w:t>
            </w:r>
          </w:p>
        </w:tc>
        <w:tc>
          <w:tcPr>
            <w:tcW w:w="5872" w:type="dxa"/>
            <w:tcBorders>
              <w:right w:val="nil"/>
            </w:tcBorders>
            <w:shd w:val="clear" w:color="auto" w:fill="EBF4FB"/>
          </w:tcPr>
          <w:p>
            <w:pPr>
              <w:pStyle w:val="TableParagraph"/>
              <w:numPr>
                <w:ilvl w:val="0"/>
                <w:numId w:val="112"/>
              </w:numPr>
              <w:tabs>
                <w:tab w:pos="182" w:val="left" w:leader="none"/>
              </w:tabs>
              <w:spacing w:line="240" w:lineRule="auto" w:before="144" w:after="0"/>
              <w:ind w:left="181" w:right="0" w:hanging="111"/>
              <w:jc w:val="left"/>
              <w:rPr>
                <w:sz w:val="20"/>
              </w:rPr>
            </w:pPr>
            <w:r>
              <w:rPr>
                <w:sz w:val="20"/>
              </w:rPr>
              <w:t>Réaction locale ou abcès au site</w:t>
            </w:r>
            <w:r>
              <w:rPr>
                <w:spacing w:val="-13"/>
                <w:sz w:val="20"/>
              </w:rPr>
              <w:t> </w:t>
            </w:r>
            <w:r>
              <w:rPr>
                <w:sz w:val="20"/>
              </w:rPr>
              <w:t>d’injection</w:t>
            </w:r>
          </w:p>
          <w:p>
            <w:pPr>
              <w:pStyle w:val="TableParagraph"/>
              <w:numPr>
                <w:ilvl w:val="0"/>
                <w:numId w:val="112"/>
              </w:numPr>
              <w:tabs>
                <w:tab w:pos="182" w:val="left" w:leader="none"/>
              </w:tabs>
              <w:spacing w:line="240" w:lineRule="auto" w:before="0" w:after="0"/>
              <w:ind w:left="181" w:right="0" w:hanging="111"/>
              <w:jc w:val="left"/>
              <w:rPr>
                <w:sz w:val="20"/>
              </w:rPr>
            </w:pPr>
            <w:r>
              <w:rPr>
                <w:sz w:val="20"/>
              </w:rPr>
              <w:t>Lésion du nerf sciatique (et vaccin</w:t>
            </w:r>
            <w:r>
              <w:rPr>
                <w:spacing w:val="-2"/>
                <w:sz w:val="20"/>
              </w:rPr>
              <w:t> </w:t>
            </w:r>
            <w:r>
              <w:rPr>
                <w:sz w:val="20"/>
              </w:rPr>
              <w:t>inefficace)</w:t>
            </w:r>
          </w:p>
        </w:tc>
      </w:tr>
      <w:tr>
        <w:trPr>
          <w:trHeight w:val="733" w:hRule="atLeast"/>
        </w:trPr>
        <w:tc>
          <w:tcPr>
            <w:tcW w:w="4033" w:type="dxa"/>
            <w:tcBorders>
              <w:left w:val="nil"/>
            </w:tcBorders>
            <w:shd w:val="clear" w:color="auto" w:fill="C9E3F4"/>
          </w:tcPr>
          <w:p>
            <w:pPr>
              <w:pStyle w:val="TableParagraph"/>
              <w:spacing w:before="146"/>
              <w:ind w:left="80" w:right="411"/>
              <w:rPr>
                <w:b/>
                <w:sz w:val="20"/>
              </w:rPr>
            </w:pPr>
            <w:r>
              <w:rPr>
                <w:b/>
                <w:sz w:val="20"/>
              </w:rPr>
              <w:t>Transport ou conservation du vaccin</w:t>
            </w:r>
            <w:r>
              <w:rPr>
                <w:b/>
                <w:w w:val="96"/>
                <w:sz w:val="20"/>
              </w:rPr>
              <w:t> </w:t>
            </w:r>
            <w:r>
              <w:rPr>
                <w:b/>
                <w:sz w:val="20"/>
              </w:rPr>
              <w:t>dans de mauvaises conditions</w:t>
            </w:r>
          </w:p>
        </w:tc>
        <w:tc>
          <w:tcPr>
            <w:tcW w:w="5872" w:type="dxa"/>
            <w:tcBorders>
              <w:right w:val="nil"/>
            </w:tcBorders>
            <w:shd w:val="clear" w:color="auto" w:fill="EBF4FB"/>
          </w:tcPr>
          <w:p>
            <w:pPr>
              <w:pStyle w:val="TableParagraph"/>
              <w:numPr>
                <w:ilvl w:val="0"/>
                <w:numId w:val="113"/>
              </w:numPr>
              <w:tabs>
                <w:tab w:pos="182" w:val="left" w:leader="none"/>
              </w:tabs>
              <w:spacing w:line="240" w:lineRule="auto" w:before="144" w:after="0"/>
              <w:ind w:left="181" w:right="0" w:hanging="111"/>
              <w:jc w:val="left"/>
              <w:rPr>
                <w:sz w:val="20"/>
              </w:rPr>
            </w:pPr>
            <w:r>
              <w:rPr>
                <w:sz w:val="20"/>
              </w:rPr>
              <w:t>Intensification de la réaction</w:t>
            </w:r>
            <w:r>
              <w:rPr>
                <w:spacing w:val="-2"/>
                <w:sz w:val="20"/>
              </w:rPr>
              <w:t> </w:t>
            </w:r>
            <w:r>
              <w:rPr>
                <w:sz w:val="20"/>
              </w:rPr>
              <w:t>locale</w:t>
            </w:r>
          </w:p>
          <w:p>
            <w:pPr>
              <w:pStyle w:val="TableParagraph"/>
              <w:numPr>
                <w:ilvl w:val="0"/>
                <w:numId w:val="113"/>
              </w:numPr>
              <w:tabs>
                <w:tab w:pos="182" w:val="left" w:leader="none"/>
              </w:tabs>
              <w:spacing w:line="240" w:lineRule="auto" w:before="0" w:after="0"/>
              <w:ind w:left="181" w:right="0" w:hanging="111"/>
              <w:jc w:val="left"/>
              <w:rPr>
                <w:sz w:val="20"/>
              </w:rPr>
            </w:pPr>
            <w:r>
              <w:rPr>
                <w:sz w:val="20"/>
              </w:rPr>
              <w:t>Vaccin</w:t>
            </w:r>
            <w:r>
              <w:rPr>
                <w:spacing w:val="-23"/>
                <w:sz w:val="20"/>
              </w:rPr>
              <w:t> </w:t>
            </w:r>
            <w:r>
              <w:rPr>
                <w:sz w:val="20"/>
              </w:rPr>
              <w:t>inefficace</w:t>
            </w:r>
          </w:p>
        </w:tc>
      </w:tr>
      <w:tr>
        <w:trPr>
          <w:trHeight w:val="513" w:hRule="atLeast"/>
        </w:trPr>
        <w:tc>
          <w:tcPr>
            <w:tcW w:w="4033" w:type="dxa"/>
            <w:tcBorders>
              <w:left w:val="nil"/>
              <w:bottom w:val="nil"/>
            </w:tcBorders>
            <w:shd w:val="clear" w:color="auto" w:fill="C9E3F4"/>
          </w:tcPr>
          <w:p>
            <w:pPr>
              <w:pStyle w:val="TableParagraph"/>
              <w:spacing w:before="146"/>
              <w:ind w:left="80"/>
              <w:rPr>
                <w:b/>
                <w:sz w:val="20"/>
              </w:rPr>
            </w:pPr>
            <w:r>
              <w:rPr>
                <w:b/>
                <w:sz w:val="20"/>
              </w:rPr>
              <w:t>Contre-indications ignorées</w:t>
            </w:r>
          </w:p>
        </w:tc>
        <w:tc>
          <w:tcPr>
            <w:tcW w:w="5872" w:type="dxa"/>
            <w:tcBorders>
              <w:bottom w:val="nil"/>
              <w:right w:val="nil"/>
            </w:tcBorders>
            <w:shd w:val="clear" w:color="auto" w:fill="EBF4FB"/>
          </w:tcPr>
          <w:p>
            <w:pPr>
              <w:pStyle w:val="TableParagraph"/>
              <w:numPr>
                <w:ilvl w:val="0"/>
                <w:numId w:val="114"/>
              </w:numPr>
              <w:tabs>
                <w:tab w:pos="182" w:val="left" w:leader="none"/>
              </w:tabs>
              <w:spacing w:line="240" w:lineRule="auto" w:before="144" w:after="0"/>
              <w:ind w:left="181" w:right="0" w:hanging="111"/>
              <w:jc w:val="left"/>
              <w:rPr>
                <w:sz w:val="20"/>
              </w:rPr>
            </w:pPr>
            <w:r>
              <w:rPr>
                <w:sz w:val="20"/>
              </w:rPr>
              <w:t>Réaction sévère évitable, telle qu’une</w:t>
            </w:r>
            <w:r>
              <w:rPr>
                <w:spacing w:val="-24"/>
                <w:sz w:val="20"/>
              </w:rPr>
              <w:t> </w:t>
            </w:r>
            <w:r>
              <w:rPr>
                <w:sz w:val="20"/>
              </w:rPr>
              <w:t>anaphylaxie</w:t>
            </w:r>
          </w:p>
        </w:tc>
      </w:tr>
    </w:tbl>
    <w:p>
      <w:pPr>
        <w:spacing w:line="249" w:lineRule="auto" w:before="58"/>
        <w:ind w:left="719" w:right="1366" w:firstLine="0"/>
        <w:jc w:val="left"/>
        <w:rPr>
          <w:sz w:val="18"/>
        </w:rPr>
      </w:pPr>
      <w:r>
        <w:rPr/>
        <w:pict>
          <v:line style="position:absolute;mso-position-horizontal-relative:page;mso-position-vertical-relative:paragraph;z-index:6760" from="594.834473pt,-166.421814pt" to="594.834473pt,209.778186pt" stroked="true" strokeweight=".883pt" strokecolor="#231f20">
            <v:stroke dashstyle="solid"/>
            <w10:wrap type="none"/>
          </v:line>
        </w:pict>
      </w:r>
      <w:r>
        <w:rPr>
          <w:color w:val="5F6369"/>
          <w:sz w:val="18"/>
        </w:rPr>
        <w:t>Citation : United Nations Children’s Fund (UNICEF) Regional Office for South Asia. (2005). </w:t>
      </w:r>
      <w:r>
        <w:rPr>
          <w:i/>
          <w:color w:val="5F6369"/>
          <w:sz w:val="18"/>
        </w:rPr>
        <w:t>Building trust and responding to adverse events following immunisation in South Asia: Using strategic communication. </w:t>
      </w:r>
      <w:r>
        <w:rPr>
          <w:color w:val="5F6369"/>
          <w:sz w:val="18"/>
        </w:rPr>
        <w:t>Working paper. Kathmandu, Nepal: UNICEF Regional Office for South Asia.</w:t>
      </w:r>
    </w:p>
    <w:p>
      <w:pPr>
        <w:pStyle w:val="BodyText"/>
        <w:spacing w:before="4"/>
        <w:rPr>
          <w:sz w:val="16"/>
        </w:rPr>
      </w:pPr>
    </w:p>
    <w:p>
      <w:pPr>
        <w:spacing w:line="249" w:lineRule="auto" w:before="0"/>
        <w:ind w:left="720" w:right="1428" w:firstLine="0"/>
        <w:jc w:val="left"/>
        <w:rPr>
          <w:b/>
          <w:sz w:val="22"/>
        </w:rPr>
      </w:pPr>
      <w:r>
        <w:rPr>
          <w:b/>
          <w:color w:val="5F6369"/>
          <w:sz w:val="22"/>
        </w:rPr>
        <w:t>Réaction liée à l’anxiété causée par la vaccination : une MAPI découlant de l’anxiété suscitée par la vaccination.</w:t>
      </w:r>
    </w:p>
    <w:p>
      <w:pPr>
        <w:pStyle w:val="BodyText"/>
        <w:rPr>
          <w:b/>
          <w:sz w:val="23"/>
        </w:rPr>
      </w:pPr>
    </w:p>
    <w:p>
      <w:pPr>
        <w:pStyle w:val="BodyText"/>
        <w:spacing w:line="249" w:lineRule="auto"/>
        <w:ind w:left="719" w:right="802"/>
      </w:pPr>
      <w:r>
        <w:rPr>
          <w:b/>
          <w:color w:val="5F6369"/>
        </w:rPr>
        <w:t>Événement fortuit : </w:t>
      </w:r>
      <w:r>
        <w:rPr>
          <w:color w:val="5F6369"/>
        </w:rPr>
        <w:t>une MAPI qui est causée par autre chose que le produit vaccinal, une erreur de vaccination ou l’anxiété liée à la vaccination.</w:t>
      </w:r>
    </w:p>
    <w:p>
      <w:pPr>
        <w:pStyle w:val="BodyText"/>
        <w:spacing w:before="6"/>
        <w:rPr>
          <w:sz w:val="20"/>
        </w:rPr>
      </w:pPr>
    </w:p>
    <w:p>
      <w:pPr>
        <w:pStyle w:val="BodyText"/>
        <w:ind w:left="720"/>
      </w:pPr>
      <w:r>
        <w:rPr>
          <w:color w:val="5F6369"/>
        </w:rPr>
        <w:t>Voici les messages qu’il est important de communiquer à propos des MAPI potentielles :</w:t>
      </w:r>
    </w:p>
    <w:p>
      <w:pPr>
        <w:pStyle w:val="BodyText"/>
        <w:spacing w:before="9"/>
        <w:rPr>
          <w:sz w:val="19"/>
        </w:rPr>
      </w:pPr>
    </w:p>
    <w:p>
      <w:pPr>
        <w:pStyle w:val="ListParagraph"/>
        <w:numPr>
          <w:ilvl w:val="0"/>
          <w:numId w:val="115"/>
        </w:numPr>
        <w:tabs>
          <w:tab w:pos="1259" w:val="left" w:leader="none"/>
          <w:tab w:pos="1260" w:val="left" w:leader="none"/>
        </w:tabs>
        <w:spacing w:line="263" w:lineRule="exact" w:before="0" w:after="0"/>
        <w:ind w:left="1260" w:right="0" w:hanging="360"/>
        <w:jc w:val="left"/>
        <w:rPr>
          <w:sz w:val="22"/>
        </w:rPr>
      </w:pPr>
      <w:r>
        <w:rPr>
          <w:color w:val="5F6369"/>
          <w:sz w:val="22"/>
        </w:rPr>
        <w:t>Les manifestations postvaccinales indésirables sont très</w:t>
      </w:r>
      <w:r>
        <w:rPr>
          <w:color w:val="5F6369"/>
          <w:spacing w:val="10"/>
          <w:sz w:val="22"/>
        </w:rPr>
        <w:t> </w:t>
      </w:r>
      <w:r>
        <w:rPr>
          <w:color w:val="5F6369"/>
          <w:sz w:val="22"/>
        </w:rPr>
        <w:t>rares.</w:t>
      </w:r>
    </w:p>
    <w:p>
      <w:pPr>
        <w:pStyle w:val="ListParagraph"/>
        <w:numPr>
          <w:ilvl w:val="0"/>
          <w:numId w:val="115"/>
        </w:numPr>
        <w:tabs>
          <w:tab w:pos="1259" w:val="left" w:leader="none"/>
          <w:tab w:pos="1260" w:val="left" w:leader="none"/>
        </w:tabs>
        <w:spacing w:line="232" w:lineRule="auto" w:before="0" w:after="0"/>
        <w:ind w:left="1260" w:right="1438" w:hanging="360"/>
        <w:jc w:val="left"/>
        <w:rPr>
          <w:sz w:val="22"/>
        </w:rPr>
      </w:pPr>
      <w:r>
        <w:rPr>
          <w:color w:val="5F6369"/>
          <w:sz w:val="22"/>
        </w:rPr>
        <w:t>Le fait que des événements indésirables surviennent ne signifie pas que les vaccins sont  dangereux.</w:t>
      </w:r>
    </w:p>
    <w:p>
      <w:pPr>
        <w:pStyle w:val="ListParagraph"/>
        <w:numPr>
          <w:ilvl w:val="0"/>
          <w:numId w:val="115"/>
        </w:numPr>
        <w:tabs>
          <w:tab w:pos="1259" w:val="left" w:leader="none"/>
          <w:tab w:pos="1260" w:val="left" w:leader="none"/>
        </w:tabs>
        <w:spacing w:line="232" w:lineRule="auto" w:before="0" w:after="0"/>
        <w:ind w:left="1260" w:right="1439" w:hanging="360"/>
        <w:jc w:val="left"/>
        <w:rPr>
          <w:sz w:val="22"/>
        </w:rPr>
      </w:pPr>
      <w:r>
        <w:rPr>
          <w:color w:val="5F6369"/>
          <w:sz w:val="22"/>
        </w:rPr>
        <w:t>Si</w:t>
      </w:r>
      <w:r>
        <w:rPr>
          <w:color w:val="5F6369"/>
          <w:spacing w:val="-13"/>
          <w:sz w:val="22"/>
        </w:rPr>
        <w:t> </w:t>
      </w:r>
      <w:r>
        <w:rPr>
          <w:color w:val="5F6369"/>
          <w:sz w:val="22"/>
        </w:rPr>
        <w:t>un</w:t>
      </w:r>
      <w:r>
        <w:rPr>
          <w:color w:val="5F6369"/>
          <w:spacing w:val="-13"/>
          <w:sz w:val="22"/>
        </w:rPr>
        <w:t> </w:t>
      </w:r>
      <w:r>
        <w:rPr>
          <w:color w:val="5F6369"/>
          <w:sz w:val="22"/>
        </w:rPr>
        <w:t>enfant</w:t>
      </w:r>
      <w:r>
        <w:rPr>
          <w:color w:val="5F6369"/>
          <w:spacing w:val="-13"/>
          <w:sz w:val="22"/>
        </w:rPr>
        <w:t> </w:t>
      </w:r>
      <w:r>
        <w:rPr>
          <w:color w:val="5F6369"/>
          <w:sz w:val="22"/>
        </w:rPr>
        <w:t>a</w:t>
      </w:r>
      <w:r>
        <w:rPr>
          <w:color w:val="5F6369"/>
          <w:spacing w:val="-13"/>
          <w:sz w:val="22"/>
        </w:rPr>
        <w:t> </w:t>
      </w:r>
      <w:r>
        <w:rPr>
          <w:color w:val="5F6369"/>
          <w:sz w:val="22"/>
        </w:rPr>
        <w:t>une</w:t>
      </w:r>
      <w:r>
        <w:rPr>
          <w:color w:val="5F6369"/>
          <w:spacing w:val="-13"/>
          <w:sz w:val="22"/>
        </w:rPr>
        <w:t> </w:t>
      </w:r>
      <w:r>
        <w:rPr>
          <w:color w:val="5F6369"/>
          <w:sz w:val="22"/>
        </w:rPr>
        <w:t>forte</w:t>
      </w:r>
      <w:r>
        <w:rPr>
          <w:color w:val="5F6369"/>
          <w:spacing w:val="-13"/>
          <w:sz w:val="22"/>
        </w:rPr>
        <w:t> </w:t>
      </w:r>
      <w:r>
        <w:rPr>
          <w:color w:val="5F6369"/>
          <w:sz w:val="22"/>
        </w:rPr>
        <w:t>fièvre</w:t>
      </w:r>
      <w:r>
        <w:rPr>
          <w:color w:val="5F6369"/>
          <w:spacing w:val="-13"/>
          <w:sz w:val="22"/>
        </w:rPr>
        <w:t> </w:t>
      </w:r>
      <w:r>
        <w:rPr>
          <w:color w:val="5F6369"/>
          <w:sz w:val="22"/>
        </w:rPr>
        <w:t>ou</w:t>
      </w:r>
      <w:r>
        <w:rPr>
          <w:color w:val="5F6369"/>
          <w:spacing w:val="-13"/>
          <w:sz w:val="22"/>
        </w:rPr>
        <w:t> </w:t>
      </w:r>
      <w:r>
        <w:rPr>
          <w:color w:val="5F6369"/>
          <w:sz w:val="22"/>
        </w:rPr>
        <w:t>tombe</w:t>
      </w:r>
      <w:r>
        <w:rPr>
          <w:color w:val="5F6369"/>
          <w:spacing w:val="-13"/>
          <w:sz w:val="22"/>
        </w:rPr>
        <w:t> </w:t>
      </w:r>
      <w:r>
        <w:rPr>
          <w:color w:val="5F6369"/>
          <w:sz w:val="22"/>
        </w:rPr>
        <w:t>gravement</w:t>
      </w:r>
      <w:r>
        <w:rPr>
          <w:color w:val="5F6369"/>
          <w:spacing w:val="-13"/>
          <w:sz w:val="22"/>
        </w:rPr>
        <w:t> </w:t>
      </w:r>
      <w:r>
        <w:rPr>
          <w:color w:val="5F6369"/>
          <w:sz w:val="22"/>
        </w:rPr>
        <w:t>malade</w:t>
      </w:r>
      <w:r>
        <w:rPr>
          <w:color w:val="5F6369"/>
          <w:spacing w:val="-13"/>
          <w:sz w:val="22"/>
        </w:rPr>
        <w:t> </w:t>
      </w:r>
      <w:r>
        <w:rPr>
          <w:color w:val="5F6369"/>
          <w:sz w:val="22"/>
        </w:rPr>
        <w:t>immédiatement</w:t>
      </w:r>
      <w:r>
        <w:rPr>
          <w:color w:val="5F6369"/>
          <w:spacing w:val="-13"/>
          <w:sz w:val="22"/>
        </w:rPr>
        <w:t> </w:t>
      </w:r>
      <w:r>
        <w:rPr>
          <w:color w:val="5F6369"/>
          <w:sz w:val="22"/>
        </w:rPr>
        <w:t>après</w:t>
      </w:r>
      <w:r>
        <w:rPr>
          <w:color w:val="5F6369"/>
          <w:spacing w:val="-13"/>
          <w:sz w:val="22"/>
        </w:rPr>
        <w:t> </w:t>
      </w:r>
      <w:r>
        <w:rPr>
          <w:color w:val="5F6369"/>
          <w:sz w:val="22"/>
        </w:rPr>
        <w:t>la</w:t>
      </w:r>
      <w:r>
        <w:rPr>
          <w:color w:val="5F6369"/>
          <w:spacing w:val="-13"/>
          <w:sz w:val="22"/>
        </w:rPr>
        <w:t> </w:t>
      </w:r>
      <w:r>
        <w:rPr>
          <w:color w:val="5F6369"/>
          <w:sz w:val="22"/>
        </w:rPr>
        <w:t>vaccination, il</w:t>
      </w:r>
      <w:r>
        <w:rPr>
          <w:color w:val="5F6369"/>
          <w:spacing w:val="5"/>
          <w:sz w:val="22"/>
        </w:rPr>
        <w:t> </w:t>
      </w:r>
      <w:r>
        <w:rPr>
          <w:color w:val="5F6369"/>
          <w:sz w:val="22"/>
        </w:rPr>
        <w:t>doit</w:t>
      </w:r>
      <w:r>
        <w:rPr>
          <w:color w:val="5F6369"/>
          <w:spacing w:val="5"/>
          <w:sz w:val="22"/>
        </w:rPr>
        <w:t> </w:t>
      </w:r>
      <w:r>
        <w:rPr>
          <w:color w:val="5F6369"/>
          <w:sz w:val="22"/>
        </w:rPr>
        <w:t>être</w:t>
      </w:r>
      <w:r>
        <w:rPr>
          <w:color w:val="5F6369"/>
          <w:spacing w:val="5"/>
          <w:sz w:val="22"/>
        </w:rPr>
        <w:t> </w:t>
      </w:r>
      <w:r>
        <w:rPr>
          <w:color w:val="5F6369"/>
          <w:sz w:val="22"/>
        </w:rPr>
        <w:t>amené</w:t>
      </w:r>
      <w:r>
        <w:rPr>
          <w:color w:val="5F6369"/>
          <w:spacing w:val="5"/>
          <w:sz w:val="22"/>
        </w:rPr>
        <w:t> </w:t>
      </w:r>
      <w:r>
        <w:rPr>
          <w:color w:val="5F6369"/>
          <w:sz w:val="22"/>
        </w:rPr>
        <w:t>chez</w:t>
      </w:r>
      <w:r>
        <w:rPr>
          <w:color w:val="5F6369"/>
          <w:spacing w:val="5"/>
          <w:sz w:val="22"/>
        </w:rPr>
        <w:t> </w:t>
      </w:r>
      <w:r>
        <w:rPr>
          <w:color w:val="5F6369"/>
          <w:sz w:val="22"/>
        </w:rPr>
        <w:t>un</w:t>
      </w:r>
      <w:r>
        <w:rPr>
          <w:color w:val="5F6369"/>
          <w:spacing w:val="5"/>
          <w:sz w:val="22"/>
        </w:rPr>
        <w:t> </w:t>
      </w:r>
      <w:r>
        <w:rPr>
          <w:color w:val="5F6369"/>
          <w:sz w:val="22"/>
        </w:rPr>
        <w:t>agent</w:t>
      </w:r>
      <w:r>
        <w:rPr>
          <w:color w:val="5F6369"/>
          <w:spacing w:val="5"/>
          <w:sz w:val="22"/>
        </w:rPr>
        <w:t> </w:t>
      </w:r>
      <w:r>
        <w:rPr>
          <w:color w:val="5F6369"/>
          <w:sz w:val="22"/>
        </w:rPr>
        <w:t>de</w:t>
      </w:r>
      <w:r>
        <w:rPr>
          <w:color w:val="5F6369"/>
          <w:spacing w:val="5"/>
          <w:sz w:val="22"/>
        </w:rPr>
        <w:t> </w:t>
      </w:r>
      <w:r>
        <w:rPr>
          <w:color w:val="5F6369"/>
          <w:sz w:val="22"/>
        </w:rPr>
        <w:t>santé</w:t>
      </w:r>
      <w:r>
        <w:rPr>
          <w:color w:val="5F6369"/>
          <w:spacing w:val="5"/>
          <w:sz w:val="22"/>
        </w:rPr>
        <w:t> </w:t>
      </w:r>
      <w:r>
        <w:rPr>
          <w:color w:val="5F6369"/>
          <w:sz w:val="22"/>
        </w:rPr>
        <w:t>afin</w:t>
      </w:r>
      <w:r>
        <w:rPr>
          <w:color w:val="5F6369"/>
          <w:spacing w:val="5"/>
          <w:sz w:val="22"/>
        </w:rPr>
        <w:t> </w:t>
      </w:r>
      <w:r>
        <w:rPr>
          <w:color w:val="5F6369"/>
          <w:sz w:val="22"/>
        </w:rPr>
        <w:t>d’obtenir</w:t>
      </w:r>
      <w:r>
        <w:rPr>
          <w:color w:val="5F6369"/>
          <w:spacing w:val="5"/>
          <w:sz w:val="22"/>
        </w:rPr>
        <w:t> </w:t>
      </w:r>
      <w:r>
        <w:rPr>
          <w:color w:val="5F6369"/>
          <w:sz w:val="22"/>
        </w:rPr>
        <w:t>des</w:t>
      </w:r>
      <w:r>
        <w:rPr>
          <w:color w:val="5F6369"/>
          <w:spacing w:val="5"/>
          <w:sz w:val="22"/>
        </w:rPr>
        <w:t> </w:t>
      </w:r>
      <w:r>
        <w:rPr>
          <w:color w:val="5F6369"/>
          <w:sz w:val="22"/>
        </w:rPr>
        <w:t>conseils</w:t>
      </w:r>
      <w:r>
        <w:rPr>
          <w:color w:val="5F6369"/>
          <w:spacing w:val="5"/>
          <w:sz w:val="22"/>
        </w:rPr>
        <w:t> </w:t>
      </w:r>
      <w:r>
        <w:rPr>
          <w:color w:val="5F6369"/>
          <w:sz w:val="22"/>
        </w:rPr>
        <w:t>et/ou</w:t>
      </w:r>
      <w:r>
        <w:rPr>
          <w:color w:val="5F6369"/>
          <w:spacing w:val="5"/>
          <w:sz w:val="22"/>
        </w:rPr>
        <w:t> </w:t>
      </w:r>
      <w:r>
        <w:rPr>
          <w:color w:val="5F6369"/>
          <w:sz w:val="22"/>
        </w:rPr>
        <w:t>un</w:t>
      </w:r>
      <w:r>
        <w:rPr>
          <w:color w:val="5F6369"/>
          <w:spacing w:val="5"/>
          <w:sz w:val="22"/>
        </w:rPr>
        <w:t> </w:t>
      </w:r>
      <w:r>
        <w:rPr>
          <w:color w:val="5F6369"/>
          <w:sz w:val="22"/>
        </w:rPr>
        <w:t>traitement.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1"/>
        <w:ind w:left="1284" w:right="0" w:firstLine="0"/>
        <w:jc w:val="left"/>
        <w:rPr>
          <w:sz w:val="16"/>
        </w:rPr>
      </w:pPr>
      <w:r>
        <w:rPr/>
        <w:pict>
          <v:shape style="position:absolute;margin-left:35.835602pt;margin-top:-1.946893pt;width:18.95pt;height:20.75pt;mso-position-horizontal-relative:page;mso-position-vertical-relative:paragraph;z-index:6784" type="#_x0000_t202" filled="false" stroked="false">
            <v:textbox inset="0,0,0,0">
              <w:txbxContent>
                <w:p>
                  <w:pPr>
                    <w:spacing w:before="20"/>
                    <w:ind w:left="0" w:right="0" w:firstLine="0"/>
                    <w:jc w:val="left"/>
                    <w:rPr>
                      <w:b/>
                      <w:sz w:val="34"/>
                    </w:rPr>
                  </w:pPr>
                  <w:r>
                    <w:rPr>
                      <w:b/>
                      <w:color w:val="5F6369"/>
                      <w:sz w:val="34"/>
                    </w:rPr>
                    <w:t>68</w:t>
                  </w:r>
                </w:p>
              </w:txbxContent>
            </v:textbox>
            <w10:wrap type="none"/>
          </v:shape>
        </w:pict>
      </w:r>
      <w:r>
        <w:rPr>
          <w:color w:val="5F6369"/>
          <w:sz w:val="16"/>
        </w:rPr>
        <w:t>Manuel des participants - La CIP pour la vaccination</w:t>
      </w:r>
    </w:p>
    <w:p>
      <w:pPr>
        <w:spacing w:before="30"/>
        <w:ind w:left="1282"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70"/>
          <w:footerReference w:type="default" r:id="rId171"/>
          <w:pgSz w:w="11910" w:h="16840"/>
          <w:pgMar w:header="0" w:footer="0" w:top="1120" w:bottom="280" w:left="0" w:right="0"/>
        </w:sectPr>
      </w:pPr>
    </w:p>
    <w:p>
      <w:pPr>
        <w:pStyle w:val="BodyText"/>
        <w:spacing w:before="3"/>
        <w:rPr>
          <w:b/>
          <w:sz w:val="14"/>
        </w:rPr>
      </w:pPr>
    </w:p>
    <w:p>
      <w:pPr>
        <w:pStyle w:val="BodyText"/>
        <w:spacing w:line="237" w:lineRule="auto" w:before="106"/>
        <w:ind w:left="1440" w:right="717"/>
        <w:jc w:val="both"/>
      </w:pPr>
      <w:r>
        <w:rPr>
          <w:color w:val="5F6369"/>
        </w:rPr>
        <w:t>Si</w:t>
      </w:r>
      <w:r>
        <w:rPr>
          <w:color w:val="5F6369"/>
          <w:spacing w:val="-6"/>
        </w:rPr>
        <w:t> </w:t>
      </w:r>
      <w:r>
        <w:rPr>
          <w:color w:val="5F6369"/>
        </w:rPr>
        <w:t>un</w:t>
      </w:r>
      <w:r>
        <w:rPr>
          <w:color w:val="5F6369"/>
          <w:spacing w:val="-6"/>
        </w:rPr>
        <w:t> </w:t>
      </w:r>
      <w:r>
        <w:rPr>
          <w:color w:val="5F6369"/>
        </w:rPr>
        <w:t>enfant</w:t>
      </w:r>
      <w:r>
        <w:rPr>
          <w:color w:val="5F6369"/>
          <w:spacing w:val="-6"/>
        </w:rPr>
        <w:t> </w:t>
      </w:r>
      <w:r>
        <w:rPr>
          <w:color w:val="5F6369"/>
        </w:rPr>
        <w:t>présente</w:t>
      </w:r>
      <w:r>
        <w:rPr>
          <w:color w:val="5F6369"/>
          <w:spacing w:val="-6"/>
        </w:rPr>
        <w:t> </w:t>
      </w:r>
      <w:r>
        <w:rPr>
          <w:color w:val="5F6369"/>
        </w:rPr>
        <w:t>un</w:t>
      </w:r>
      <w:r>
        <w:rPr>
          <w:color w:val="5F6369"/>
          <w:spacing w:val="-6"/>
        </w:rPr>
        <w:t> </w:t>
      </w:r>
      <w:r>
        <w:rPr>
          <w:color w:val="5F6369"/>
        </w:rPr>
        <w:t>événement</w:t>
      </w:r>
      <w:r>
        <w:rPr>
          <w:color w:val="5F6369"/>
          <w:spacing w:val="-6"/>
        </w:rPr>
        <w:t> </w:t>
      </w:r>
      <w:r>
        <w:rPr>
          <w:color w:val="5F6369"/>
        </w:rPr>
        <w:t>indésirable,</w:t>
      </w:r>
      <w:r>
        <w:rPr>
          <w:color w:val="5F6369"/>
          <w:spacing w:val="-6"/>
        </w:rPr>
        <w:t> </w:t>
      </w:r>
      <w:r>
        <w:rPr>
          <w:color w:val="5F6369"/>
        </w:rPr>
        <w:t>la</w:t>
      </w:r>
      <w:r>
        <w:rPr>
          <w:color w:val="5F6369"/>
          <w:spacing w:val="-6"/>
        </w:rPr>
        <w:t> </w:t>
      </w:r>
      <w:r>
        <w:rPr>
          <w:color w:val="5F6369"/>
        </w:rPr>
        <w:t>personne</w:t>
      </w:r>
      <w:r>
        <w:rPr>
          <w:color w:val="5F6369"/>
          <w:spacing w:val="-6"/>
        </w:rPr>
        <w:t> </w:t>
      </w:r>
      <w:r>
        <w:rPr>
          <w:color w:val="5F6369"/>
        </w:rPr>
        <w:t>qui</w:t>
      </w:r>
      <w:r>
        <w:rPr>
          <w:color w:val="5F6369"/>
          <w:spacing w:val="-6"/>
        </w:rPr>
        <w:t> </w:t>
      </w:r>
      <w:r>
        <w:rPr>
          <w:color w:val="5F6369"/>
        </w:rPr>
        <w:t>s’en</w:t>
      </w:r>
      <w:r>
        <w:rPr>
          <w:color w:val="5F6369"/>
          <w:spacing w:val="-6"/>
        </w:rPr>
        <w:t> </w:t>
      </w:r>
      <w:r>
        <w:rPr>
          <w:color w:val="5F6369"/>
        </w:rPr>
        <w:t>occupe</w:t>
      </w:r>
      <w:r>
        <w:rPr>
          <w:color w:val="5F6369"/>
          <w:spacing w:val="-6"/>
        </w:rPr>
        <w:t> </w:t>
      </w:r>
      <w:r>
        <w:rPr>
          <w:color w:val="5F6369"/>
        </w:rPr>
        <w:t>doit</w:t>
      </w:r>
      <w:r>
        <w:rPr>
          <w:color w:val="5F6369"/>
          <w:spacing w:val="-6"/>
        </w:rPr>
        <w:t> </w:t>
      </w:r>
      <w:r>
        <w:rPr>
          <w:color w:val="5F6369"/>
        </w:rPr>
        <w:t>consigner</w:t>
      </w:r>
      <w:r>
        <w:rPr>
          <w:color w:val="5F6369"/>
          <w:spacing w:val="-6"/>
        </w:rPr>
        <w:t> </w:t>
      </w:r>
      <w:r>
        <w:rPr>
          <w:color w:val="5F6369"/>
        </w:rPr>
        <w:t>par</w:t>
      </w:r>
      <w:r>
        <w:rPr>
          <w:color w:val="5F6369"/>
          <w:spacing w:val="-6"/>
        </w:rPr>
        <w:t> </w:t>
      </w:r>
      <w:r>
        <w:rPr>
          <w:color w:val="5F6369"/>
        </w:rPr>
        <w:t>écrit ce qui s’est produit ainsi que la date et l’heure de l’événement, et vous le signaler immédiatement.    Le médecin, le personnel infirmier ou le département de la santé doivent remplir une « Déclaration   de manifestation postvaccinale indésirable</w:t>
      </w:r>
      <w:r>
        <w:rPr>
          <w:color w:val="5F6369"/>
          <w:spacing w:val="-2"/>
        </w:rPr>
        <w:t> </w:t>
      </w:r>
      <w:r>
        <w:rPr>
          <w:color w:val="5F6369"/>
        </w:rPr>
        <w:t>».</w:t>
      </w:r>
    </w:p>
    <w:p>
      <w:pPr>
        <w:pStyle w:val="BodyText"/>
        <w:spacing w:before="1"/>
        <w:rPr>
          <w:sz w:val="30"/>
        </w:rPr>
      </w:pPr>
    </w:p>
    <w:p>
      <w:pPr>
        <w:pStyle w:val="BodyText"/>
        <w:spacing w:line="249" w:lineRule="auto"/>
        <w:ind w:left="1440" w:right="640"/>
      </w:pPr>
      <w:r>
        <w:rPr>
          <w:color w:val="5F6369"/>
        </w:rPr>
        <w:t>Toute MAPI qui inquiète les parents ou l’agent de santé doit être signalée. Plus particulièrement, les agents de terrain doivent signaler :</w:t>
      </w:r>
    </w:p>
    <w:p>
      <w:pPr>
        <w:pStyle w:val="BodyText"/>
        <w:rPr>
          <w:sz w:val="23"/>
        </w:rPr>
      </w:pPr>
    </w:p>
    <w:p>
      <w:pPr>
        <w:pStyle w:val="ListParagraph"/>
        <w:numPr>
          <w:ilvl w:val="1"/>
          <w:numId w:val="115"/>
        </w:numPr>
        <w:tabs>
          <w:tab w:pos="1533" w:val="left" w:leader="none"/>
        </w:tabs>
        <w:spacing w:line="249" w:lineRule="auto" w:before="0" w:after="0"/>
        <w:ind w:left="1440" w:right="717" w:firstLine="0"/>
        <w:jc w:val="left"/>
        <w:rPr>
          <w:sz w:val="22"/>
        </w:rPr>
      </w:pPr>
      <w:r>
        <w:rPr>
          <w:color w:val="5F6369"/>
          <w:sz w:val="22"/>
        </w:rPr>
        <w:t>Les</w:t>
      </w:r>
      <w:r>
        <w:rPr>
          <w:color w:val="5F6369"/>
          <w:spacing w:val="-31"/>
          <w:sz w:val="22"/>
        </w:rPr>
        <w:t> </w:t>
      </w:r>
      <w:r>
        <w:rPr>
          <w:color w:val="5F6369"/>
          <w:sz w:val="22"/>
        </w:rPr>
        <w:t>MAPI</w:t>
      </w:r>
      <w:r>
        <w:rPr>
          <w:color w:val="5F6369"/>
          <w:spacing w:val="-31"/>
          <w:sz w:val="22"/>
        </w:rPr>
        <w:t> </w:t>
      </w:r>
      <w:r>
        <w:rPr>
          <w:color w:val="5F6369"/>
          <w:sz w:val="22"/>
        </w:rPr>
        <w:t>graves,</w:t>
      </w:r>
      <w:r>
        <w:rPr>
          <w:color w:val="5F6369"/>
          <w:spacing w:val="-31"/>
          <w:sz w:val="22"/>
        </w:rPr>
        <w:t> </w:t>
      </w:r>
      <w:r>
        <w:rPr>
          <w:color w:val="5F6369"/>
          <w:sz w:val="22"/>
        </w:rPr>
        <w:t>c’est-à-dire</w:t>
      </w:r>
      <w:r>
        <w:rPr>
          <w:color w:val="5F6369"/>
          <w:spacing w:val="-31"/>
          <w:sz w:val="22"/>
        </w:rPr>
        <w:t> </w:t>
      </w:r>
      <w:r>
        <w:rPr>
          <w:color w:val="5F6369"/>
          <w:sz w:val="22"/>
        </w:rPr>
        <w:t>les</w:t>
      </w:r>
      <w:r>
        <w:rPr>
          <w:color w:val="5F6369"/>
          <w:spacing w:val="-31"/>
          <w:sz w:val="22"/>
        </w:rPr>
        <w:t> </w:t>
      </w:r>
      <w:r>
        <w:rPr>
          <w:color w:val="5F6369"/>
          <w:sz w:val="22"/>
        </w:rPr>
        <w:t>événements</w:t>
      </w:r>
      <w:r>
        <w:rPr>
          <w:color w:val="5F6369"/>
          <w:spacing w:val="-31"/>
          <w:sz w:val="22"/>
        </w:rPr>
        <w:t> </w:t>
      </w:r>
      <w:r>
        <w:rPr>
          <w:color w:val="5F6369"/>
          <w:sz w:val="22"/>
        </w:rPr>
        <w:t>indésirables</w:t>
      </w:r>
      <w:r>
        <w:rPr>
          <w:color w:val="5F6369"/>
          <w:spacing w:val="-32"/>
          <w:sz w:val="22"/>
        </w:rPr>
        <w:t> </w:t>
      </w:r>
      <w:r>
        <w:rPr>
          <w:color w:val="5F6369"/>
          <w:sz w:val="22"/>
        </w:rPr>
        <w:t>qui</w:t>
      </w:r>
      <w:r>
        <w:rPr>
          <w:color w:val="5F6369"/>
          <w:spacing w:val="-31"/>
          <w:sz w:val="22"/>
        </w:rPr>
        <w:t> </w:t>
      </w:r>
      <w:r>
        <w:rPr>
          <w:color w:val="5F6369"/>
          <w:sz w:val="22"/>
        </w:rPr>
        <w:t>entraînent</w:t>
      </w:r>
      <w:r>
        <w:rPr>
          <w:color w:val="5F6369"/>
          <w:spacing w:val="-31"/>
          <w:sz w:val="22"/>
        </w:rPr>
        <w:t> </w:t>
      </w:r>
      <w:r>
        <w:rPr>
          <w:color w:val="5F6369"/>
          <w:sz w:val="22"/>
        </w:rPr>
        <w:t>le</w:t>
      </w:r>
      <w:r>
        <w:rPr>
          <w:color w:val="5F6369"/>
          <w:spacing w:val="-31"/>
          <w:sz w:val="22"/>
        </w:rPr>
        <w:t> </w:t>
      </w:r>
      <w:r>
        <w:rPr>
          <w:color w:val="5F6369"/>
          <w:sz w:val="22"/>
        </w:rPr>
        <w:t>décès,</w:t>
      </w:r>
      <w:r>
        <w:rPr>
          <w:color w:val="5F6369"/>
          <w:spacing w:val="-31"/>
          <w:sz w:val="22"/>
        </w:rPr>
        <w:t> </w:t>
      </w:r>
      <w:r>
        <w:rPr>
          <w:color w:val="5F6369"/>
          <w:sz w:val="22"/>
        </w:rPr>
        <w:t>une</w:t>
      </w:r>
      <w:r>
        <w:rPr>
          <w:color w:val="5F6369"/>
          <w:spacing w:val="-31"/>
          <w:sz w:val="22"/>
        </w:rPr>
        <w:t> </w:t>
      </w:r>
      <w:r>
        <w:rPr>
          <w:color w:val="5F6369"/>
          <w:sz w:val="22"/>
        </w:rPr>
        <w:t>hospitalisation, une incapacité ou un handicap persistants ou importants, ou qui mettent en jeu le pronostic</w:t>
      </w:r>
      <w:r>
        <w:rPr>
          <w:color w:val="5F6369"/>
          <w:spacing w:val="56"/>
          <w:sz w:val="22"/>
        </w:rPr>
        <w:t> </w:t>
      </w:r>
      <w:r>
        <w:rPr>
          <w:color w:val="5F6369"/>
          <w:sz w:val="22"/>
        </w:rPr>
        <w:t>vital</w:t>
      </w:r>
    </w:p>
    <w:p>
      <w:pPr>
        <w:pStyle w:val="ListParagraph"/>
        <w:numPr>
          <w:ilvl w:val="1"/>
          <w:numId w:val="115"/>
        </w:numPr>
        <w:tabs>
          <w:tab w:pos="1563" w:val="left" w:leader="none"/>
        </w:tabs>
        <w:spacing w:line="240" w:lineRule="auto" w:before="0" w:after="0"/>
        <w:ind w:left="1562" w:right="0" w:hanging="122"/>
        <w:jc w:val="both"/>
        <w:rPr>
          <w:sz w:val="22"/>
        </w:rPr>
      </w:pPr>
      <w:r>
        <w:rPr>
          <w:color w:val="5F6369"/>
          <w:sz w:val="22"/>
        </w:rPr>
        <w:t>Les alertes et événements associés à l’introduction sur le marché d’un nouveau</w:t>
      </w:r>
      <w:r>
        <w:rPr>
          <w:color w:val="5F6369"/>
          <w:spacing w:val="33"/>
          <w:sz w:val="22"/>
        </w:rPr>
        <w:t> </w:t>
      </w:r>
      <w:r>
        <w:rPr>
          <w:color w:val="5F6369"/>
          <w:sz w:val="22"/>
        </w:rPr>
        <w:t>vaccin</w:t>
      </w:r>
    </w:p>
    <w:p>
      <w:pPr>
        <w:pStyle w:val="ListParagraph"/>
        <w:numPr>
          <w:ilvl w:val="1"/>
          <w:numId w:val="115"/>
        </w:numPr>
        <w:tabs>
          <w:tab w:pos="1563" w:val="left" w:leader="none"/>
        </w:tabs>
        <w:spacing w:line="240" w:lineRule="auto" w:before="10" w:after="0"/>
        <w:ind w:left="1562" w:right="0" w:hanging="122"/>
        <w:jc w:val="both"/>
        <w:rPr>
          <w:sz w:val="22"/>
        </w:rPr>
      </w:pPr>
      <w:r>
        <w:rPr>
          <w:color w:val="5F6369"/>
          <w:sz w:val="22"/>
        </w:rPr>
        <w:t>Les MAPI potentiellement dues à une réaction liée à une erreur de</w:t>
      </w:r>
      <w:r>
        <w:rPr>
          <w:color w:val="5F6369"/>
          <w:spacing w:val="20"/>
          <w:sz w:val="22"/>
        </w:rPr>
        <w:t> </w:t>
      </w:r>
      <w:r>
        <w:rPr>
          <w:color w:val="5F6369"/>
          <w:sz w:val="22"/>
        </w:rPr>
        <w:t>vaccination</w:t>
      </w:r>
    </w:p>
    <w:p>
      <w:pPr>
        <w:pStyle w:val="ListParagraph"/>
        <w:numPr>
          <w:ilvl w:val="1"/>
          <w:numId w:val="115"/>
        </w:numPr>
        <w:tabs>
          <w:tab w:pos="1544" w:val="left" w:leader="none"/>
        </w:tabs>
        <w:spacing w:line="240" w:lineRule="auto" w:before="10" w:after="0"/>
        <w:ind w:left="1543" w:right="0" w:hanging="103"/>
        <w:jc w:val="both"/>
        <w:rPr>
          <w:sz w:val="22"/>
        </w:rPr>
      </w:pPr>
      <w:r>
        <w:rPr>
          <w:color w:val="5F6369"/>
          <w:spacing w:val="-4"/>
          <w:sz w:val="22"/>
        </w:rPr>
        <w:t>Les</w:t>
      </w:r>
      <w:r>
        <w:rPr>
          <w:color w:val="5F6369"/>
          <w:spacing w:val="-14"/>
          <w:sz w:val="22"/>
        </w:rPr>
        <w:t> </w:t>
      </w:r>
      <w:r>
        <w:rPr>
          <w:color w:val="5F6369"/>
          <w:spacing w:val="-5"/>
          <w:sz w:val="22"/>
        </w:rPr>
        <w:t>événements</w:t>
      </w:r>
      <w:r>
        <w:rPr>
          <w:color w:val="5F6369"/>
          <w:spacing w:val="-14"/>
          <w:sz w:val="22"/>
        </w:rPr>
        <w:t> </w:t>
      </w:r>
      <w:r>
        <w:rPr>
          <w:color w:val="5F6369"/>
          <w:spacing w:val="-5"/>
          <w:sz w:val="22"/>
        </w:rPr>
        <w:t>significatifs</w:t>
      </w:r>
      <w:r>
        <w:rPr>
          <w:color w:val="5F6369"/>
          <w:spacing w:val="-14"/>
          <w:sz w:val="22"/>
        </w:rPr>
        <w:t> </w:t>
      </w:r>
      <w:r>
        <w:rPr>
          <w:color w:val="5F6369"/>
          <w:spacing w:val="-5"/>
          <w:sz w:val="22"/>
        </w:rPr>
        <w:t>d’étiologie</w:t>
      </w:r>
      <w:r>
        <w:rPr>
          <w:color w:val="5F6369"/>
          <w:spacing w:val="-14"/>
          <w:sz w:val="22"/>
        </w:rPr>
        <w:t> </w:t>
      </w:r>
      <w:r>
        <w:rPr>
          <w:color w:val="5F6369"/>
          <w:spacing w:val="-5"/>
          <w:sz w:val="22"/>
        </w:rPr>
        <w:t>inconnue</w:t>
      </w:r>
      <w:r>
        <w:rPr>
          <w:color w:val="5F6369"/>
          <w:spacing w:val="-14"/>
          <w:sz w:val="22"/>
        </w:rPr>
        <w:t> </w:t>
      </w:r>
      <w:r>
        <w:rPr>
          <w:color w:val="5F6369"/>
          <w:spacing w:val="-4"/>
          <w:sz w:val="22"/>
        </w:rPr>
        <w:t>qui</w:t>
      </w:r>
      <w:r>
        <w:rPr>
          <w:color w:val="5F6369"/>
          <w:spacing w:val="-14"/>
          <w:sz w:val="22"/>
        </w:rPr>
        <w:t> </w:t>
      </w:r>
      <w:r>
        <w:rPr>
          <w:color w:val="5F6369"/>
          <w:spacing w:val="-5"/>
          <w:sz w:val="22"/>
        </w:rPr>
        <w:t>surviennent</w:t>
      </w:r>
      <w:r>
        <w:rPr>
          <w:color w:val="5F6369"/>
          <w:spacing w:val="-14"/>
          <w:sz w:val="22"/>
        </w:rPr>
        <w:t> </w:t>
      </w:r>
      <w:r>
        <w:rPr>
          <w:color w:val="5F6369"/>
          <w:spacing w:val="-4"/>
          <w:sz w:val="22"/>
        </w:rPr>
        <w:t>dans</w:t>
      </w:r>
      <w:r>
        <w:rPr>
          <w:color w:val="5F6369"/>
          <w:spacing w:val="-14"/>
          <w:sz w:val="22"/>
        </w:rPr>
        <w:t> </w:t>
      </w:r>
      <w:r>
        <w:rPr>
          <w:color w:val="5F6369"/>
          <w:spacing w:val="-4"/>
          <w:sz w:val="22"/>
        </w:rPr>
        <w:t>les</w:t>
      </w:r>
      <w:r>
        <w:rPr>
          <w:color w:val="5F6369"/>
          <w:spacing w:val="-14"/>
          <w:sz w:val="22"/>
        </w:rPr>
        <w:t> </w:t>
      </w:r>
      <w:r>
        <w:rPr>
          <w:color w:val="5F6369"/>
          <w:spacing w:val="-3"/>
          <w:sz w:val="22"/>
        </w:rPr>
        <w:t>30</w:t>
      </w:r>
      <w:r>
        <w:rPr>
          <w:color w:val="5F6369"/>
          <w:spacing w:val="-14"/>
          <w:sz w:val="22"/>
        </w:rPr>
        <w:t> </w:t>
      </w:r>
      <w:r>
        <w:rPr>
          <w:color w:val="5F6369"/>
          <w:spacing w:val="-4"/>
          <w:sz w:val="22"/>
        </w:rPr>
        <w:t>jours</w:t>
      </w:r>
      <w:r>
        <w:rPr>
          <w:color w:val="5F6369"/>
          <w:spacing w:val="-14"/>
          <w:sz w:val="22"/>
        </w:rPr>
        <w:t> </w:t>
      </w:r>
      <w:r>
        <w:rPr>
          <w:color w:val="5F6369"/>
          <w:spacing w:val="-5"/>
          <w:sz w:val="22"/>
        </w:rPr>
        <w:t>suivant</w:t>
      </w:r>
      <w:r>
        <w:rPr>
          <w:color w:val="5F6369"/>
          <w:spacing w:val="-14"/>
          <w:sz w:val="22"/>
        </w:rPr>
        <w:t> </w:t>
      </w:r>
      <w:r>
        <w:rPr>
          <w:color w:val="5F6369"/>
          <w:spacing w:val="-3"/>
          <w:sz w:val="22"/>
        </w:rPr>
        <w:t>la</w:t>
      </w:r>
      <w:r>
        <w:rPr>
          <w:color w:val="5F6369"/>
          <w:spacing w:val="-14"/>
          <w:sz w:val="22"/>
        </w:rPr>
        <w:t> </w:t>
      </w:r>
      <w:r>
        <w:rPr>
          <w:color w:val="5F6369"/>
          <w:spacing w:val="-5"/>
          <w:sz w:val="22"/>
        </w:rPr>
        <w:t>vaccination</w:t>
      </w:r>
    </w:p>
    <w:p>
      <w:pPr>
        <w:pStyle w:val="ListParagraph"/>
        <w:numPr>
          <w:ilvl w:val="1"/>
          <w:numId w:val="115"/>
        </w:numPr>
        <w:tabs>
          <w:tab w:pos="1559" w:val="left" w:leader="none"/>
        </w:tabs>
        <w:spacing w:line="240" w:lineRule="auto" w:before="10" w:after="0"/>
        <w:ind w:left="1558" w:right="0" w:hanging="118"/>
        <w:jc w:val="both"/>
        <w:rPr>
          <w:sz w:val="22"/>
        </w:rPr>
      </w:pPr>
      <w:r>
        <w:rPr>
          <w:color w:val="5F6369"/>
          <w:sz w:val="22"/>
        </w:rPr>
        <w:t>Les événements qui suscitent de fortes inquiétudes chez les parents ou au sein de la</w:t>
      </w:r>
      <w:r>
        <w:rPr>
          <w:color w:val="5F6369"/>
          <w:spacing w:val="10"/>
          <w:sz w:val="22"/>
        </w:rPr>
        <w:t> </w:t>
      </w:r>
      <w:r>
        <w:rPr>
          <w:color w:val="5F6369"/>
          <w:sz w:val="22"/>
        </w:rPr>
        <w:t>communauté</w:t>
      </w:r>
    </w:p>
    <w:p>
      <w:pPr>
        <w:pStyle w:val="BodyText"/>
        <w:rPr>
          <w:sz w:val="24"/>
        </w:rPr>
      </w:pPr>
    </w:p>
    <w:p>
      <w:pPr>
        <w:pStyle w:val="BodyText"/>
        <w:rPr>
          <w:sz w:val="24"/>
        </w:rPr>
      </w:pPr>
    </w:p>
    <w:p>
      <w:pPr>
        <w:pStyle w:val="Heading7"/>
        <w:spacing w:line="249" w:lineRule="auto" w:before="146"/>
        <w:ind w:left="2078" w:right="717"/>
      </w:pPr>
      <w:r>
        <w:rPr/>
        <w:pict>
          <v:group style="position:absolute;margin-left:0pt;margin-top:43.71204pt;width:595.3pt;height:376.2pt;mso-position-horizontal-relative:page;mso-position-vertical-relative:paragraph;z-index:-222304" coordorigin="0,874" coordsize="11906,7524">
            <v:shape style="position:absolute;left:0;top:874;width:11906;height:7525" coordorigin="0,874" coordsize="11906,7525" path="m11906,8336l0,8336,0,8398,11906,8398,11906,8336m11906,874l0,874,0,905,11906,905,11906,874e" filled="true" fillcolor="#231f20" stroked="false">
              <v:path arrowok="t"/>
              <v:fill opacity="13107f" type="solid"/>
            </v:shape>
            <v:rect style="position:absolute;left:12;top:904;width:11893;height:7432" filled="true" fillcolor="#ebf4fb" stroked="false">
              <v:fill type="solid"/>
            </v:rect>
            <w10:wrap type="none"/>
          </v:group>
        </w:pict>
      </w:r>
      <w:r>
        <w:rPr/>
        <w:drawing>
          <wp:anchor distT="0" distB="0" distL="0" distR="0" allowOverlap="1" layoutInCell="1" locked="0" behindDoc="0" simplePos="0" relativeHeight="6832">
            <wp:simplePos x="0" y="0"/>
            <wp:positionH relativeFrom="page">
              <wp:posOffset>863600</wp:posOffset>
            </wp:positionH>
            <wp:positionV relativeFrom="paragraph">
              <wp:posOffset>124340</wp:posOffset>
            </wp:positionV>
            <wp:extent cx="341839" cy="334862"/>
            <wp:effectExtent l="0" t="0" r="0" b="0"/>
            <wp:wrapNone/>
            <wp:docPr id="75" name="image48.jpeg" descr=""/>
            <wp:cNvGraphicFramePr>
              <a:graphicFrameLocks noChangeAspect="1"/>
            </wp:cNvGraphicFramePr>
            <a:graphic>
              <a:graphicData uri="http://schemas.openxmlformats.org/drawingml/2006/picture">
                <pic:pic>
                  <pic:nvPicPr>
                    <pic:cNvPr id="76" name="image48.jpeg"/>
                    <pic:cNvPicPr/>
                  </pic:nvPicPr>
                  <pic:blipFill>
                    <a:blip r:embed="rId69" cstate="print"/>
                    <a:stretch>
                      <a:fillRect/>
                    </a:stretch>
                  </pic:blipFill>
                  <pic:spPr>
                    <a:xfrm>
                      <a:off x="0" y="0"/>
                      <a:ext cx="341839" cy="334862"/>
                    </a:xfrm>
                    <a:prstGeom prst="rect">
                      <a:avLst/>
                    </a:prstGeom>
                  </pic:spPr>
                </pic:pic>
              </a:graphicData>
            </a:graphic>
          </wp:anchor>
        </w:drawing>
      </w:r>
      <w:r>
        <w:rPr>
          <w:color w:val="40B4E2"/>
          <w:spacing w:val="-7"/>
        </w:rPr>
        <w:t>Activité</w:t>
      </w:r>
      <w:r>
        <w:rPr>
          <w:color w:val="40B4E2"/>
          <w:spacing w:val="-34"/>
        </w:rPr>
        <w:t> </w:t>
      </w:r>
      <w:r>
        <w:rPr>
          <w:color w:val="40B4E2"/>
        </w:rPr>
        <w:t>:</w:t>
      </w:r>
      <w:r>
        <w:rPr>
          <w:color w:val="40B4E2"/>
          <w:spacing w:val="-34"/>
        </w:rPr>
        <w:t> </w:t>
      </w:r>
      <w:r>
        <w:rPr>
          <w:color w:val="40B4E2"/>
          <w:spacing w:val="-6"/>
        </w:rPr>
        <w:t>Étude</w:t>
      </w:r>
      <w:r>
        <w:rPr>
          <w:color w:val="40B4E2"/>
          <w:spacing w:val="-34"/>
        </w:rPr>
        <w:t> </w:t>
      </w:r>
      <w:r>
        <w:rPr>
          <w:color w:val="40B4E2"/>
          <w:spacing w:val="-4"/>
        </w:rPr>
        <w:t>de</w:t>
      </w:r>
      <w:r>
        <w:rPr>
          <w:color w:val="40B4E2"/>
          <w:spacing w:val="-34"/>
        </w:rPr>
        <w:t> </w:t>
      </w:r>
      <w:r>
        <w:rPr>
          <w:color w:val="40B4E2"/>
          <w:spacing w:val="-5"/>
        </w:rPr>
        <w:t>cas</w:t>
      </w:r>
      <w:r>
        <w:rPr>
          <w:color w:val="40B4E2"/>
          <w:spacing w:val="-34"/>
        </w:rPr>
        <w:t> </w:t>
      </w:r>
      <w:r>
        <w:rPr>
          <w:color w:val="40B4E2"/>
          <w:spacing w:val="-5"/>
        </w:rPr>
        <w:t>sur</w:t>
      </w:r>
      <w:r>
        <w:rPr>
          <w:color w:val="40B4E2"/>
          <w:spacing w:val="-34"/>
        </w:rPr>
        <w:t> </w:t>
      </w:r>
      <w:r>
        <w:rPr>
          <w:color w:val="40B4E2"/>
          <w:spacing w:val="-5"/>
        </w:rPr>
        <w:t>les</w:t>
      </w:r>
      <w:r>
        <w:rPr>
          <w:color w:val="40B4E2"/>
          <w:spacing w:val="-34"/>
        </w:rPr>
        <w:t> </w:t>
      </w:r>
      <w:r>
        <w:rPr>
          <w:color w:val="40B4E2"/>
          <w:spacing w:val="-7"/>
        </w:rPr>
        <w:t>manifestations</w:t>
      </w:r>
      <w:r>
        <w:rPr>
          <w:color w:val="40B4E2"/>
          <w:spacing w:val="-34"/>
        </w:rPr>
        <w:t> </w:t>
      </w:r>
      <w:r>
        <w:rPr>
          <w:color w:val="40B4E2"/>
          <w:spacing w:val="-7"/>
        </w:rPr>
        <w:t>postvaccinales</w:t>
      </w:r>
      <w:r>
        <w:rPr>
          <w:color w:val="40B4E2"/>
          <w:spacing w:val="-34"/>
        </w:rPr>
        <w:t> </w:t>
      </w:r>
      <w:r>
        <w:rPr>
          <w:color w:val="40B4E2"/>
          <w:spacing w:val="-7"/>
        </w:rPr>
        <w:t>indésirables </w:t>
      </w:r>
      <w:r>
        <w:rPr>
          <w:color w:val="40B4E2"/>
        </w:rPr>
        <w:t>(MAPI)</w:t>
      </w:r>
    </w:p>
    <w:p>
      <w:pPr>
        <w:spacing w:before="221"/>
        <w:ind w:left="1440" w:right="0" w:firstLine="0"/>
        <w:jc w:val="left"/>
        <w:rPr>
          <w:b/>
          <w:sz w:val="22"/>
        </w:rPr>
      </w:pPr>
      <w:r>
        <w:rPr>
          <w:b/>
          <w:color w:val="5F6369"/>
          <w:sz w:val="22"/>
        </w:rPr>
        <w:t>La campagne de vaccination contre la kivanjitite au Chimorgia</w:t>
      </w:r>
    </w:p>
    <w:p>
      <w:pPr>
        <w:pStyle w:val="BodyText"/>
        <w:spacing w:before="7"/>
        <w:rPr>
          <w:b/>
          <w:sz w:val="21"/>
        </w:rPr>
      </w:pPr>
    </w:p>
    <w:p>
      <w:pPr>
        <w:spacing w:line="237" w:lineRule="auto" w:before="1"/>
        <w:ind w:left="1440" w:right="717" w:firstLine="0"/>
        <w:jc w:val="both"/>
        <w:rPr>
          <w:i/>
          <w:sz w:val="22"/>
        </w:rPr>
      </w:pPr>
      <w:r>
        <w:rPr>
          <w:i/>
          <w:color w:val="5F6369"/>
          <w:sz w:val="22"/>
        </w:rPr>
        <w:t>Le</w:t>
      </w:r>
      <w:r>
        <w:rPr>
          <w:i/>
          <w:color w:val="5F6369"/>
          <w:spacing w:val="-4"/>
          <w:sz w:val="22"/>
        </w:rPr>
        <w:t> </w:t>
      </w:r>
      <w:r>
        <w:rPr>
          <w:i/>
          <w:color w:val="5F6369"/>
          <w:sz w:val="22"/>
        </w:rPr>
        <w:t>Chimorgia</w:t>
      </w:r>
      <w:r>
        <w:rPr>
          <w:i/>
          <w:color w:val="5F6369"/>
          <w:spacing w:val="-4"/>
          <w:sz w:val="22"/>
        </w:rPr>
        <w:t> </w:t>
      </w:r>
      <w:r>
        <w:rPr>
          <w:i/>
          <w:color w:val="5F6369"/>
          <w:sz w:val="22"/>
        </w:rPr>
        <w:t>(un</w:t>
      </w:r>
      <w:r>
        <w:rPr>
          <w:i/>
          <w:color w:val="5F6369"/>
          <w:spacing w:val="-4"/>
          <w:sz w:val="22"/>
        </w:rPr>
        <w:t> </w:t>
      </w:r>
      <w:r>
        <w:rPr>
          <w:i/>
          <w:color w:val="5F6369"/>
          <w:sz w:val="22"/>
        </w:rPr>
        <w:t>pays</w:t>
      </w:r>
      <w:r>
        <w:rPr>
          <w:i/>
          <w:color w:val="5F6369"/>
          <w:spacing w:val="-4"/>
          <w:sz w:val="22"/>
        </w:rPr>
        <w:t> </w:t>
      </w:r>
      <w:r>
        <w:rPr>
          <w:i/>
          <w:color w:val="5F6369"/>
          <w:sz w:val="22"/>
        </w:rPr>
        <w:t>imaginaire)</w:t>
      </w:r>
      <w:r>
        <w:rPr>
          <w:i/>
          <w:color w:val="5F6369"/>
          <w:spacing w:val="-4"/>
          <w:sz w:val="22"/>
        </w:rPr>
        <w:t> </w:t>
      </w:r>
      <w:r>
        <w:rPr>
          <w:i/>
          <w:color w:val="5F6369"/>
          <w:sz w:val="22"/>
        </w:rPr>
        <w:t>a</w:t>
      </w:r>
      <w:r>
        <w:rPr>
          <w:i/>
          <w:color w:val="5F6369"/>
          <w:spacing w:val="-4"/>
          <w:sz w:val="22"/>
        </w:rPr>
        <w:t> </w:t>
      </w:r>
      <w:r>
        <w:rPr>
          <w:i/>
          <w:color w:val="5F6369"/>
          <w:sz w:val="22"/>
        </w:rPr>
        <w:t>mis</w:t>
      </w:r>
      <w:r>
        <w:rPr>
          <w:i/>
          <w:color w:val="5F6369"/>
          <w:spacing w:val="-4"/>
          <w:sz w:val="22"/>
        </w:rPr>
        <w:t> </w:t>
      </w:r>
      <w:r>
        <w:rPr>
          <w:i/>
          <w:color w:val="5F6369"/>
          <w:sz w:val="22"/>
        </w:rPr>
        <w:t>en</w:t>
      </w:r>
      <w:r>
        <w:rPr>
          <w:i/>
          <w:color w:val="5F6369"/>
          <w:spacing w:val="-4"/>
          <w:sz w:val="22"/>
        </w:rPr>
        <w:t> </w:t>
      </w:r>
      <w:r>
        <w:rPr>
          <w:i/>
          <w:color w:val="5F6369"/>
          <w:sz w:val="22"/>
        </w:rPr>
        <w:t>place</w:t>
      </w:r>
      <w:r>
        <w:rPr>
          <w:i/>
          <w:color w:val="5F6369"/>
          <w:spacing w:val="-4"/>
          <w:sz w:val="22"/>
        </w:rPr>
        <w:t> </w:t>
      </w:r>
      <w:r>
        <w:rPr>
          <w:i/>
          <w:color w:val="5F6369"/>
          <w:sz w:val="22"/>
        </w:rPr>
        <w:t>une</w:t>
      </w:r>
      <w:r>
        <w:rPr>
          <w:i/>
          <w:color w:val="5F6369"/>
          <w:spacing w:val="-4"/>
          <w:sz w:val="22"/>
        </w:rPr>
        <w:t> </w:t>
      </w:r>
      <w:r>
        <w:rPr>
          <w:i/>
          <w:color w:val="5F6369"/>
          <w:sz w:val="22"/>
        </w:rPr>
        <w:t>campagne</w:t>
      </w:r>
      <w:r>
        <w:rPr>
          <w:i/>
          <w:color w:val="5F6369"/>
          <w:spacing w:val="-4"/>
          <w:sz w:val="22"/>
        </w:rPr>
        <w:t> </w:t>
      </w:r>
      <w:r>
        <w:rPr>
          <w:i/>
          <w:color w:val="5F6369"/>
          <w:sz w:val="22"/>
        </w:rPr>
        <w:t>de</w:t>
      </w:r>
      <w:r>
        <w:rPr>
          <w:i/>
          <w:color w:val="5F6369"/>
          <w:spacing w:val="-4"/>
          <w:sz w:val="22"/>
        </w:rPr>
        <w:t> </w:t>
      </w:r>
      <w:r>
        <w:rPr>
          <w:i/>
          <w:color w:val="5F6369"/>
          <w:sz w:val="22"/>
        </w:rPr>
        <w:t>vaccination</w:t>
      </w:r>
      <w:r>
        <w:rPr>
          <w:i/>
          <w:color w:val="5F6369"/>
          <w:spacing w:val="-4"/>
          <w:sz w:val="22"/>
        </w:rPr>
        <w:t> </w:t>
      </w:r>
      <w:r>
        <w:rPr>
          <w:i/>
          <w:color w:val="5F6369"/>
          <w:sz w:val="22"/>
        </w:rPr>
        <w:t>nationale</w:t>
      </w:r>
      <w:r>
        <w:rPr>
          <w:i/>
          <w:color w:val="5F6369"/>
          <w:spacing w:val="-4"/>
          <w:sz w:val="22"/>
        </w:rPr>
        <w:t> </w:t>
      </w:r>
      <w:r>
        <w:rPr>
          <w:i/>
          <w:color w:val="5F6369"/>
          <w:sz w:val="22"/>
        </w:rPr>
        <w:t>de</w:t>
      </w:r>
      <w:r>
        <w:rPr>
          <w:i/>
          <w:color w:val="5F6369"/>
          <w:spacing w:val="-4"/>
          <w:sz w:val="22"/>
        </w:rPr>
        <w:t> </w:t>
      </w:r>
      <w:r>
        <w:rPr>
          <w:i/>
          <w:color w:val="5F6369"/>
          <w:sz w:val="22"/>
        </w:rPr>
        <w:t>masse contre la kivanjitite (une maladie bactérienne infantile imaginaire, évitable par la vaccination) en        août 2018. Deux semaines après le début de la campagne de vaccination, les agents de terrain du district de Sanjimania ont remarqué que plusieurs familles racontaient que leurs enfants avaient  présenté des symptômes  après  la  vaccination  contre  la  kivanjitite,  notamment  une  diarrhée,  une forte fièvre et des abcès au site d’injection. Cinq enfants ont été hospitalisés à l’hôpital du          district. Malheureusement, deux d’entre eux sont décédés à l’hôpital quelques jours plus tard.           Une semaine après le décès des deux enfants, le nombre d’enfants hospitalisés pour les mêmes symptômes s’élevait à 13. Cependant, l’état de santé de la majorité des enfants hospitalisés s’est rapidement amélioré. D’après certaines des personnes qui s’occupent d’un enfant, un autre petit   garçon de deux ans présentant les mêmes symptômes serait décédé sur le chemin de l’hôpital         dans le district voisin de Loehria, à peu près au même moment que les deux autres enfants.             </w:t>
      </w:r>
      <w:r>
        <w:rPr>
          <w:i/>
          <w:color w:val="5F6369"/>
          <w:spacing w:val="-4"/>
          <w:sz w:val="22"/>
        </w:rPr>
        <w:t>L’équipe  </w:t>
      </w:r>
      <w:r>
        <w:rPr>
          <w:i/>
          <w:color w:val="5F6369"/>
          <w:sz w:val="22"/>
        </w:rPr>
        <w:t>d’investigation a déterminé que ces incidents étaient dus à des réactions liées à une           erreur de vaccination, et des mesures sont en train d’être prises afin de remédier à la cause de         cette</w:t>
      </w:r>
      <w:r>
        <w:rPr>
          <w:i/>
          <w:color w:val="5F6369"/>
          <w:spacing w:val="27"/>
          <w:sz w:val="22"/>
        </w:rPr>
        <w:t> </w:t>
      </w:r>
      <w:r>
        <w:rPr>
          <w:i/>
          <w:color w:val="5F6369"/>
          <w:spacing w:val="-3"/>
          <w:sz w:val="22"/>
        </w:rPr>
        <w:t>erreur.</w:t>
      </w:r>
    </w:p>
    <w:p>
      <w:pPr>
        <w:pStyle w:val="BodyText"/>
        <w:spacing w:before="6"/>
        <w:rPr>
          <w:i/>
          <w:sz w:val="21"/>
        </w:rPr>
      </w:pPr>
    </w:p>
    <w:p>
      <w:pPr>
        <w:pStyle w:val="BodyText"/>
        <w:ind w:left="1440"/>
      </w:pPr>
      <w:r>
        <w:rPr>
          <w:color w:val="5F6369"/>
        </w:rPr>
        <w:t>Les personnes qui s’occupent d’un enfant exigent des explications</w:t>
      </w:r>
      <w:r>
        <w:rPr>
          <w:color w:val="5F6369"/>
          <w:spacing w:val="58"/>
        </w:rPr>
        <w:t> </w:t>
      </w:r>
      <w:r>
        <w:rPr>
          <w:color w:val="5F6369"/>
        </w:rPr>
        <w:t>:</w:t>
      </w:r>
    </w:p>
    <w:p>
      <w:pPr>
        <w:pStyle w:val="BodyText"/>
        <w:spacing w:before="7"/>
      </w:pPr>
    </w:p>
    <w:p>
      <w:pPr>
        <w:pStyle w:val="ListParagraph"/>
        <w:numPr>
          <w:ilvl w:val="2"/>
          <w:numId w:val="115"/>
        </w:numPr>
        <w:tabs>
          <w:tab w:pos="2159" w:val="left" w:leader="none"/>
          <w:tab w:pos="2160" w:val="left" w:leader="none"/>
        </w:tabs>
        <w:spacing w:line="249" w:lineRule="auto" w:before="1" w:after="0"/>
        <w:ind w:left="2160" w:right="1625" w:hanging="360"/>
        <w:jc w:val="left"/>
        <w:rPr>
          <w:sz w:val="22"/>
        </w:rPr>
      </w:pPr>
      <w:r>
        <w:rPr>
          <w:color w:val="5F6369"/>
          <w:sz w:val="22"/>
        </w:rPr>
        <w:t>« Est-ce que c’est votre faute ? Pourquoi est-ce que vous nous faites ça ?</w:t>
      </w:r>
      <w:r>
        <w:rPr>
          <w:color w:val="5F6369"/>
          <w:spacing w:val="-15"/>
          <w:sz w:val="22"/>
        </w:rPr>
        <w:t> </w:t>
      </w:r>
      <w:r>
        <w:rPr>
          <w:color w:val="5F6369"/>
          <w:sz w:val="22"/>
        </w:rPr>
        <w:t>Pourquoi avez-vous</w:t>
      </w:r>
      <w:r>
        <w:rPr>
          <w:color w:val="5F6369"/>
          <w:spacing w:val="-8"/>
          <w:sz w:val="22"/>
        </w:rPr>
        <w:t> </w:t>
      </w:r>
      <w:r>
        <w:rPr>
          <w:color w:val="5F6369"/>
          <w:sz w:val="22"/>
        </w:rPr>
        <w:t>tué</w:t>
      </w:r>
      <w:r>
        <w:rPr>
          <w:color w:val="5F6369"/>
          <w:spacing w:val="-8"/>
          <w:sz w:val="22"/>
        </w:rPr>
        <w:t> </w:t>
      </w:r>
      <w:r>
        <w:rPr>
          <w:color w:val="5F6369"/>
          <w:sz w:val="22"/>
        </w:rPr>
        <w:t>nos</w:t>
      </w:r>
      <w:r>
        <w:rPr>
          <w:color w:val="5F6369"/>
          <w:spacing w:val="-8"/>
          <w:sz w:val="22"/>
        </w:rPr>
        <w:t> </w:t>
      </w:r>
      <w:r>
        <w:rPr>
          <w:color w:val="5F6369"/>
          <w:sz w:val="22"/>
        </w:rPr>
        <w:t>enfants</w:t>
      </w:r>
      <w:r>
        <w:rPr>
          <w:color w:val="5F6369"/>
          <w:spacing w:val="-8"/>
          <w:sz w:val="22"/>
        </w:rPr>
        <w:t> </w:t>
      </w:r>
      <w:r>
        <w:rPr>
          <w:color w:val="5F6369"/>
          <w:sz w:val="22"/>
        </w:rPr>
        <w:t>?</w:t>
      </w:r>
      <w:r>
        <w:rPr>
          <w:color w:val="5F6369"/>
          <w:spacing w:val="-8"/>
          <w:sz w:val="22"/>
        </w:rPr>
        <w:t> </w:t>
      </w:r>
      <w:r>
        <w:rPr>
          <w:color w:val="5F6369"/>
          <w:sz w:val="22"/>
        </w:rPr>
        <w:t>Pourquoi</w:t>
      </w:r>
      <w:r>
        <w:rPr>
          <w:color w:val="5F6369"/>
          <w:spacing w:val="-8"/>
          <w:sz w:val="22"/>
        </w:rPr>
        <w:t> </w:t>
      </w:r>
      <w:r>
        <w:rPr>
          <w:color w:val="5F6369"/>
          <w:sz w:val="22"/>
        </w:rPr>
        <w:t>faites-vous</w:t>
      </w:r>
      <w:r>
        <w:rPr>
          <w:color w:val="5F6369"/>
          <w:spacing w:val="-8"/>
          <w:sz w:val="22"/>
        </w:rPr>
        <w:t> </w:t>
      </w:r>
      <w:r>
        <w:rPr>
          <w:color w:val="5F6369"/>
          <w:sz w:val="22"/>
        </w:rPr>
        <w:t>cela</w:t>
      </w:r>
      <w:r>
        <w:rPr>
          <w:color w:val="5F6369"/>
          <w:spacing w:val="-8"/>
          <w:sz w:val="22"/>
        </w:rPr>
        <w:t> </w:t>
      </w:r>
      <w:r>
        <w:rPr>
          <w:color w:val="5F6369"/>
          <w:sz w:val="22"/>
        </w:rPr>
        <w:t>?</w:t>
      </w:r>
      <w:r>
        <w:rPr>
          <w:color w:val="5F6369"/>
          <w:spacing w:val="-8"/>
          <w:sz w:val="22"/>
        </w:rPr>
        <w:t> </w:t>
      </w:r>
      <w:r>
        <w:rPr>
          <w:color w:val="5F6369"/>
          <w:sz w:val="22"/>
        </w:rPr>
        <w:t>»</w:t>
      </w:r>
    </w:p>
    <w:p>
      <w:pPr>
        <w:pStyle w:val="ListParagraph"/>
        <w:numPr>
          <w:ilvl w:val="2"/>
          <w:numId w:val="115"/>
        </w:numPr>
        <w:tabs>
          <w:tab w:pos="2159" w:val="left" w:leader="none"/>
          <w:tab w:pos="2160" w:val="left" w:leader="none"/>
        </w:tabs>
        <w:spacing w:line="249" w:lineRule="auto" w:before="1" w:after="0"/>
        <w:ind w:left="2160" w:right="1552" w:hanging="360"/>
        <w:jc w:val="left"/>
        <w:rPr>
          <w:sz w:val="22"/>
        </w:rPr>
      </w:pPr>
      <w:r>
        <w:rPr>
          <w:color w:val="5F6369"/>
          <w:sz w:val="22"/>
        </w:rPr>
        <w:t>« On ne sait même pas si les vaccins sont sûrs. On ne fera plus jamais vacciner</w:t>
      </w:r>
      <w:r>
        <w:rPr>
          <w:color w:val="5F6369"/>
          <w:spacing w:val="-14"/>
          <w:sz w:val="22"/>
        </w:rPr>
        <w:t> </w:t>
      </w:r>
      <w:r>
        <w:rPr>
          <w:color w:val="5F6369"/>
          <w:sz w:val="22"/>
        </w:rPr>
        <w:t>nos enfants </w:t>
      </w:r>
      <w:r>
        <w:rPr>
          <w:color w:val="5F6369"/>
          <w:w w:val="110"/>
          <w:sz w:val="22"/>
        </w:rPr>
        <w:t>!</w:t>
      </w:r>
      <w:r>
        <w:rPr>
          <w:color w:val="5F6369"/>
          <w:spacing w:val="23"/>
          <w:w w:val="110"/>
          <w:sz w:val="22"/>
        </w:rPr>
        <w:t> </w:t>
      </w:r>
      <w:r>
        <w:rPr>
          <w:color w:val="5F6369"/>
          <w:sz w:val="22"/>
        </w:rPr>
        <w:t>»</w:t>
      </w:r>
    </w:p>
    <w:p>
      <w:pPr>
        <w:pStyle w:val="BodyText"/>
        <w:spacing w:before="4"/>
        <w:rPr>
          <w:sz w:val="21"/>
        </w:rPr>
      </w:pPr>
    </w:p>
    <w:p>
      <w:pPr>
        <w:spacing w:line="261" w:lineRule="auto" w:before="0"/>
        <w:ind w:left="1440" w:right="1090" w:firstLine="0"/>
        <w:jc w:val="left"/>
        <w:rPr>
          <w:sz w:val="20"/>
        </w:rPr>
      </w:pPr>
      <w:r>
        <w:rPr>
          <w:color w:val="5F6369"/>
          <w:sz w:val="20"/>
        </w:rPr>
        <w:t>Étude</w:t>
      </w:r>
      <w:r>
        <w:rPr>
          <w:color w:val="5F6369"/>
          <w:spacing w:val="-7"/>
          <w:sz w:val="20"/>
        </w:rPr>
        <w:t> </w:t>
      </w:r>
      <w:r>
        <w:rPr>
          <w:color w:val="5F6369"/>
          <w:sz w:val="20"/>
        </w:rPr>
        <w:t>de</w:t>
      </w:r>
      <w:r>
        <w:rPr>
          <w:color w:val="5F6369"/>
          <w:spacing w:val="-7"/>
          <w:sz w:val="20"/>
        </w:rPr>
        <w:t> </w:t>
      </w:r>
      <w:r>
        <w:rPr>
          <w:color w:val="5F6369"/>
          <w:sz w:val="20"/>
        </w:rPr>
        <w:t>cas</w:t>
      </w:r>
      <w:r>
        <w:rPr>
          <w:color w:val="5F6369"/>
          <w:spacing w:val="-7"/>
          <w:sz w:val="20"/>
        </w:rPr>
        <w:t> </w:t>
      </w:r>
      <w:r>
        <w:rPr>
          <w:color w:val="5F6369"/>
          <w:sz w:val="20"/>
        </w:rPr>
        <w:t>adaptée</w:t>
      </w:r>
      <w:r>
        <w:rPr>
          <w:color w:val="5F6369"/>
          <w:spacing w:val="-7"/>
          <w:sz w:val="20"/>
        </w:rPr>
        <w:t> </w:t>
      </w:r>
      <w:r>
        <w:rPr>
          <w:color w:val="5F6369"/>
          <w:sz w:val="20"/>
        </w:rPr>
        <w:t>à</w:t>
      </w:r>
      <w:r>
        <w:rPr>
          <w:color w:val="5F6369"/>
          <w:spacing w:val="-7"/>
          <w:sz w:val="20"/>
        </w:rPr>
        <w:t> </w:t>
      </w:r>
      <w:r>
        <w:rPr>
          <w:color w:val="5F6369"/>
          <w:sz w:val="20"/>
        </w:rPr>
        <w:t>partir</w:t>
      </w:r>
      <w:r>
        <w:rPr>
          <w:color w:val="5F6369"/>
          <w:spacing w:val="-7"/>
          <w:sz w:val="20"/>
        </w:rPr>
        <w:t> </w:t>
      </w:r>
      <w:r>
        <w:rPr>
          <w:color w:val="5F6369"/>
          <w:sz w:val="20"/>
        </w:rPr>
        <w:t>de</w:t>
      </w:r>
      <w:r>
        <w:rPr>
          <w:color w:val="5F6369"/>
          <w:spacing w:val="-7"/>
          <w:sz w:val="20"/>
        </w:rPr>
        <w:t> </w:t>
      </w:r>
      <w:r>
        <w:rPr>
          <w:color w:val="5F6369"/>
          <w:sz w:val="20"/>
        </w:rPr>
        <w:t>:</w:t>
      </w:r>
      <w:r>
        <w:rPr>
          <w:color w:val="5F6369"/>
          <w:spacing w:val="-7"/>
          <w:sz w:val="20"/>
        </w:rPr>
        <w:t> </w:t>
      </w:r>
      <w:r>
        <w:rPr>
          <w:color w:val="5F6369"/>
          <w:sz w:val="20"/>
        </w:rPr>
        <w:t>United</w:t>
      </w:r>
      <w:r>
        <w:rPr>
          <w:color w:val="5F6369"/>
          <w:spacing w:val="-7"/>
          <w:sz w:val="20"/>
        </w:rPr>
        <w:t> </w:t>
      </w:r>
      <w:r>
        <w:rPr>
          <w:color w:val="5F6369"/>
          <w:sz w:val="20"/>
        </w:rPr>
        <w:t>Nations</w:t>
      </w:r>
      <w:r>
        <w:rPr>
          <w:color w:val="5F6369"/>
          <w:spacing w:val="-7"/>
          <w:sz w:val="20"/>
        </w:rPr>
        <w:t> </w:t>
      </w:r>
      <w:r>
        <w:rPr>
          <w:color w:val="5F6369"/>
          <w:sz w:val="20"/>
        </w:rPr>
        <w:t>Children’s</w:t>
      </w:r>
      <w:r>
        <w:rPr>
          <w:color w:val="5F6369"/>
          <w:spacing w:val="-7"/>
          <w:sz w:val="20"/>
        </w:rPr>
        <w:t> </w:t>
      </w:r>
      <w:r>
        <w:rPr>
          <w:color w:val="5F6369"/>
          <w:sz w:val="20"/>
        </w:rPr>
        <w:t>Fund</w:t>
      </w:r>
      <w:r>
        <w:rPr>
          <w:color w:val="5F6369"/>
          <w:spacing w:val="-7"/>
          <w:sz w:val="20"/>
        </w:rPr>
        <w:t> </w:t>
      </w:r>
      <w:r>
        <w:rPr>
          <w:color w:val="5F6369"/>
          <w:sz w:val="20"/>
        </w:rPr>
        <w:t>(UNICEF),</w:t>
      </w:r>
      <w:r>
        <w:rPr>
          <w:color w:val="5F6369"/>
          <w:spacing w:val="-7"/>
          <w:sz w:val="20"/>
        </w:rPr>
        <w:t> </w:t>
      </w:r>
      <w:r>
        <w:rPr>
          <w:color w:val="5F6369"/>
          <w:sz w:val="20"/>
        </w:rPr>
        <w:t>&amp;</w:t>
      </w:r>
      <w:r>
        <w:rPr>
          <w:color w:val="5F6369"/>
          <w:spacing w:val="-7"/>
          <w:sz w:val="20"/>
        </w:rPr>
        <w:t> </w:t>
      </w:r>
      <w:r>
        <w:rPr>
          <w:color w:val="5F6369"/>
          <w:sz w:val="20"/>
        </w:rPr>
        <w:t>World</w:t>
      </w:r>
      <w:r>
        <w:rPr>
          <w:color w:val="5F6369"/>
          <w:spacing w:val="-7"/>
          <w:sz w:val="20"/>
        </w:rPr>
        <w:t> </w:t>
      </w:r>
      <w:r>
        <w:rPr>
          <w:color w:val="5F6369"/>
          <w:sz w:val="20"/>
        </w:rPr>
        <w:t>Health</w:t>
      </w:r>
      <w:r>
        <w:rPr>
          <w:color w:val="5F6369"/>
          <w:spacing w:val="-7"/>
          <w:sz w:val="20"/>
        </w:rPr>
        <w:t> </w:t>
      </w:r>
      <w:r>
        <w:rPr>
          <w:color w:val="5F6369"/>
          <w:sz w:val="20"/>
        </w:rPr>
        <w:t>Organization. (n.d.).</w:t>
      </w:r>
      <w:r>
        <w:rPr>
          <w:color w:val="5F6369"/>
          <w:spacing w:val="-5"/>
          <w:sz w:val="20"/>
        </w:rPr>
        <w:t> </w:t>
      </w:r>
      <w:r>
        <w:rPr>
          <w:i/>
          <w:color w:val="5F6369"/>
          <w:sz w:val="20"/>
        </w:rPr>
        <w:t>AEFI</w:t>
      </w:r>
      <w:r>
        <w:rPr>
          <w:i/>
          <w:color w:val="5F6369"/>
          <w:spacing w:val="-5"/>
          <w:sz w:val="20"/>
        </w:rPr>
        <w:t> </w:t>
      </w:r>
      <w:r>
        <w:rPr>
          <w:i/>
          <w:color w:val="5F6369"/>
          <w:sz w:val="20"/>
        </w:rPr>
        <w:t>and</w:t>
      </w:r>
      <w:r>
        <w:rPr>
          <w:i/>
          <w:color w:val="5F6369"/>
          <w:spacing w:val="-5"/>
          <w:sz w:val="20"/>
        </w:rPr>
        <w:t> </w:t>
      </w:r>
      <w:r>
        <w:rPr>
          <w:i/>
          <w:color w:val="5F6369"/>
          <w:sz w:val="20"/>
        </w:rPr>
        <w:t>IPC</w:t>
      </w:r>
      <w:r>
        <w:rPr>
          <w:i/>
          <w:color w:val="5F6369"/>
          <w:spacing w:val="-5"/>
          <w:sz w:val="20"/>
        </w:rPr>
        <w:t> </w:t>
      </w:r>
      <w:r>
        <w:rPr>
          <w:i/>
          <w:color w:val="5F6369"/>
          <w:sz w:val="20"/>
        </w:rPr>
        <w:t>skills:</w:t>
      </w:r>
      <w:r>
        <w:rPr>
          <w:i/>
          <w:color w:val="5F6369"/>
          <w:spacing w:val="-5"/>
          <w:sz w:val="20"/>
        </w:rPr>
        <w:t> </w:t>
      </w:r>
      <w:r>
        <w:rPr>
          <w:i/>
          <w:color w:val="5F6369"/>
          <w:sz w:val="20"/>
        </w:rPr>
        <w:t>A</w:t>
      </w:r>
      <w:r>
        <w:rPr>
          <w:i/>
          <w:color w:val="5F6369"/>
          <w:spacing w:val="-5"/>
          <w:sz w:val="20"/>
        </w:rPr>
        <w:t> </w:t>
      </w:r>
      <w:r>
        <w:rPr>
          <w:i/>
          <w:color w:val="5F6369"/>
          <w:sz w:val="20"/>
        </w:rPr>
        <w:t>four-hour</w:t>
      </w:r>
      <w:r>
        <w:rPr>
          <w:i/>
          <w:color w:val="5F6369"/>
          <w:spacing w:val="-5"/>
          <w:sz w:val="20"/>
        </w:rPr>
        <w:t> </w:t>
      </w:r>
      <w:r>
        <w:rPr>
          <w:i/>
          <w:color w:val="5F6369"/>
          <w:sz w:val="20"/>
        </w:rPr>
        <w:t>training</w:t>
      </w:r>
      <w:r>
        <w:rPr>
          <w:i/>
          <w:color w:val="5F6369"/>
          <w:spacing w:val="-5"/>
          <w:sz w:val="20"/>
        </w:rPr>
        <w:t> </w:t>
      </w:r>
      <w:r>
        <w:rPr>
          <w:i/>
          <w:color w:val="5F6369"/>
          <w:sz w:val="20"/>
        </w:rPr>
        <w:t>course</w:t>
      </w:r>
      <w:r>
        <w:rPr>
          <w:i/>
          <w:color w:val="5F6369"/>
          <w:spacing w:val="-5"/>
          <w:sz w:val="20"/>
        </w:rPr>
        <w:t> </w:t>
      </w:r>
      <w:r>
        <w:rPr>
          <w:i/>
          <w:color w:val="5F6369"/>
          <w:sz w:val="20"/>
        </w:rPr>
        <w:t>for</w:t>
      </w:r>
      <w:r>
        <w:rPr>
          <w:i/>
          <w:color w:val="5F6369"/>
          <w:spacing w:val="-5"/>
          <w:sz w:val="20"/>
        </w:rPr>
        <w:t> </w:t>
      </w:r>
      <w:r>
        <w:rPr>
          <w:i/>
          <w:color w:val="5F6369"/>
          <w:sz w:val="20"/>
        </w:rPr>
        <w:t>health</w:t>
      </w:r>
      <w:r>
        <w:rPr>
          <w:i/>
          <w:color w:val="5F6369"/>
          <w:spacing w:val="-5"/>
          <w:sz w:val="20"/>
        </w:rPr>
        <w:t> </w:t>
      </w:r>
      <w:r>
        <w:rPr>
          <w:i/>
          <w:color w:val="5F6369"/>
          <w:sz w:val="20"/>
        </w:rPr>
        <w:t>workers.</w:t>
      </w:r>
      <w:r>
        <w:rPr>
          <w:i/>
          <w:color w:val="5F6369"/>
          <w:spacing w:val="-5"/>
          <w:sz w:val="20"/>
        </w:rPr>
        <w:t> </w:t>
      </w:r>
      <w:r>
        <w:rPr>
          <w:color w:val="5F6369"/>
          <w:sz w:val="20"/>
        </w:rPr>
        <w:t>New</w:t>
      </w:r>
      <w:r>
        <w:rPr>
          <w:color w:val="5F6369"/>
          <w:spacing w:val="-5"/>
          <w:sz w:val="20"/>
        </w:rPr>
        <w:t> York: UNICEF.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141"/>
        <w:ind w:left="7056" w:right="0" w:firstLine="0"/>
        <w:jc w:val="left"/>
        <w:rPr>
          <w:sz w:val="16"/>
        </w:rPr>
      </w:pPr>
      <w:r>
        <w:rPr/>
        <w:pict>
          <v:shape style="position:absolute;margin-left:540.583984pt;margin-top:5.053107pt;width:18.95pt;height:20.75pt;mso-position-horizontal-relative:page;mso-position-vertical-relative:paragraph;z-index:6856" type="#_x0000_t202" filled="false" stroked="false">
            <v:textbox inset="0,0,0,0">
              <w:txbxContent>
                <w:p>
                  <w:pPr>
                    <w:spacing w:before="20"/>
                    <w:ind w:left="0" w:right="0" w:firstLine="0"/>
                    <w:jc w:val="left"/>
                    <w:rPr>
                      <w:b/>
                      <w:sz w:val="34"/>
                    </w:rPr>
                  </w:pPr>
                  <w:r>
                    <w:rPr>
                      <w:b/>
                      <w:color w:val="5F6369"/>
                      <w:sz w:val="34"/>
                    </w:rPr>
                    <w:t>69</w:t>
                  </w:r>
                </w:p>
              </w:txbxContent>
            </v:textbox>
            <w10:wrap type="none"/>
          </v:shape>
        </w:pict>
      </w:r>
      <w:r>
        <w:rPr>
          <w:color w:val="5F6369"/>
          <w:sz w:val="16"/>
        </w:rPr>
        <w:t>Manuel des participants - La CIP pour la vaccination</w:t>
      </w:r>
    </w:p>
    <w:p>
      <w:pPr>
        <w:spacing w:before="30"/>
        <w:ind w:left="4511"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72"/>
          <w:footerReference w:type="default" r:id="rId173"/>
          <w:pgSz w:w="11910" w:h="16840"/>
          <w:pgMar w:header="0" w:footer="0" w:top="1120" w:bottom="280" w:left="0" w:right="0"/>
        </w:sectPr>
      </w:pPr>
    </w:p>
    <w:p>
      <w:pPr>
        <w:pStyle w:val="BodyText"/>
        <w:spacing w:before="8"/>
        <w:rPr>
          <w:b/>
          <w:sz w:val="12"/>
        </w:rPr>
      </w:pPr>
    </w:p>
    <w:p>
      <w:pPr>
        <w:pStyle w:val="Heading7"/>
        <w:spacing w:before="117"/>
        <w:ind w:left="1378"/>
      </w:pPr>
      <w:r>
        <w:rPr/>
        <w:drawing>
          <wp:anchor distT="0" distB="0" distL="0" distR="0" allowOverlap="1" layoutInCell="1" locked="0" behindDoc="0" simplePos="0" relativeHeight="6928">
            <wp:simplePos x="0" y="0"/>
            <wp:positionH relativeFrom="page">
              <wp:posOffset>419100</wp:posOffset>
            </wp:positionH>
            <wp:positionV relativeFrom="paragraph">
              <wp:posOffset>-7901</wp:posOffset>
            </wp:positionV>
            <wp:extent cx="341833" cy="347467"/>
            <wp:effectExtent l="0" t="0" r="0" b="0"/>
            <wp:wrapNone/>
            <wp:docPr id="77" name="image82.jpeg" descr=""/>
            <wp:cNvGraphicFramePr>
              <a:graphicFrameLocks noChangeAspect="1"/>
            </wp:cNvGraphicFramePr>
            <a:graphic>
              <a:graphicData uri="http://schemas.openxmlformats.org/drawingml/2006/picture">
                <pic:pic>
                  <pic:nvPicPr>
                    <pic:cNvPr id="78" name="image82.jpeg"/>
                    <pic:cNvPicPr/>
                  </pic:nvPicPr>
                  <pic:blipFill>
                    <a:blip r:embed="rId168" cstate="print"/>
                    <a:stretch>
                      <a:fillRect/>
                    </a:stretch>
                  </pic:blipFill>
                  <pic:spPr>
                    <a:xfrm>
                      <a:off x="0" y="0"/>
                      <a:ext cx="341833" cy="347467"/>
                    </a:xfrm>
                    <a:prstGeom prst="rect">
                      <a:avLst/>
                    </a:prstGeom>
                  </pic:spPr>
                </pic:pic>
              </a:graphicData>
            </a:graphic>
          </wp:anchor>
        </w:drawing>
      </w:r>
      <w:r>
        <w:rPr>
          <w:color w:val="5F6369"/>
        </w:rPr>
        <w:t>Questions de réflexion</w:t>
      </w:r>
    </w:p>
    <w:p>
      <w:pPr>
        <w:pStyle w:val="ListParagraph"/>
        <w:numPr>
          <w:ilvl w:val="0"/>
          <w:numId w:val="116"/>
        </w:numPr>
        <w:tabs>
          <w:tab w:pos="1799" w:val="left" w:leader="none"/>
          <w:tab w:pos="1800" w:val="left" w:leader="none"/>
        </w:tabs>
        <w:spacing w:line="249" w:lineRule="auto" w:before="247" w:after="0"/>
        <w:ind w:left="1800" w:right="1496" w:hanging="360"/>
        <w:jc w:val="left"/>
        <w:rPr>
          <w:sz w:val="22"/>
        </w:rPr>
      </w:pPr>
      <w:r>
        <w:rPr>
          <w:color w:val="5F6369"/>
          <w:sz w:val="22"/>
        </w:rPr>
        <w:t>Comment rétablir la confiance entre les agents de terrain et les communautés dans tout le Chimorgia</w:t>
      </w:r>
      <w:r>
        <w:rPr>
          <w:color w:val="5F6369"/>
          <w:spacing w:val="-25"/>
          <w:sz w:val="22"/>
        </w:rPr>
        <w:t> </w:t>
      </w:r>
      <w:r>
        <w:rPr>
          <w:color w:val="5F6369"/>
          <w:sz w:val="22"/>
        </w:rPr>
        <w:t>?</w:t>
      </w:r>
    </w:p>
    <w:p>
      <w:pPr>
        <w:pStyle w:val="ListParagraph"/>
        <w:numPr>
          <w:ilvl w:val="0"/>
          <w:numId w:val="116"/>
        </w:numPr>
        <w:tabs>
          <w:tab w:pos="1799" w:val="left" w:leader="none"/>
          <w:tab w:pos="1800" w:val="left" w:leader="none"/>
        </w:tabs>
        <w:spacing w:line="240" w:lineRule="auto" w:before="0" w:after="0"/>
        <w:ind w:left="1800" w:right="0" w:hanging="360"/>
        <w:jc w:val="left"/>
        <w:rPr>
          <w:sz w:val="22"/>
        </w:rPr>
      </w:pPr>
      <w:r>
        <w:rPr>
          <w:color w:val="5F6369"/>
          <w:sz w:val="22"/>
        </w:rPr>
        <w:t>Que dire aux personnes qui s’occupent d’un enfant en cas de MAPI</w:t>
      </w:r>
      <w:r>
        <w:rPr>
          <w:color w:val="5F6369"/>
          <w:spacing w:val="21"/>
          <w:sz w:val="22"/>
        </w:rPr>
        <w:t> </w:t>
      </w:r>
      <w:r>
        <w:rPr>
          <w:color w:val="5F6369"/>
          <w:sz w:val="22"/>
        </w:rPr>
        <w:t>?</w:t>
      </w:r>
    </w:p>
    <w:p>
      <w:pPr>
        <w:pStyle w:val="ListParagraph"/>
        <w:numPr>
          <w:ilvl w:val="0"/>
          <w:numId w:val="116"/>
        </w:numPr>
        <w:tabs>
          <w:tab w:pos="1800" w:val="left" w:leader="none"/>
        </w:tabs>
        <w:spacing w:line="249" w:lineRule="auto" w:before="10" w:after="0"/>
        <w:ind w:left="1799" w:right="1728" w:hanging="359"/>
        <w:jc w:val="both"/>
        <w:rPr>
          <w:sz w:val="22"/>
        </w:rPr>
      </w:pPr>
      <w:r>
        <w:rPr>
          <w:color w:val="5F6369"/>
          <w:sz w:val="22"/>
        </w:rPr>
        <w:t>Comment utiliseriez-vous vos compétences en CIP pour répondre à une personne qui s’occupe d’un enfant qui exprime des inquiétudes quant à la sécurité des vaccins, à la suite d’un malentendu au sujet des effets secondaires</w:t>
      </w:r>
      <w:r>
        <w:rPr>
          <w:color w:val="5F6369"/>
          <w:spacing w:val="46"/>
          <w:sz w:val="22"/>
        </w:rPr>
        <w:t> </w:t>
      </w:r>
      <w:r>
        <w:rPr>
          <w:color w:val="5F6369"/>
          <w:sz w:val="22"/>
        </w:rPr>
        <w:t>?</w:t>
      </w:r>
    </w:p>
    <w:p>
      <w:pPr>
        <w:pStyle w:val="ListParagraph"/>
        <w:numPr>
          <w:ilvl w:val="0"/>
          <w:numId w:val="116"/>
        </w:numPr>
        <w:tabs>
          <w:tab w:pos="1799" w:val="left" w:leader="none"/>
          <w:tab w:pos="1800" w:val="left" w:leader="none"/>
        </w:tabs>
        <w:spacing w:line="249" w:lineRule="auto" w:before="0" w:after="0"/>
        <w:ind w:left="1800" w:right="2193" w:hanging="360"/>
        <w:jc w:val="left"/>
        <w:rPr>
          <w:sz w:val="22"/>
        </w:rPr>
      </w:pPr>
      <w:r>
        <w:rPr/>
        <w:pict>
          <v:group style="position:absolute;margin-left:0pt;margin-top:38.050858pt;width:595.3pt;height:174.9pt;mso-position-horizontal-relative:page;mso-position-vertical-relative:paragraph;z-index:-222208" coordorigin="0,761" coordsize="11906,3498">
            <v:rect style="position:absolute;left:0;top:761;width:11906;height:3498" filled="true" fillcolor="#40b4e2" stroked="false">
              <v:fill type="solid"/>
            </v:rect>
            <v:shape style="position:absolute;left:764;top:2477;width:370;height:427" coordorigin="764,2478" coordsize="370,427" path="m1006,2847l892,2847,949,2905,1006,2847xm1134,2478l764,2478,764,2847,1134,2847,1134,2821,923,2821,923,2768,1134,2768,1134,2742,923,2742,935,2692,962,2663,990,2641,1002,2610,844,2610,852,2569,875,2535,908,2513,949,2504,1134,2504,1134,2478xm1134,2768l976,2768,976,2821,1134,2821,1134,2768xm1134,2504l949,2504,990,2513,1024,2535,1046,2569,1055,2610,1042,2650,1015,2678,988,2705,976,2742,1134,2742,1134,2504xm949,2557l929,2561,912,2573,901,2589,896,2610,1002,2610,998,2589,986,2573,970,2561,949,2557xe" filled="true" fillcolor="#231f20" stroked="false">
              <v:path arrowok="t"/>
              <v:fill opacity="19660f" type="solid"/>
            </v:shape>
            <v:shape style="position:absolute;left:711;top:2425;width:475;height:555" coordorigin="712,2425" coordsize="475,555" path="m1134,2425l764,2425,744,2429,727,2441,716,2457,712,2478,712,2847,716,2868,727,2885,744,2896,764,2900,870,2900,949,2979,1024,2905,949,2905,892,2847,764,2847,764,2478,1187,2478,1182,2457,1171,2441,1154,2429,1134,2425xm1187,2478l1134,2478,1134,2847,1006,2847,949,2905,1024,2905,1028,2900,1134,2900,1154,2896,1171,2885,1182,2868,1187,2847,1187,2478xe" filled="true" fillcolor="#231f20" stroked="false">
              <v:path arrowok="t"/>
              <v:fill type="solid"/>
            </v:shape>
            <v:shape style="position:absolute;left:843;top:2504;width:212;height:317" type="#_x0000_t75" stroked="false">
              <v:imagedata r:id="rId176" o:title=""/>
            </v:shape>
            <v:shape style="position:absolute;left:0;top:761;width:11906;height:3498" type="#_x0000_t202" filled="false" stroked="false">
              <v:textbox inset="0,0,0,0">
                <w:txbxContent>
                  <w:p>
                    <w:pPr>
                      <w:spacing w:line="240" w:lineRule="auto" w:before="10"/>
                      <w:rPr>
                        <w:b/>
                        <w:sz w:val="25"/>
                      </w:rPr>
                    </w:pPr>
                  </w:p>
                  <w:p>
                    <w:pPr>
                      <w:spacing w:line="251" w:lineRule="exact" w:before="1"/>
                      <w:ind w:left="921" w:right="0" w:firstLine="0"/>
                      <w:jc w:val="left"/>
                      <w:rPr>
                        <w:b/>
                        <w:sz w:val="22"/>
                      </w:rPr>
                    </w:pPr>
                    <w:r>
                      <w:rPr>
                        <w:b/>
                        <w:color w:val="231F20"/>
                        <w:sz w:val="22"/>
                      </w:rPr>
                      <w:t>Support de travail audio CIP/V : Effets secondaires de la vaccination</w:t>
                    </w:r>
                  </w:p>
                  <w:p>
                    <w:pPr>
                      <w:spacing w:line="237" w:lineRule="auto" w:before="1"/>
                      <w:ind w:left="921" w:right="2312" w:firstLine="0"/>
                      <w:jc w:val="left"/>
                      <w:rPr>
                        <w:sz w:val="22"/>
                      </w:rPr>
                    </w:pPr>
                    <w:r>
                      <w:rPr>
                        <w:color w:val="231F20"/>
                        <w:sz w:val="22"/>
                      </w:rPr>
                      <w:t>Ce support de travail audio décrit les effets secondaires fréquents de la vaccination et explique comment réduire la sévérité des réactions courantes à la vaccination. Il montre également comment les effets secondaires peuvent alimenter les rumeurs au sujet de la sécurité des vaccins.</w:t>
                    </w:r>
                  </w:p>
                  <w:p>
                    <w:pPr>
                      <w:spacing w:line="240" w:lineRule="auto" w:before="0"/>
                      <w:rPr>
                        <w:b/>
                        <w:sz w:val="24"/>
                      </w:rPr>
                    </w:pPr>
                  </w:p>
                  <w:p>
                    <w:pPr>
                      <w:spacing w:before="1"/>
                      <w:ind w:left="1531" w:right="0" w:firstLine="0"/>
                      <w:jc w:val="left"/>
                      <w:rPr>
                        <w:b/>
                        <w:sz w:val="28"/>
                      </w:rPr>
                    </w:pPr>
                    <w:r>
                      <w:rPr>
                        <w:b/>
                        <w:color w:val="231F20"/>
                        <w:sz w:val="28"/>
                      </w:rPr>
                      <w:t>Questions de réflexion :</w:t>
                    </w:r>
                  </w:p>
                  <w:p>
                    <w:pPr>
                      <w:numPr>
                        <w:ilvl w:val="0"/>
                        <w:numId w:val="117"/>
                      </w:numPr>
                      <w:tabs>
                        <w:tab w:pos="2002" w:val="left" w:leader="none"/>
                      </w:tabs>
                      <w:spacing w:line="235" w:lineRule="auto" w:before="221"/>
                      <w:ind w:left="2001" w:right="1838" w:hanging="470"/>
                      <w:jc w:val="both"/>
                      <w:rPr>
                        <w:sz w:val="22"/>
                      </w:rPr>
                    </w:pPr>
                    <w:r>
                      <w:rPr>
                        <w:color w:val="231F20"/>
                        <w:sz w:val="22"/>
                      </w:rPr>
                      <w:t>Comment utiliseriez-vous vos compétences en CIP pour répondre à une personne qui s’occupe d’un enfant qui exprime des inquiétudes quant à la sécurité des         vaccins, à la suite d’un malentendu au sujet des effets secondaires</w:t>
                    </w:r>
                    <w:r>
                      <w:rPr>
                        <w:color w:val="231F20"/>
                        <w:spacing w:val="8"/>
                        <w:sz w:val="22"/>
                      </w:rPr>
                      <w:t> </w:t>
                    </w:r>
                    <w:r>
                      <w:rPr>
                        <w:color w:val="231F20"/>
                        <w:sz w:val="22"/>
                      </w:rPr>
                      <w:t>?</w:t>
                    </w:r>
                  </w:p>
                </w:txbxContent>
              </v:textbox>
              <w10:wrap type="none"/>
            </v:shape>
            <w10:wrap type="none"/>
          </v:group>
        </w:pict>
      </w:r>
      <w:r>
        <w:rPr>
          <w:color w:val="5F6369"/>
          <w:sz w:val="22"/>
        </w:rPr>
        <w:t>Quelles mesures auraient pu être prises avant la survenue de cet incident afin de minimiser son impact sur la confiance des personnes dans la vaccination</w:t>
      </w:r>
      <w:r>
        <w:rPr>
          <w:color w:val="5F6369"/>
          <w:spacing w:val="-27"/>
          <w:sz w:val="22"/>
        </w:rPr>
        <w:t> </w:t>
      </w:r>
      <w:r>
        <w:rPr>
          <w:color w:val="5F6369"/>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5"/>
        <w:spacing w:before="121"/>
      </w:pPr>
      <w:r>
        <w:rPr>
          <w:color w:val="40B4E2"/>
        </w:rPr>
        <w:t>Session 6.3 Communication des risques</w:t>
      </w:r>
    </w:p>
    <w:p>
      <w:pPr>
        <w:spacing w:before="216"/>
        <w:ind w:left="720" w:right="0" w:firstLine="0"/>
        <w:jc w:val="left"/>
        <w:rPr>
          <w:b/>
          <w:sz w:val="22"/>
        </w:rPr>
      </w:pPr>
      <w:r>
        <w:rPr>
          <w:b/>
          <w:color w:val="5F6369"/>
          <w:sz w:val="22"/>
        </w:rPr>
        <w:t>Principes de base de la communication des risques</w:t>
      </w:r>
    </w:p>
    <w:p>
      <w:pPr>
        <w:pStyle w:val="BodyText"/>
        <w:spacing w:before="7"/>
        <w:rPr>
          <w:b/>
        </w:rPr>
      </w:pPr>
    </w:p>
    <w:p>
      <w:pPr>
        <w:pStyle w:val="ListParagraph"/>
        <w:numPr>
          <w:ilvl w:val="0"/>
          <w:numId w:val="118"/>
        </w:numPr>
        <w:tabs>
          <w:tab w:pos="1439" w:val="left" w:leader="none"/>
          <w:tab w:pos="1440" w:val="left" w:leader="none"/>
        </w:tabs>
        <w:spacing w:line="240" w:lineRule="auto" w:before="0" w:after="0"/>
        <w:ind w:left="1439" w:right="0" w:hanging="359"/>
        <w:jc w:val="left"/>
        <w:rPr>
          <w:sz w:val="22"/>
        </w:rPr>
      </w:pPr>
      <w:r>
        <w:rPr>
          <w:color w:val="5F6369"/>
          <w:sz w:val="22"/>
        </w:rPr>
        <w:t>Soyez à l’écoute du</w:t>
      </w:r>
      <w:r>
        <w:rPr>
          <w:color w:val="5F6369"/>
          <w:spacing w:val="-14"/>
          <w:sz w:val="22"/>
        </w:rPr>
        <w:t> </w:t>
      </w:r>
      <w:r>
        <w:rPr>
          <w:color w:val="5F6369"/>
          <w:sz w:val="22"/>
        </w:rPr>
        <w:t>public.</w:t>
      </w:r>
    </w:p>
    <w:p>
      <w:pPr>
        <w:pStyle w:val="ListParagraph"/>
        <w:numPr>
          <w:ilvl w:val="0"/>
          <w:numId w:val="118"/>
        </w:numPr>
        <w:tabs>
          <w:tab w:pos="1439" w:val="left" w:leader="none"/>
          <w:tab w:pos="1440" w:val="left" w:leader="none"/>
        </w:tabs>
        <w:spacing w:line="240" w:lineRule="auto" w:before="10" w:after="0"/>
        <w:ind w:left="1439" w:right="0" w:hanging="359"/>
        <w:jc w:val="left"/>
        <w:rPr>
          <w:sz w:val="22"/>
        </w:rPr>
      </w:pPr>
      <w:r>
        <w:rPr>
          <w:color w:val="5F6369"/>
          <w:sz w:val="22"/>
        </w:rPr>
        <w:t>Apprenez à comprendre les perceptions locales de la maladie, des injections et du</w:t>
      </w:r>
      <w:r>
        <w:rPr>
          <w:color w:val="5F6369"/>
          <w:spacing w:val="-27"/>
          <w:sz w:val="22"/>
        </w:rPr>
        <w:t> </w:t>
      </w:r>
      <w:r>
        <w:rPr>
          <w:color w:val="5F6369"/>
          <w:sz w:val="22"/>
        </w:rPr>
        <w:t>vaccin.</w:t>
      </w:r>
    </w:p>
    <w:p>
      <w:pPr>
        <w:pStyle w:val="ListParagraph"/>
        <w:numPr>
          <w:ilvl w:val="0"/>
          <w:numId w:val="118"/>
        </w:numPr>
        <w:tabs>
          <w:tab w:pos="1439" w:val="left" w:leader="none"/>
          <w:tab w:pos="1440" w:val="left" w:leader="none"/>
        </w:tabs>
        <w:spacing w:line="249" w:lineRule="auto" w:before="10" w:after="0"/>
        <w:ind w:left="1439" w:right="3103" w:hanging="359"/>
        <w:jc w:val="left"/>
        <w:rPr>
          <w:sz w:val="22"/>
        </w:rPr>
      </w:pPr>
      <w:r>
        <w:rPr>
          <w:color w:val="5F6369"/>
          <w:sz w:val="22"/>
        </w:rPr>
        <w:t>Assurez-vous que tout le monde communique les mêmes informations, qui doivent être adaptées à la situation et au public cible</w:t>
      </w:r>
      <w:r>
        <w:rPr>
          <w:color w:val="5F6369"/>
          <w:spacing w:val="8"/>
          <w:sz w:val="22"/>
        </w:rPr>
        <w:t> </w:t>
      </w:r>
      <w:r>
        <w:rPr>
          <w:color w:val="5F6369"/>
          <w:sz w:val="22"/>
        </w:rPr>
        <w:t>spécifiques.</w:t>
      </w:r>
    </w:p>
    <w:p>
      <w:pPr>
        <w:pStyle w:val="ListParagraph"/>
        <w:numPr>
          <w:ilvl w:val="0"/>
          <w:numId w:val="118"/>
        </w:numPr>
        <w:tabs>
          <w:tab w:pos="1439" w:val="left" w:leader="none"/>
          <w:tab w:pos="1440" w:val="left" w:leader="none"/>
        </w:tabs>
        <w:spacing w:line="240" w:lineRule="auto" w:before="1" w:after="0"/>
        <w:ind w:left="1439" w:right="0" w:hanging="359"/>
        <w:jc w:val="left"/>
        <w:rPr>
          <w:sz w:val="22"/>
        </w:rPr>
      </w:pPr>
      <w:r>
        <w:rPr>
          <w:color w:val="5F6369"/>
          <w:sz w:val="22"/>
        </w:rPr>
        <w:t>Appuyez-vous sur des porte-parole fiables pour assurer la diffusion des</w:t>
      </w:r>
      <w:r>
        <w:rPr>
          <w:color w:val="5F6369"/>
          <w:spacing w:val="-15"/>
          <w:sz w:val="22"/>
        </w:rPr>
        <w:t> </w:t>
      </w:r>
      <w:r>
        <w:rPr>
          <w:color w:val="5F6369"/>
          <w:sz w:val="22"/>
        </w:rPr>
        <w:t>informations.</w:t>
      </w:r>
    </w:p>
    <w:p>
      <w:pPr>
        <w:pStyle w:val="ListParagraph"/>
        <w:numPr>
          <w:ilvl w:val="0"/>
          <w:numId w:val="118"/>
        </w:numPr>
        <w:tabs>
          <w:tab w:pos="1439" w:val="left" w:leader="none"/>
          <w:tab w:pos="1440" w:val="left" w:leader="none"/>
        </w:tabs>
        <w:spacing w:line="240" w:lineRule="auto" w:before="11" w:after="0"/>
        <w:ind w:left="1439" w:right="0" w:hanging="359"/>
        <w:jc w:val="left"/>
        <w:rPr>
          <w:sz w:val="22"/>
        </w:rPr>
      </w:pPr>
      <w:r>
        <w:rPr>
          <w:color w:val="5F6369"/>
          <w:sz w:val="22"/>
        </w:rPr>
        <w:t>Assurez-vous de communiquer les bénéfices de la</w:t>
      </w:r>
      <w:r>
        <w:rPr>
          <w:color w:val="5F6369"/>
          <w:spacing w:val="-14"/>
          <w:sz w:val="22"/>
        </w:rPr>
        <w:t> </w:t>
      </w:r>
      <w:r>
        <w:rPr>
          <w:color w:val="5F6369"/>
          <w:sz w:val="22"/>
        </w:rPr>
        <w:t>vaccination.</w:t>
      </w:r>
    </w:p>
    <w:p>
      <w:pPr>
        <w:pStyle w:val="ListParagraph"/>
        <w:numPr>
          <w:ilvl w:val="0"/>
          <w:numId w:val="118"/>
        </w:numPr>
        <w:tabs>
          <w:tab w:pos="1439" w:val="left" w:leader="none"/>
          <w:tab w:pos="1440" w:val="left" w:leader="none"/>
        </w:tabs>
        <w:spacing w:line="240" w:lineRule="auto" w:before="11" w:after="0"/>
        <w:ind w:left="1439" w:right="0" w:hanging="359"/>
        <w:jc w:val="left"/>
        <w:rPr>
          <w:sz w:val="22"/>
        </w:rPr>
      </w:pPr>
      <w:r>
        <w:rPr>
          <w:color w:val="5F6369"/>
          <w:sz w:val="22"/>
        </w:rPr>
        <w:t>Évitez les termes techniques, et les mots ou phrases trop</w:t>
      </w:r>
      <w:r>
        <w:rPr>
          <w:color w:val="5F6369"/>
          <w:spacing w:val="58"/>
          <w:sz w:val="22"/>
        </w:rPr>
        <w:t> </w:t>
      </w:r>
      <w:r>
        <w:rPr>
          <w:color w:val="5F6369"/>
          <w:sz w:val="22"/>
        </w:rPr>
        <w:t>longs.</w:t>
      </w:r>
    </w:p>
    <w:p>
      <w:pPr>
        <w:pStyle w:val="ListParagraph"/>
        <w:numPr>
          <w:ilvl w:val="0"/>
          <w:numId w:val="118"/>
        </w:numPr>
        <w:tabs>
          <w:tab w:pos="1439" w:val="left" w:leader="none"/>
          <w:tab w:pos="1440" w:val="left" w:leader="none"/>
        </w:tabs>
        <w:spacing w:line="240" w:lineRule="auto" w:before="11" w:after="0"/>
        <w:ind w:left="1439" w:right="0" w:hanging="359"/>
        <w:jc w:val="left"/>
        <w:rPr>
          <w:sz w:val="22"/>
        </w:rPr>
      </w:pPr>
      <w:r>
        <w:rPr>
          <w:color w:val="5F6369"/>
          <w:sz w:val="22"/>
        </w:rPr>
        <w:t>Anticipez les contre-arguments et préparez des réponses</w:t>
      </w:r>
      <w:r>
        <w:rPr>
          <w:color w:val="5F6369"/>
          <w:spacing w:val="10"/>
          <w:sz w:val="22"/>
        </w:rPr>
        <w:t> </w:t>
      </w:r>
      <w:r>
        <w:rPr>
          <w:color w:val="5F6369"/>
          <w:sz w:val="22"/>
        </w:rPr>
        <w:t>efficaces.</w:t>
      </w:r>
    </w:p>
    <w:p>
      <w:pPr>
        <w:pStyle w:val="BodyText"/>
        <w:spacing w:before="5"/>
        <w:rPr>
          <w:sz w:val="21"/>
        </w:rPr>
      </w:pPr>
    </w:p>
    <w:p>
      <w:pPr>
        <w:spacing w:before="0"/>
        <w:ind w:left="719" w:right="0" w:firstLine="0"/>
        <w:jc w:val="left"/>
        <w:rPr>
          <w:b/>
          <w:sz w:val="22"/>
        </w:rPr>
      </w:pPr>
      <w:r>
        <w:rPr>
          <w:b/>
          <w:color w:val="5F6369"/>
          <w:sz w:val="22"/>
        </w:rPr>
        <w:t>Techniques pour gérer les situations de communication difficiles</w:t>
      </w:r>
    </w:p>
    <w:p>
      <w:pPr>
        <w:pStyle w:val="BodyText"/>
        <w:spacing w:before="7"/>
        <w:rPr>
          <w:b/>
        </w:rPr>
      </w:pPr>
    </w:p>
    <w:p>
      <w:pPr>
        <w:pStyle w:val="ListParagraph"/>
        <w:numPr>
          <w:ilvl w:val="0"/>
          <w:numId w:val="118"/>
        </w:numPr>
        <w:tabs>
          <w:tab w:pos="1439" w:val="left" w:leader="none"/>
          <w:tab w:pos="1440" w:val="left" w:leader="none"/>
        </w:tabs>
        <w:spacing w:line="240" w:lineRule="auto" w:before="0" w:after="0"/>
        <w:ind w:left="1439" w:right="0" w:hanging="359"/>
        <w:jc w:val="left"/>
        <w:rPr>
          <w:b/>
          <w:sz w:val="22"/>
        </w:rPr>
      </w:pPr>
      <w:r>
        <w:rPr>
          <w:color w:val="5F6369"/>
          <w:sz w:val="22"/>
        </w:rPr>
        <w:t>Répondez aux questions négatives de </w:t>
      </w:r>
      <w:r>
        <w:rPr>
          <w:b/>
          <w:color w:val="5F6369"/>
          <w:sz w:val="22"/>
        </w:rPr>
        <w:t>manière</w:t>
      </w:r>
      <w:r>
        <w:rPr>
          <w:b/>
          <w:color w:val="5F6369"/>
          <w:spacing w:val="-14"/>
          <w:sz w:val="22"/>
        </w:rPr>
        <w:t> </w:t>
      </w:r>
      <w:r>
        <w:rPr>
          <w:b/>
          <w:color w:val="5F6369"/>
          <w:sz w:val="22"/>
        </w:rPr>
        <w:t>positive</w:t>
      </w:r>
    </w:p>
    <w:p>
      <w:pPr>
        <w:pStyle w:val="ListParagraph"/>
        <w:numPr>
          <w:ilvl w:val="1"/>
          <w:numId w:val="118"/>
        </w:numPr>
        <w:tabs>
          <w:tab w:pos="1799" w:val="left" w:leader="none"/>
          <w:tab w:pos="1800" w:val="left" w:leader="none"/>
        </w:tabs>
        <w:spacing w:line="249" w:lineRule="auto" w:before="10" w:after="0"/>
        <w:ind w:left="1800" w:right="1507" w:hanging="360"/>
        <w:jc w:val="left"/>
        <w:rPr>
          <w:sz w:val="22"/>
        </w:rPr>
      </w:pPr>
      <w:r>
        <w:rPr>
          <w:color w:val="5F6369"/>
          <w:sz w:val="22"/>
        </w:rPr>
        <w:t>Exemple de question : « Combien d’enfants sont morts des suites d’une vaccination ? » Réponse : « Depuis le début de notre programme de vaccination, XX enfants ont été vaccinés et très peu d’enfants dans le monde sont décédés (ou aucun enfant n’est décédé) des suites de la vaccination elle-même. Pour les enfants qui ne sont pas vaccinés, le risque de contracter une maladie potentiellement mortelle est bien plus important que le risque lié au vaccin.</w:t>
      </w:r>
      <w:r>
        <w:rPr>
          <w:color w:val="5F6369"/>
          <w:spacing w:val="-2"/>
          <w:sz w:val="22"/>
        </w:rPr>
        <w:t> </w:t>
      </w:r>
      <w:r>
        <w:rPr>
          <w:color w:val="5F6369"/>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6952" type="#_x0000_t202" filled="false" stroked="false">
            <v:textbox inset="0,0,0,0">
              <w:txbxContent>
                <w:p>
                  <w:pPr>
                    <w:spacing w:before="20"/>
                    <w:ind w:left="0" w:right="0" w:firstLine="0"/>
                    <w:jc w:val="left"/>
                    <w:rPr>
                      <w:b/>
                      <w:sz w:val="34"/>
                    </w:rPr>
                  </w:pPr>
                  <w:r>
                    <w:rPr>
                      <w:b/>
                      <w:color w:val="5F6369"/>
                      <w:sz w:val="34"/>
                    </w:rPr>
                    <w:t>70</w:t>
                  </w:r>
                </w:p>
              </w:txbxContent>
            </v:textbox>
            <w10:wrap type="none"/>
          </v:shape>
        </w:pict>
      </w:r>
      <w:r>
        <w:rPr>
          <w:color w:val="5F6369"/>
          <w:sz w:val="16"/>
        </w:rPr>
        <w:t>Manuel des participants - La CIP pour la vaccination</w:t>
      </w:r>
    </w:p>
    <w:p>
      <w:pPr>
        <w:spacing w:before="39"/>
        <w:ind w:left="1282"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74"/>
          <w:footerReference w:type="default" r:id="rId175"/>
          <w:pgSz w:w="11910" w:h="16840"/>
          <w:pgMar w:header="0" w:footer="0" w:top="1120" w:bottom="280" w:left="0" w:right="0"/>
        </w:sectPr>
      </w:pPr>
    </w:p>
    <w:p>
      <w:pPr>
        <w:pStyle w:val="BodyText"/>
        <w:spacing w:before="7"/>
        <w:rPr>
          <w:b/>
          <w:sz w:val="14"/>
        </w:rPr>
      </w:pPr>
    </w:p>
    <w:p>
      <w:pPr>
        <w:pStyle w:val="ListParagraph"/>
        <w:numPr>
          <w:ilvl w:val="2"/>
          <w:numId w:val="118"/>
        </w:numPr>
        <w:tabs>
          <w:tab w:pos="2156" w:val="left" w:leader="none"/>
          <w:tab w:pos="2157" w:val="left" w:leader="none"/>
        </w:tabs>
        <w:spacing w:line="249" w:lineRule="auto" w:before="104" w:after="0"/>
        <w:ind w:left="2156" w:right="1285" w:hanging="360"/>
        <w:jc w:val="left"/>
        <w:rPr>
          <w:b/>
          <w:sz w:val="22"/>
        </w:rPr>
      </w:pPr>
      <w:r>
        <w:rPr>
          <w:color w:val="5F6369"/>
          <w:sz w:val="22"/>
        </w:rPr>
        <w:t>Lorsque vous êtes confronté(e) à une question ou un argument difficiles, répondez à la question, mais </w:t>
      </w:r>
      <w:r>
        <w:rPr>
          <w:b/>
          <w:color w:val="5F6369"/>
          <w:sz w:val="22"/>
        </w:rPr>
        <w:t>ajoutez un commentaire</w:t>
      </w:r>
      <w:r>
        <w:rPr>
          <w:b/>
          <w:color w:val="5F6369"/>
          <w:spacing w:val="47"/>
          <w:sz w:val="22"/>
        </w:rPr>
        <w:t> </w:t>
      </w:r>
      <w:r>
        <w:rPr>
          <w:b/>
          <w:color w:val="5F6369"/>
          <w:sz w:val="22"/>
        </w:rPr>
        <w:t>positif.</w:t>
      </w:r>
    </w:p>
    <w:p>
      <w:pPr>
        <w:pStyle w:val="ListParagraph"/>
        <w:numPr>
          <w:ilvl w:val="3"/>
          <w:numId w:val="118"/>
        </w:numPr>
        <w:tabs>
          <w:tab w:pos="2516" w:val="left" w:leader="none"/>
          <w:tab w:pos="2517" w:val="left" w:leader="none"/>
        </w:tabs>
        <w:spacing w:line="249" w:lineRule="auto" w:before="0" w:after="0"/>
        <w:ind w:left="2516" w:right="754" w:hanging="360"/>
        <w:jc w:val="left"/>
        <w:rPr>
          <w:sz w:val="22"/>
        </w:rPr>
      </w:pPr>
      <w:r>
        <w:rPr>
          <w:color w:val="5F6369"/>
          <w:sz w:val="22"/>
        </w:rPr>
        <w:t>Exemple de commentaire : « Une personne est décédée peu après avoir reçu le vaccin </w:t>
      </w:r>
      <w:r>
        <w:rPr>
          <w:color w:val="5F6369"/>
          <w:w w:val="110"/>
          <w:sz w:val="22"/>
        </w:rPr>
        <w:t>! </w:t>
      </w:r>
      <w:r>
        <w:rPr>
          <w:color w:val="5F6369"/>
          <w:sz w:val="22"/>
        </w:rPr>
        <w:t>Comment expliquez-vous cela ? » Réponse : « La vaccination sauve des vies. Ce décès est</w:t>
      </w:r>
      <w:r>
        <w:rPr>
          <w:color w:val="5F6369"/>
          <w:spacing w:val="-4"/>
          <w:sz w:val="22"/>
        </w:rPr>
        <w:t> </w:t>
      </w:r>
      <w:r>
        <w:rPr>
          <w:color w:val="5F6369"/>
          <w:sz w:val="22"/>
        </w:rPr>
        <w:t>lié</w:t>
      </w:r>
      <w:r>
        <w:rPr>
          <w:color w:val="5F6369"/>
          <w:spacing w:val="-4"/>
          <w:sz w:val="22"/>
        </w:rPr>
        <w:t> </w:t>
      </w:r>
      <w:r>
        <w:rPr>
          <w:color w:val="5F6369"/>
          <w:sz w:val="22"/>
        </w:rPr>
        <w:t>à</w:t>
      </w:r>
      <w:r>
        <w:rPr>
          <w:color w:val="5F6369"/>
          <w:spacing w:val="-4"/>
          <w:sz w:val="22"/>
        </w:rPr>
        <w:t> </w:t>
      </w:r>
      <w:r>
        <w:rPr>
          <w:color w:val="5F6369"/>
          <w:sz w:val="22"/>
        </w:rPr>
        <w:t>une</w:t>
      </w:r>
      <w:r>
        <w:rPr>
          <w:color w:val="5F6369"/>
          <w:spacing w:val="-4"/>
          <w:sz w:val="22"/>
        </w:rPr>
        <w:t> </w:t>
      </w:r>
      <w:r>
        <w:rPr>
          <w:color w:val="5F6369"/>
          <w:sz w:val="22"/>
        </w:rPr>
        <w:t>réaction</w:t>
      </w:r>
      <w:r>
        <w:rPr>
          <w:color w:val="5F6369"/>
          <w:spacing w:val="-4"/>
          <w:sz w:val="22"/>
        </w:rPr>
        <w:t> </w:t>
      </w:r>
      <w:r>
        <w:rPr>
          <w:color w:val="5F6369"/>
          <w:sz w:val="22"/>
        </w:rPr>
        <w:t>allergique,</w:t>
      </w:r>
      <w:r>
        <w:rPr>
          <w:color w:val="5F6369"/>
          <w:spacing w:val="-4"/>
          <w:sz w:val="22"/>
        </w:rPr>
        <w:t> </w:t>
      </w:r>
      <w:r>
        <w:rPr>
          <w:color w:val="5F6369"/>
          <w:sz w:val="22"/>
        </w:rPr>
        <w:t>il</w:t>
      </w:r>
      <w:r>
        <w:rPr>
          <w:color w:val="5F6369"/>
          <w:spacing w:val="-4"/>
          <w:sz w:val="22"/>
        </w:rPr>
        <w:t> </w:t>
      </w:r>
      <w:r>
        <w:rPr>
          <w:color w:val="5F6369"/>
          <w:sz w:val="22"/>
        </w:rPr>
        <w:t>n’a</w:t>
      </w:r>
      <w:r>
        <w:rPr>
          <w:color w:val="5F6369"/>
          <w:spacing w:val="-4"/>
          <w:sz w:val="22"/>
        </w:rPr>
        <w:t> </w:t>
      </w:r>
      <w:r>
        <w:rPr>
          <w:color w:val="5F6369"/>
          <w:sz w:val="22"/>
        </w:rPr>
        <w:t>aucun</w:t>
      </w:r>
      <w:r>
        <w:rPr>
          <w:color w:val="5F6369"/>
          <w:spacing w:val="-4"/>
          <w:sz w:val="22"/>
        </w:rPr>
        <w:t> </w:t>
      </w:r>
      <w:r>
        <w:rPr>
          <w:color w:val="5F6369"/>
          <w:sz w:val="22"/>
        </w:rPr>
        <w:t>lien</w:t>
      </w:r>
      <w:r>
        <w:rPr>
          <w:color w:val="5F6369"/>
          <w:spacing w:val="-4"/>
          <w:sz w:val="22"/>
        </w:rPr>
        <w:t> </w:t>
      </w:r>
      <w:r>
        <w:rPr>
          <w:color w:val="5F6369"/>
          <w:sz w:val="22"/>
        </w:rPr>
        <w:t>avec</w:t>
      </w:r>
      <w:r>
        <w:rPr>
          <w:color w:val="5F6369"/>
          <w:spacing w:val="-4"/>
          <w:sz w:val="22"/>
        </w:rPr>
        <w:t> </w:t>
      </w:r>
      <w:r>
        <w:rPr>
          <w:color w:val="5F6369"/>
          <w:sz w:val="22"/>
        </w:rPr>
        <w:t>la</w:t>
      </w:r>
      <w:r>
        <w:rPr>
          <w:color w:val="5F6369"/>
          <w:spacing w:val="-4"/>
          <w:sz w:val="22"/>
        </w:rPr>
        <w:t> </w:t>
      </w:r>
      <w:r>
        <w:rPr>
          <w:color w:val="5F6369"/>
          <w:sz w:val="22"/>
        </w:rPr>
        <w:t>sécurité</w:t>
      </w:r>
      <w:r>
        <w:rPr>
          <w:color w:val="5F6369"/>
          <w:spacing w:val="-4"/>
          <w:sz w:val="22"/>
        </w:rPr>
        <w:t> </w:t>
      </w:r>
      <w:r>
        <w:rPr>
          <w:color w:val="5F6369"/>
          <w:sz w:val="22"/>
        </w:rPr>
        <w:t>du</w:t>
      </w:r>
      <w:r>
        <w:rPr>
          <w:color w:val="5F6369"/>
          <w:spacing w:val="-4"/>
          <w:sz w:val="22"/>
        </w:rPr>
        <w:t> </w:t>
      </w:r>
      <w:r>
        <w:rPr>
          <w:color w:val="5F6369"/>
          <w:sz w:val="22"/>
        </w:rPr>
        <w:t>vaccin.</w:t>
      </w:r>
      <w:r>
        <w:rPr>
          <w:color w:val="5F6369"/>
          <w:spacing w:val="-4"/>
          <w:sz w:val="22"/>
        </w:rPr>
        <w:t> </w:t>
      </w:r>
      <w:r>
        <w:rPr>
          <w:color w:val="5F6369"/>
          <w:sz w:val="22"/>
        </w:rPr>
        <w:t>»</w:t>
      </w:r>
    </w:p>
    <w:p>
      <w:pPr>
        <w:pStyle w:val="ListParagraph"/>
        <w:numPr>
          <w:ilvl w:val="2"/>
          <w:numId w:val="118"/>
        </w:numPr>
        <w:tabs>
          <w:tab w:pos="2156" w:val="left" w:leader="none"/>
          <w:tab w:pos="2157" w:val="left" w:leader="none"/>
        </w:tabs>
        <w:spacing w:line="240" w:lineRule="auto" w:before="0" w:after="0"/>
        <w:ind w:left="2156" w:right="0" w:hanging="360"/>
        <w:jc w:val="left"/>
        <w:rPr>
          <w:sz w:val="22"/>
        </w:rPr>
      </w:pPr>
      <w:r>
        <w:rPr>
          <w:b/>
          <w:color w:val="5F6369"/>
          <w:sz w:val="22"/>
        </w:rPr>
        <w:t>Corrigez immédiatement </w:t>
      </w:r>
      <w:r>
        <w:rPr>
          <w:color w:val="5F6369"/>
          <w:sz w:val="22"/>
        </w:rPr>
        <w:t>toute information </w:t>
      </w:r>
      <w:r>
        <w:rPr>
          <w:color w:val="5F6369"/>
          <w:spacing w:val="35"/>
          <w:sz w:val="22"/>
        </w:rPr>
        <w:t> </w:t>
      </w:r>
      <w:r>
        <w:rPr>
          <w:color w:val="5F6369"/>
          <w:sz w:val="22"/>
        </w:rPr>
        <w:t>erronée.</w:t>
      </w:r>
    </w:p>
    <w:p>
      <w:pPr>
        <w:pStyle w:val="ListParagraph"/>
        <w:numPr>
          <w:ilvl w:val="3"/>
          <w:numId w:val="118"/>
        </w:numPr>
        <w:tabs>
          <w:tab w:pos="2516" w:val="left" w:leader="none"/>
          <w:tab w:pos="2517" w:val="left" w:leader="none"/>
        </w:tabs>
        <w:spacing w:line="249" w:lineRule="auto" w:before="10" w:after="0"/>
        <w:ind w:left="2516" w:right="864" w:hanging="360"/>
        <w:jc w:val="left"/>
        <w:rPr>
          <w:sz w:val="22"/>
        </w:rPr>
      </w:pPr>
      <w:r>
        <w:rPr>
          <w:color w:val="5F6369"/>
          <w:sz w:val="22"/>
        </w:rPr>
        <w:t>Exemple de commentaire : « De nombreux enfants ont obtenu un résultat positif au  test de dépistage du VIH peu après avoir reçu le vaccin. » Réponse : « Dans cette communauté, un enfant a obtenu un résultat positif au test de dépistage du VIH lors de son bilan de santé et de sa vaccination. Il s’agissait de son premier vaccin. Le résultat positif au test de dépistage du VIH n’a aucun lien avec la vaccination.</w:t>
      </w:r>
      <w:r>
        <w:rPr>
          <w:color w:val="5F6369"/>
          <w:spacing w:val="-28"/>
          <w:sz w:val="22"/>
        </w:rPr>
        <w:t> </w:t>
      </w:r>
      <w:r>
        <w:rPr>
          <w:color w:val="5F6369"/>
          <w:sz w:val="22"/>
        </w:rPr>
        <w:t>»</w:t>
      </w:r>
    </w:p>
    <w:p>
      <w:pPr>
        <w:pStyle w:val="ListParagraph"/>
        <w:numPr>
          <w:ilvl w:val="2"/>
          <w:numId w:val="118"/>
        </w:numPr>
        <w:tabs>
          <w:tab w:pos="2156" w:val="left" w:leader="none"/>
          <w:tab w:pos="2157" w:val="left" w:leader="none"/>
        </w:tabs>
        <w:spacing w:line="249" w:lineRule="auto" w:before="1" w:after="0"/>
        <w:ind w:left="2156" w:right="1201" w:hanging="360"/>
        <w:jc w:val="left"/>
        <w:rPr>
          <w:sz w:val="22"/>
        </w:rPr>
      </w:pPr>
      <w:r>
        <w:rPr/>
        <w:pict>
          <v:line style="position:absolute;mso-position-horizontal-relative:page;mso-position-vertical-relative:paragraph;z-index:6976" from=".0955pt,.157194pt" to=".0955pt,175.008194pt" stroked="true" strokeweight=".191pt" strokecolor="#40b4e2">
            <v:stroke dashstyle="solid"/>
            <w10:wrap type="none"/>
          </v:line>
        </w:pict>
      </w:r>
      <w:r>
        <w:rPr>
          <w:color w:val="5F6369"/>
          <w:sz w:val="22"/>
        </w:rPr>
        <w:t>Soyez ferme, mais sans agressivité, et énoncez les faits de manière simple, factuelle et amicale.</w:t>
      </w:r>
    </w:p>
    <w:p>
      <w:pPr>
        <w:pStyle w:val="ListParagraph"/>
        <w:numPr>
          <w:ilvl w:val="2"/>
          <w:numId w:val="118"/>
        </w:numPr>
        <w:tabs>
          <w:tab w:pos="2156" w:val="left" w:leader="none"/>
          <w:tab w:pos="2157" w:val="left" w:leader="none"/>
        </w:tabs>
        <w:spacing w:line="240" w:lineRule="auto" w:before="1" w:after="0"/>
        <w:ind w:left="2156" w:right="0" w:hanging="360"/>
        <w:jc w:val="left"/>
        <w:rPr>
          <w:sz w:val="22"/>
        </w:rPr>
      </w:pPr>
      <w:r>
        <w:rPr>
          <w:color w:val="5F6369"/>
          <w:sz w:val="22"/>
        </w:rPr>
        <w:t>Ne répétez pas les questions/déclarations négatives dans vos réponses</w:t>
      </w:r>
      <w:r>
        <w:rPr>
          <w:color w:val="5F6369"/>
          <w:spacing w:val="-27"/>
          <w:sz w:val="22"/>
        </w:rPr>
        <w:t> </w:t>
      </w:r>
      <w:r>
        <w:rPr>
          <w:color w:val="5F6369"/>
          <w:sz w:val="22"/>
        </w:rPr>
        <w:t>:</w:t>
      </w:r>
    </w:p>
    <w:p>
      <w:pPr>
        <w:pStyle w:val="ListParagraph"/>
        <w:numPr>
          <w:ilvl w:val="3"/>
          <w:numId w:val="118"/>
        </w:numPr>
        <w:tabs>
          <w:tab w:pos="2517" w:val="left" w:leader="none"/>
        </w:tabs>
        <w:spacing w:line="249" w:lineRule="auto" w:before="10" w:after="0"/>
        <w:ind w:left="2516" w:right="1109" w:hanging="360"/>
        <w:jc w:val="both"/>
        <w:rPr>
          <w:sz w:val="22"/>
        </w:rPr>
      </w:pPr>
      <w:r>
        <w:rPr>
          <w:color w:val="5F6369"/>
          <w:sz w:val="22"/>
        </w:rPr>
        <w:t>Exemple de commentaire : « Certains enfants sont tombés malades après avoir reçu des vaccins. Quelle est l’utilité de la vaccination ? » Réponse : « Les vaccins</w:t>
      </w:r>
      <w:r>
        <w:rPr>
          <w:color w:val="5F6369"/>
          <w:spacing w:val="-27"/>
          <w:sz w:val="22"/>
        </w:rPr>
        <w:t> </w:t>
      </w:r>
      <w:r>
        <w:rPr>
          <w:color w:val="5F6369"/>
          <w:sz w:val="22"/>
        </w:rPr>
        <w:t>sauvent des vies d’enfants.</w:t>
      </w:r>
      <w:r>
        <w:rPr>
          <w:color w:val="5F6369"/>
          <w:spacing w:val="22"/>
          <w:sz w:val="22"/>
        </w:rPr>
        <w:t> </w:t>
      </w:r>
      <w:r>
        <w:rPr>
          <w:color w:val="5F6369"/>
          <w:sz w:val="22"/>
        </w:rPr>
        <w:t>»</w:t>
      </w:r>
    </w:p>
    <w:p>
      <w:pPr>
        <w:pStyle w:val="BodyText"/>
        <w:rPr>
          <w:sz w:val="19"/>
        </w:rPr>
      </w:pPr>
    </w:p>
    <w:p>
      <w:pPr>
        <w:spacing w:before="0"/>
        <w:ind w:left="1356" w:right="0" w:firstLine="0"/>
        <w:jc w:val="left"/>
        <w:rPr>
          <w:b/>
          <w:sz w:val="28"/>
        </w:rPr>
      </w:pPr>
      <w:r>
        <w:rPr>
          <w:position w:val="-21"/>
        </w:rPr>
        <w:drawing>
          <wp:inline distT="0" distB="0" distL="0" distR="0">
            <wp:extent cx="341839" cy="334862"/>
            <wp:effectExtent l="0" t="0" r="0" b="0"/>
            <wp:docPr id="79" name="image48.jpeg" descr=""/>
            <wp:cNvGraphicFramePr>
              <a:graphicFrameLocks noChangeAspect="1"/>
            </wp:cNvGraphicFramePr>
            <a:graphic>
              <a:graphicData uri="http://schemas.openxmlformats.org/drawingml/2006/picture">
                <pic:pic>
                  <pic:nvPicPr>
                    <pic:cNvPr id="80" name="image48.jpeg"/>
                    <pic:cNvPicPr/>
                  </pic:nvPicPr>
                  <pic:blipFill>
                    <a:blip r:embed="rId69" cstate="print"/>
                    <a:stretch>
                      <a:fillRect/>
                    </a:stretch>
                  </pic:blipFill>
                  <pic:spPr>
                    <a:xfrm>
                      <a:off x="0" y="0"/>
                      <a:ext cx="341839" cy="334862"/>
                    </a:xfrm>
                    <a:prstGeom prst="rect">
                      <a:avLst/>
                    </a:prstGeom>
                  </pic:spPr>
                </pic:pic>
              </a:graphicData>
            </a:graphic>
          </wp:inline>
        </w:drawing>
      </w:r>
      <w:r>
        <w:rPr>
          <w:position w:val="-21"/>
        </w:rPr>
      </w:r>
      <w:r>
        <w:rPr>
          <w:rFonts w:ascii="Times New Roman" w:hAnsi="Times New Roman"/>
          <w:sz w:val="20"/>
        </w:rPr>
        <w:t>   </w:t>
      </w:r>
      <w:r>
        <w:rPr>
          <w:rFonts w:ascii="Times New Roman" w:hAnsi="Times New Roman"/>
          <w:spacing w:val="-20"/>
          <w:sz w:val="20"/>
        </w:rPr>
        <w:t> </w:t>
      </w:r>
      <w:r>
        <w:rPr>
          <w:b/>
          <w:color w:val="5F6369"/>
          <w:sz w:val="28"/>
        </w:rPr>
        <w:t>Activité</w:t>
      </w:r>
      <w:r>
        <w:rPr>
          <w:b/>
          <w:color w:val="5F6369"/>
          <w:spacing w:val="-16"/>
          <w:sz w:val="28"/>
        </w:rPr>
        <w:t> </w:t>
      </w:r>
      <w:r>
        <w:rPr>
          <w:b/>
          <w:color w:val="5F6369"/>
          <w:sz w:val="28"/>
        </w:rPr>
        <w:t>:</w:t>
      </w:r>
      <w:r>
        <w:rPr>
          <w:b/>
          <w:color w:val="5F6369"/>
          <w:spacing w:val="-16"/>
          <w:sz w:val="28"/>
        </w:rPr>
        <w:t> </w:t>
      </w:r>
      <w:r>
        <w:rPr>
          <w:b/>
          <w:color w:val="5F6369"/>
          <w:sz w:val="28"/>
        </w:rPr>
        <w:t>S’exercer</w:t>
      </w:r>
      <w:r>
        <w:rPr>
          <w:b/>
          <w:color w:val="5F6369"/>
          <w:spacing w:val="-16"/>
          <w:sz w:val="28"/>
        </w:rPr>
        <w:t> </w:t>
      </w:r>
      <w:r>
        <w:rPr>
          <w:b/>
          <w:color w:val="5F6369"/>
          <w:sz w:val="28"/>
        </w:rPr>
        <w:t>aux</w:t>
      </w:r>
      <w:r>
        <w:rPr>
          <w:b/>
          <w:color w:val="5F6369"/>
          <w:spacing w:val="-16"/>
          <w:sz w:val="28"/>
        </w:rPr>
        <w:t> </w:t>
      </w:r>
      <w:r>
        <w:rPr>
          <w:b/>
          <w:color w:val="5F6369"/>
          <w:sz w:val="28"/>
        </w:rPr>
        <w:t>conversations</w:t>
      </w:r>
      <w:r>
        <w:rPr>
          <w:b/>
          <w:color w:val="5F6369"/>
          <w:spacing w:val="-16"/>
          <w:sz w:val="28"/>
        </w:rPr>
        <w:t> </w:t>
      </w:r>
      <w:r>
        <w:rPr>
          <w:b/>
          <w:color w:val="5F6369"/>
          <w:sz w:val="28"/>
        </w:rPr>
        <w:t>difficiles</w:t>
      </w:r>
    </w:p>
    <w:p>
      <w:pPr>
        <w:pStyle w:val="BodyText"/>
        <w:spacing w:line="249" w:lineRule="auto" w:before="104"/>
        <w:ind w:left="2075" w:right="802"/>
      </w:pPr>
      <w:r>
        <w:rPr>
          <w:color w:val="5F6369"/>
        </w:rPr>
        <w:t>Au cours de cet exercice, les participants vont s’exercer à appliquer les principes de base de la communication des risques et les techniques pour gérer les situations de communication difficiles détaillées ci-dessus, afin de répondre aux questions et commentaires difficiles et agressifs des membres de la communauté après des rumeurs de MAPI.</w:t>
      </w:r>
    </w:p>
    <w:p>
      <w:pPr>
        <w:pStyle w:val="BodyText"/>
        <w:spacing w:before="5"/>
        <w:rPr>
          <w:sz w:val="21"/>
        </w:rPr>
      </w:pPr>
    </w:p>
    <w:p>
      <w:pPr>
        <w:pStyle w:val="ListParagraph"/>
        <w:numPr>
          <w:ilvl w:val="0"/>
          <w:numId w:val="119"/>
        </w:numPr>
        <w:tabs>
          <w:tab w:pos="1797" w:val="left" w:leader="none"/>
        </w:tabs>
        <w:spacing w:line="240" w:lineRule="auto" w:before="0" w:after="0"/>
        <w:ind w:left="1796" w:right="0" w:hanging="360"/>
        <w:jc w:val="left"/>
        <w:rPr>
          <w:sz w:val="22"/>
        </w:rPr>
      </w:pPr>
      <w:r>
        <w:rPr>
          <w:color w:val="5F6369"/>
          <w:sz w:val="22"/>
        </w:rPr>
        <w:t>Passez en revue les deux listes vues</w:t>
      </w:r>
      <w:r>
        <w:rPr>
          <w:color w:val="5F6369"/>
          <w:spacing w:val="10"/>
          <w:sz w:val="22"/>
        </w:rPr>
        <w:t> </w:t>
      </w:r>
      <w:r>
        <w:rPr>
          <w:color w:val="5F6369"/>
          <w:sz w:val="22"/>
        </w:rPr>
        <w:t>précédemment.</w:t>
      </w:r>
    </w:p>
    <w:p>
      <w:pPr>
        <w:pStyle w:val="ListParagraph"/>
        <w:numPr>
          <w:ilvl w:val="0"/>
          <w:numId w:val="119"/>
        </w:numPr>
        <w:tabs>
          <w:tab w:pos="1797" w:val="left" w:leader="none"/>
        </w:tabs>
        <w:spacing w:line="240" w:lineRule="auto" w:before="168" w:after="0"/>
        <w:ind w:left="1796" w:right="0" w:hanging="360"/>
        <w:jc w:val="left"/>
        <w:rPr>
          <w:sz w:val="22"/>
        </w:rPr>
      </w:pPr>
      <w:r>
        <w:rPr>
          <w:color w:val="5F6369"/>
          <w:sz w:val="22"/>
        </w:rPr>
        <w:t>Chaque</w:t>
      </w:r>
      <w:r>
        <w:rPr>
          <w:color w:val="5F6369"/>
          <w:spacing w:val="-10"/>
          <w:sz w:val="22"/>
        </w:rPr>
        <w:t> </w:t>
      </w:r>
      <w:r>
        <w:rPr>
          <w:color w:val="5F6369"/>
          <w:sz w:val="22"/>
        </w:rPr>
        <w:t>participant</w:t>
      </w:r>
      <w:r>
        <w:rPr>
          <w:color w:val="5F6369"/>
          <w:spacing w:val="-10"/>
          <w:sz w:val="22"/>
        </w:rPr>
        <w:t> </w:t>
      </w:r>
      <w:r>
        <w:rPr>
          <w:color w:val="5F6369"/>
          <w:sz w:val="22"/>
        </w:rPr>
        <w:t>travaillera</w:t>
      </w:r>
      <w:r>
        <w:rPr>
          <w:color w:val="5F6369"/>
          <w:spacing w:val="-10"/>
          <w:sz w:val="22"/>
        </w:rPr>
        <w:t> </w:t>
      </w:r>
      <w:r>
        <w:rPr>
          <w:color w:val="5F6369"/>
          <w:sz w:val="22"/>
        </w:rPr>
        <w:t>avec</w:t>
      </w:r>
      <w:r>
        <w:rPr>
          <w:color w:val="5F6369"/>
          <w:spacing w:val="-10"/>
          <w:sz w:val="22"/>
        </w:rPr>
        <w:t> </w:t>
      </w:r>
      <w:r>
        <w:rPr>
          <w:color w:val="5F6369"/>
          <w:sz w:val="22"/>
        </w:rPr>
        <w:t>son</w:t>
      </w:r>
      <w:r>
        <w:rPr>
          <w:color w:val="5F6369"/>
          <w:spacing w:val="-10"/>
          <w:sz w:val="22"/>
        </w:rPr>
        <w:t> </w:t>
      </w:r>
      <w:r>
        <w:rPr>
          <w:color w:val="5F6369"/>
          <w:sz w:val="22"/>
        </w:rPr>
        <w:t>voisin</w:t>
      </w:r>
      <w:r>
        <w:rPr>
          <w:color w:val="5F6369"/>
          <w:spacing w:val="-10"/>
          <w:sz w:val="22"/>
        </w:rPr>
        <w:t> </w:t>
      </w:r>
      <w:r>
        <w:rPr>
          <w:color w:val="5F6369"/>
          <w:sz w:val="22"/>
        </w:rPr>
        <w:t>de</w:t>
      </w:r>
      <w:r>
        <w:rPr>
          <w:color w:val="5F6369"/>
          <w:spacing w:val="-10"/>
          <w:sz w:val="22"/>
        </w:rPr>
        <w:t> </w:t>
      </w:r>
      <w:r>
        <w:rPr>
          <w:color w:val="5F6369"/>
          <w:sz w:val="22"/>
        </w:rPr>
        <w:t>table.</w:t>
      </w:r>
    </w:p>
    <w:p>
      <w:pPr>
        <w:pStyle w:val="ListParagraph"/>
        <w:numPr>
          <w:ilvl w:val="0"/>
          <w:numId w:val="119"/>
        </w:numPr>
        <w:tabs>
          <w:tab w:pos="1797" w:val="left" w:leader="none"/>
        </w:tabs>
        <w:spacing w:line="247" w:lineRule="auto" w:before="168" w:after="0"/>
        <w:ind w:left="1796" w:right="1034" w:hanging="360"/>
        <w:jc w:val="left"/>
        <w:rPr>
          <w:sz w:val="22"/>
        </w:rPr>
      </w:pPr>
      <w:r>
        <w:rPr>
          <w:color w:val="5F6369"/>
          <w:sz w:val="22"/>
        </w:rPr>
        <w:t>Ensemble, ils réfléchiront à certaines des rumeurs auxquelles ils ont été confrontés. Il peut s’agir de rumeurs qui ont vraiment circulé dans leur communauté, ou de rumeurs dont ils ont entendu parler dans d’autres</w:t>
      </w:r>
      <w:r>
        <w:rPr>
          <w:color w:val="5F6369"/>
          <w:spacing w:val="22"/>
          <w:sz w:val="22"/>
        </w:rPr>
        <w:t> </w:t>
      </w:r>
      <w:r>
        <w:rPr>
          <w:color w:val="5F6369"/>
          <w:sz w:val="22"/>
        </w:rPr>
        <w:t>contextes.</w:t>
      </w:r>
    </w:p>
    <w:p>
      <w:pPr>
        <w:pStyle w:val="ListParagraph"/>
        <w:numPr>
          <w:ilvl w:val="0"/>
          <w:numId w:val="119"/>
        </w:numPr>
        <w:tabs>
          <w:tab w:pos="1797" w:val="left" w:leader="none"/>
        </w:tabs>
        <w:spacing w:line="240" w:lineRule="auto" w:before="165" w:after="0"/>
        <w:ind w:left="1796" w:right="0" w:hanging="360"/>
        <w:jc w:val="left"/>
        <w:rPr>
          <w:sz w:val="22"/>
        </w:rPr>
      </w:pPr>
      <w:r>
        <w:rPr>
          <w:color w:val="5F6369"/>
          <w:sz w:val="22"/>
        </w:rPr>
        <w:t>Ensuite, demandez à chacune des paires de partager l’une des rumeurs</w:t>
      </w:r>
      <w:r>
        <w:rPr>
          <w:color w:val="5F6369"/>
          <w:spacing w:val="-15"/>
          <w:sz w:val="22"/>
        </w:rPr>
        <w:t> </w:t>
      </w:r>
      <w:r>
        <w:rPr>
          <w:color w:val="5F6369"/>
          <w:sz w:val="22"/>
        </w:rPr>
        <w:t>identifiées.</w:t>
      </w:r>
    </w:p>
    <w:p>
      <w:pPr>
        <w:pStyle w:val="ListParagraph"/>
        <w:numPr>
          <w:ilvl w:val="0"/>
          <w:numId w:val="119"/>
        </w:numPr>
        <w:tabs>
          <w:tab w:pos="1797" w:val="left" w:leader="none"/>
        </w:tabs>
        <w:spacing w:line="240" w:lineRule="auto" w:before="168" w:after="0"/>
        <w:ind w:left="1796" w:right="0" w:hanging="360"/>
        <w:jc w:val="left"/>
        <w:rPr>
          <w:sz w:val="22"/>
        </w:rPr>
      </w:pPr>
      <w:r>
        <w:rPr>
          <w:color w:val="5F6369"/>
          <w:sz w:val="22"/>
        </w:rPr>
        <w:t>Écrivez-la</w:t>
      </w:r>
      <w:r>
        <w:rPr>
          <w:color w:val="5F6369"/>
          <w:spacing w:val="-5"/>
          <w:sz w:val="22"/>
        </w:rPr>
        <w:t> </w:t>
      </w:r>
      <w:r>
        <w:rPr>
          <w:color w:val="5F6369"/>
          <w:sz w:val="22"/>
        </w:rPr>
        <w:t>sur</w:t>
      </w:r>
      <w:r>
        <w:rPr>
          <w:color w:val="5F6369"/>
          <w:spacing w:val="-5"/>
          <w:sz w:val="22"/>
        </w:rPr>
        <w:t> </w:t>
      </w:r>
      <w:r>
        <w:rPr>
          <w:color w:val="5F6369"/>
          <w:sz w:val="22"/>
        </w:rPr>
        <w:t>le</w:t>
      </w:r>
      <w:r>
        <w:rPr>
          <w:color w:val="5F6369"/>
          <w:spacing w:val="-5"/>
          <w:sz w:val="22"/>
        </w:rPr>
        <w:t> </w:t>
      </w:r>
      <w:r>
        <w:rPr>
          <w:color w:val="5F6369"/>
          <w:sz w:val="22"/>
        </w:rPr>
        <w:t>tableau</w:t>
      </w:r>
      <w:r>
        <w:rPr>
          <w:color w:val="5F6369"/>
          <w:spacing w:val="-5"/>
          <w:sz w:val="22"/>
        </w:rPr>
        <w:t> </w:t>
      </w:r>
      <w:r>
        <w:rPr>
          <w:color w:val="5F6369"/>
          <w:sz w:val="22"/>
        </w:rPr>
        <w:t>ou</w:t>
      </w:r>
      <w:r>
        <w:rPr>
          <w:color w:val="5F6369"/>
          <w:spacing w:val="-5"/>
          <w:sz w:val="22"/>
        </w:rPr>
        <w:t> </w:t>
      </w:r>
      <w:r>
        <w:rPr>
          <w:color w:val="5F6369"/>
          <w:sz w:val="22"/>
        </w:rPr>
        <w:t>sur</w:t>
      </w:r>
      <w:r>
        <w:rPr>
          <w:color w:val="5F6369"/>
          <w:spacing w:val="-5"/>
          <w:sz w:val="22"/>
        </w:rPr>
        <w:t> </w:t>
      </w:r>
      <w:r>
        <w:rPr>
          <w:color w:val="5F6369"/>
          <w:sz w:val="22"/>
        </w:rPr>
        <w:t>une</w:t>
      </w:r>
      <w:r>
        <w:rPr>
          <w:color w:val="5F6369"/>
          <w:spacing w:val="-5"/>
          <w:sz w:val="22"/>
        </w:rPr>
        <w:t> </w:t>
      </w:r>
      <w:r>
        <w:rPr>
          <w:color w:val="5F6369"/>
          <w:sz w:val="22"/>
        </w:rPr>
        <w:t>feuille</w:t>
      </w:r>
      <w:r>
        <w:rPr>
          <w:color w:val="5F6369"/>
          <w:spacing w:val="-5"/>
          <w:sz w:val="22"/>
        </w:rPr>
        <w:t> </w:t>
      </w:r>
      <w:r>
        <w:rPr>
          <w:color w:val="5F6369"/>
          <w:sz w:val="22"/>
        </w:rPr>
        <w:t>du</w:t>
      </w:r>
      <w:r>
        <w:rPr>
          <w:color w:val="5F6369"/>
          <w:spacing w:val="-5"/>
          <w:sz w:val="22"/>
        </w:rPr>
        <w:t> </w:t>
      </w:r>
      <w:r>
        <w:rPr>
          <w:color w:val="5F6369"/>
          <w:sz w:val="22"/>
        </w:rPr>
        <w:t>tableau</w:t>
      </w:r>
      <w:r>
        <w:rPr>
          <w:color w:val="5F6369"/>
          <w:spacing w:val="-5"/>
          <w:sz w:val="22"/>
        </w:rPr>
        <w:t> </w:t>
      </w:r>
      <w:r>
        <w:rPr>
          <w:color w:val="5F6369"/>
          <w:sz w:val="22"/>
        </w:rPr>
        <w:t>de</w:t>
      </w:r>
      <w:r>
        <w:rPr>
          <w:color w:val="5F6369"/>
          <w:spacing w:val="-5"/>
          <w:sz w:val="22"/>
        </w:rPr>
        <w:t> </w:t>
      </w:r>
      <w:r>
        <w:rPr>
          <w:color w:val="5F6369"/>
          <w:sz w:val="22"/>
        </w:rPr>
        <w:t>conférence.</w:t>
      </w:r>
    </w:p>
    <w:p>
      <w:pPr>
        <w:pStyle w:val="ListParagraph"/>
        <w:numPr>
          <w:ilvl w:val="0"/>
          <w:numId w:val="119"/>
        </w:numPr>
        <w:tabs>
          <w:tab w:pos="1797" w:val="left" w:leader="none"/>
        </w:tabs>
        <w:spacing w:line="240" w:lineRule="auto" w:before="168" w:after="0"/>
        <w:ind w:left="1796" w:right="0" w:hanging="360"/>
        <w:jc w:val="left"/>
        <w:rPr>
          <w:sz w:val="22"/>
        </w:rPr>
      </w:pPr>
      <w:r>
        <w:rPr>
          <w:color w:val="5F6369"/>
          <w:sz w:val="22"/>
        </w:rPr>
        <w:t>Sollicitez les autres paires, jusqu’à obtenir une liste d’au moins 10</w:t>
      </w:r>
      <w:r>
        <w:rPr>
          <w:color w:val="5F6369"/>
          <w:spacing w:val="21"/>
          <w:sz w:val="22"/>
        </w:rPr>
        <w:t> </w:t>
      </w:r>
      <w:r>
        <w:rPr>
          <w:color w:val="5F6369"/>
          <w:sz w:val="22"/>
        </w:rPr>
        <w:t>rumeurs.</w:t>
      </w:r>
    </w:p>
    <w:p>
      <w:pPr>
        <w:pStyle w:val="ListParagraph"/>
        <w:numPr>
          <w:ilvl w:val="0"/>
          <w:numId w:val="119"/>
        </w:numPr>
        <w:tabs>
          <w:tab w:pos="1797" w:val="left" w:leader="none"/>
        </w:tabs>
        <w:spacing w:line="247" w:lineRule="auto" w:before="168" w:after="0"/>
        <w:ind w:left="1796" w:right="949" w:hanging="360"/>
        <w:jc w:val="left"/>
        <w:rPr>
          <w:sz w:val="22"/>
        </w:rPr>
      </w:pPr>
      <w:r>
        <w:rPr>
          <w:color w:val="5F6369"/>
          <w:sz w:val="22"/>
        </w:rPr>
        <w:t>Ensuite, on demandera à des paires de se porter volontaires pour un jeu de rôle : l’un des participants tiendra le rôle d’un membre de la communauté et l’autre d’un agent de terrain qui discutent d’une des</w:t>
      </w:r>
      <w:r>
        <w:rPr>
          <w:color w:val="5F6369"/>
          <w:spacing w:val="47"/>
          <w:sz w:val="22"/>
        </w:rPr>
        <w:t> </w:t>
      </w:r>
      <w:r>
        <w:rPr>
          <w:color w:val="5F6369"/>
          <w:sz w:val="22"/>
        </w:rPr>
        <w:t>rumeurs.</w:t>
      </w:r>
    </w:p>
    <w:p>
      <w:pPr>
        <w:pStyle w:val="ListParagraph"/>
        <w:numPr>
          <w:ilvl w:val="0"/>
          <w:numId w:val="119"/>
        </w:numPr>
        <w:tabs>
          <w:tab w:pos="1797" w:val="left" w:leader="none"/>
        </w:tabs>
        <w:spacing w:line="240" w:lineRule="auto" w:before="164" w:after="0"/>
        <w:ind w:left="1796" w:right="0" w:hanging="360"/>
        <w:jc w:val="left"/>
        <w:rPr>
          <w:sz w:val="22"/>
        </w:rPr>
      </w:pPr>
      <w:r>
        <w:rPr>
          <w:color w:val="5F6369"/>
          <w:sz w:val="22"/>
        </w:rPr>
        <w:t>Ils pourront choisir librement une rumeur de la liste produite par le</w:t>
      </w:r>
      <w:r>
        <w:rPr>
          <w:color w:val="5F6369"/>
          <w:spacing w:val="46"/>
          <w:sz w:val="22"/>
        </w:rPr>
        <w:t> </w:t>
      </w:r>
      <w:r>
        <w:rPr>
          <w:color w:val="5F6369"/>
          <w:sz w:val="22"/>
        </w:rPr>
        <w:t>groupe.</w:t>
      </w:r>
    </w:p>
    <w:p>
      <w:pPr>
        <w:pStyle w:val="ListParagraph"/>
        <w:numPr>
          <w:ilvl w:val="0"/>
          <w:numId w:val="119"/>
        </w:numPr>
        <w:tabs>
          <w:tab w:pos="1797" w:val="left" w:leader="none"/>
        </w:tabs>
        <w:spacing w:line="244" w:lineRule="auto" w:before="167" w:after="0"/>
        <w:ind w:left="1796" w:right="1425" w:hanging="360"/>
        <w:jc w:val="left"/>
        <w:rPr>
          <w:sz w:val="22"/>
        </w:rPr>
      </w:pPr>
      <w:r>
        <w:rPr>
          <w:color w:val="5F6369"/>
          <w:sz w:val="22"/>
        </w:rPr>
        <w:t>La paire aura deux à trois minutes pour présenter un dialogue. Le dialogue doit être</w:t>
      </w:r>
      <w:r>
        <w:rPr>
          <w:color w:val="5F6369"/>
          <w:spacing w:val="-28"/>
          <w:sz w:val="22"/>
        </w:rPr>
        <w:t> </w:t>
      </w:r>
      <w:r>
        <w:rPr>
          <w:color w:val="5F6369"/>
          <w:sz w:val="22"/>
        </w:rPr>
        <w:t>aussi réaliste que</w:t>
      </w:r>
      <w:r>
        <w:rPr>
          <w:color w:val="5F6369"/>
          <w:spacing w:val="-1"/>
          <w:sz w:val="22"/>
        </w:rPr>
        <w:t> </w:t>
      </w:r>
      <w:r>
        <w:rPr>
          <w:color w:val="5F6369"/>
          <w:sz w:val="22"/>
        </w:rPr>
        <w:t>possible.</w:t>
      </w:r>
    </w:p>
    <w:p>
      <w:pPr>
        <w:pStyle w:val="ListParagraph"/>
        <w:numPr>
          <w:ilvl w:val="0"/>
          <w:numId w:val="119"/>
        </w:numPr>
        <w:tabs>
          <w:tab w:pos="1797" w:val="left" w:leader="none"/>
        </w:tabs>
        <w:spacing w:line="240" w:lineRule="auto" w:before="167" w:after="0"/>
        <w:ind w:left="1796" w:right="0" w:hanging="360"/>
        <w:jc w:val="left"/>
        <w:rPr>
          <w:sz w:val="22"/>
        </w:rPr>
      </w:pPr>
      <w:r>
        <w:rPr>
          <w:color w:val="5F6369"/>
          <w:sz w:val="22"/>
        </w:rPr>
        <w:t>Une </w:t>
      </w:r>
      <w:r>
        <w:rPr>
          <w:color w:val="5F6369"/>
          <w:spacing w:val="-3"/>
          <w:sz w:val="22"/>
        </w:rPr>
        <w:t>fois </w:t>
      </w:r>
      <w:r>
        <w:rPr>
          <w:color w:val="5F6369"/>
          <w:sz w:val="22"/>
        </w:rPr>
        <w:t>le </w:t>
      </w:r>
      <w:r>
        <w:rPr>
          <w:color w:val="5F6369"/>
          <w:spacing w:val="-3"/>
          <w:sz w:val="22"/>
        </w:rPr>
        <w:t>dialogue conclu, commentez </w:t>
      </w:r>
      <w:r>
        <w:rPr>
          <w:color w:val="5F6369"/>
          <w:sz w:val="22"/>
        </w:rPr>
        <w:t>la </w:t>
      </w:r>
      <w:r>
        <w:rPr>
          <w:color w:val="5F6369"/>
          <w:spacing w:val="-3"/>
          <w:sz w:val="22"/>
        </w:rPr>
        <w:t>manière dont l’agent </w:t>
      </w:r>
      <w:r>
        <w:rPr>
          <w:color w:val="5F6369"/>
          <w:sz w:val="22"/>
        </w:rPr>
        <w:t>de </w:t>
      </w:r>
      <w:r>
        <w:rPr>
          <w:color w:val="5F6369"/>
          <w:spacing w:val="-3"/>
          <w:sz w:val="22"/>
        </w:rPr>
        <w:t>terrain </w:t>
      </w:r>
      <w:r>
        <w:rPr>
          <w:color w:val="5F6369"/>
          <w:sz w:val="22"/>
        </w:rPr>
        <w:t>a </w:t>
      </w:r>
      <w:r>
        <w:rPr>
          <w:color w:val="5F6369"/>
          <w:spacing w:val="-3"/>
          <w:sz w:val="22"/>
        </w:rPr>
        <w:t>répondu </w:t>
      </w:r>
      <w:r>
        <w:rPr>
          <w:color w:val="5F6369"/>
          <w:sz w:val="22"/>
        </w:rPr>
        <w:t>à la</w:t>
      </w:r>
      <w:r>
        <w:rPr>
          <w:color w:val="5F6369"/>
          <w:spacing w:val="-33"/>
          <w:sz w:val="22"/>
        </w:rPr>
        <w:t> </w:t>
      </w:r>
      <w:r>
        <w:rPr>
          <w:color w:val="5F6369"/>
          <w:spacing w:val="-5"/>
          <w:sz w:val="22"/>
        </w:rPr>
        <w:t>rumeur.</w:t>
      </w:r>
    </w:p>
    <w:p>
      <w:pPr>
        <w:pStyle w:val="ListParagraph"/>
        <w:numPr>
          <w:ilvl w:val="0"/>
          <w:numId w:val="119"/>
        </w:numPr>
        <w:tabs>
          <w:tab w:pos="1797" w:val="left" w:leader="none"/>
        </w:tabs>
        <w:spacing w:line="240" w:lineRule="auto" w:before="168" w:after="0"/>
        <w:ind w:left="1796" w:right="0" w:hanging="360"/>
        <w:jc w:val="left"/>
        <w:rPr>
          <w:sz w:val="22"/>
        </w:rPr>
      </w:pPr>
      <w:r>
        <w:rPr>
          <w:color w:val="5F6369"/>
          <w:sz w:val="22"/>
        </w:rPr>
        <w:t>Répétez l’exercice avec quelques autres paires, ou avec l’ensemble des</w:t>
      </w:r>
      <w:r>
        <w:rPr>
          <w:color w:val="5F6369"/>
          <w:spacing w:val="-15"/>
          <w:sz w:val="22"/>
        </w:rPr>
        <w:t> </w:t>
      </w:r>
      <w:r>
        <w:rPr>
          <w:color w:val="5F6369"/>
          <w:sz w:val="22"/>
        </w:rPr>
        <w:t>participants.</w:t>
      </w:r>
    </w:p>
    <w:p>
      <w:pPr>
        <w:pStyle w:val="ListParagraph"/>
        <w:numPr>
          <w:ilvl w:val="0"/>
          <w:numId w:val="119"/>
        </w:numPr>
        <w:tabs>
          <w:tab w:pos="1797" w:val="left" w:leader="none"/>
        </w:tabs>
        <w:spacing w:line="249" w:lineRule="auto" w:before="168" w:after="0"/>
        <w:ind w:left="1796" w:right="765" w:hanging="360"/>
        <w:jc w:val="both"/>
        <w:rPr>
          <w:sz w:val="22"/>
        </w:rPr>
      </w:pPr>
      <w:r>
        <w:rPr>
          <w:color w:val="5F6369"/>
          <w:sz w:val="22"/>
        </w:rPr>
        <w:t>Invitez les participants à partager ce que leur aura inspiré cette activité. Quel aspect de l’activité a posé des difficultés ? Habituellement, est-ce que nous gérons les rumeurs de cette manière ? Quels autres conseils et recommandations peuvent être ajoutés à la liste des principes de base et des techniques</w:t>
      </w:r>
      <w:r>
        <w:rPr>
          <w:color w:val="5F6369"/>
          <w:spacing w:val="10"/>
          <w:sz w:val="22"/>
        </w:rPr>
        <w:t> </w:t>
      </w:r>
      <w:r>
        <w:rPr>
          <w:color w:val="5F6369"/>
          <w:sz w:val="22"/>
        </w:rPr>
        <w:t>?</w:t>
      </w:r>
    </w:p>
    <w:p>
      <w:pPr>
        <w:pStyle w:val="BodyText"/>
        <w:spacing w:before="8"/>
        <w:rPr>
          <w:sz w:val="24"/>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7000" type="#_x0000_t202" filled="false" stroked="false">
            <v:textbox inset="0,0,0,0">
              <w:txbxContent>
                <w:p>
                  <w:pPr>
                    <w:spacing w:before="20"/>
                    <w:ind w:left="0" w:right="0" w:firstLine="0"/>
                    <w:jc w:val="left"/>
                    <w:rPr>
                      <w:b/>
                      <w:sz w:val="34"/>
                    </w:rPr>
                  </w:pPr>
                  <w:r>
                    <w:rPr>
                      <w:b/>
                      <w:color w:val="5F6369"/>
                      <w:sz w:val="34"/>
                    </w:rPr>
                    <w:t>71</w:t>
                  </w:r>
                </w:p>
              </w:txbxContent>
            </v:textbox>
            <w10:wrap type="none"/>
          </v:shape>
        </w:pict>
      </w:r>
      <w:r>
        <w:rPr>
          <w:color w:val="5F6369"/>
          <w:sz w:val="16"/>
        </w:rPr>
        <w:t>Manuel des participants - La CIP pour la vaccination</w:t>
      </w:r>
    </w:p>
    <w:p>
      <w:pPr>
        <w:spacing w:before="40"/>
        <w:ind w:left="4511"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77"/>
          <w:footerReference w:type="default" r:id="rId178"/>
          <w:pgSz w:w="11910" w:h="16840"/>
          <w:pgMar w:header="0" w:footer="0" w:top="1120" w:bottom="280" w:left="0" w:right="0"/>
        </w:sectPr>
      </w:pPr>
    </w:p>
    <w:p>
      <w:pPr>
        <w:pStyle w:val="BodyText"/>
        <w:spacing w:before="10"/>
        <w:rPr>
          <w:b/>
          <w:sz w:val="13"/>
        </w:rPr>
      </w:pPr>
    </w:p>
    <w:p>
      <w:pPr>
        <w:spacing w:before="113"/>
        <w:ind w:left="720" w:right="0" w:firstLine="0"/>
        <w:jc w:val="left"/>
        <w:rPr>
          <w:b/>
          <w:sz w:val="22"/>
        </w:rPr>
      </w:pPr>
      <w:r>
        <w:rPr>
          <w:b/>
          <w:color w:val="5F6369"/>
          <w:sz w:val="22"/>
        </w:rPr>
        <w:t>Points clés à retenir</w:t>
      </w:r>
    </w:p>
    <w:p>
      <w:pPr>
        <w:pStyle w:val="ListParagraph"/>
        <w:numPr>
          <w:ilvl w:val="0"/>
          <w:numId w:val="120"/>
        </w:numPr>
        <w:tabs>
          <w:tab w:pos="1079" w:val="left" w:leader="none"/>
          <w:tab w:pos="1080" w:val="left" w:leader="none"/>
        </w:tabs>
        <w:spacing w:line="244" w:lineRule="auto" w:before="82" w:after="0"/>
        <w:ind w:left="1080" w:right="1666" w:hanging="360"/>
        <w:jc w:val="left"/>
        <w:rPr>
          <w:sz w:val="22"/>
        </w:rPr>
      </w:pPr>
      <w:r>
        <w:rPr>
          <w:color w:val="5F6369"/>
          <w:sz w:val="22"/>
        </w:rPr>
        <w:t>Veillez à informer votre superviseur et tout autre personnel de santé si des rumeurs négatives sur la vaccination circulent dans votre</w:t>
      </w:r>
      <w:r>
        <w:rPr>
          <w:color w:val="5F6369"/>
          <w:spacing w:val="10"/>
          <w:sz w:val="22"/>
        </w:rPr>
        <w:t> </w:t>
      </w:r>
      <w:r>
        <w:rPr>
          <w:color w:val="5F6369"/>
          <w:sz w:val="22"/>
        </w:rPr>
        <w:t>communauté.</w:t>
      </w:r>
    </w:p>
    <w:p>
      <w:pPr>
        <w:pStyle w:val="ListParagraph"/>
        <w:numPr>
          <w:ilvl w:val="0"/>
          <w:numId w:val="120"/>
        </w:numPr>
        <w:tabs>
          <w:tab w:pos="1079" w:val="left" w:leader="none"/>
          <w:tab w:pos="1080" w:val="left" w:leader="none"/>
        </w:tabs>
        <w:spacing w:line="249" w:lineRule="auto" w:before="77" w:after="0"/>
        <w:ind w:left="1080" w:right="1617" w:hanging="360"/>
        <w:jc w:val="left"/>
        <w:rPr>
          <w:sz w:val="22"/>
        </w:rPr>
      </w:pPr>
      <w:r>
        <w:rPr>
          <w:color w:val="5F6369"/>
          <w:sz w:val="22"/>
        </w:rPr>
        <w:t>Lorsque vous discutez au sujet d’une MAPI potentielle, il est important de parler de la sécurité d’emploi du vaccin, </w:t>
      </w:r>
      <w:r>
        <w:rPr>
          <w:color w:val="5F6369"/>
          <w:spacing w:val="-3"/>
          <w:sz w:val="22"/>
        </w:rPr>
        <w:t>d’expliquer </w:t>
      </w:r>
      <w:r>
        <w:rPr>
          <w:color w:val="5F6369"/>
          <w:sz w:val="22"/>
        </w:rPr>
        <w:t>la </w:t>
      </w:r>
      <w:r>
        <w:rPr>
          <w:color w:val="5F6369"/>
          <w:spacing w:val="-3"/>
          <w:sz w:val="22"/>
        </w:rPr>
        <w:t>marche </w:t>
      </w:r>
      <w:r>
        <w:rPr>
          <w:color w:val="5F6369"/>
          <w:sz w:val="22"/>
        </w:rPr>
        <w:t>à </w:t>
      </w:r>
      <w:r>
        <w:rPr>
          <w:color w:val="5F6369"/>
          <w:spacing w:val="-3"/>
          <w:sz w:val="22"/>
        </w:rPr>
        <w:t>suivre </w:t>
      </w:r>
      <w:r>
        <w:rPr>
          <w:color w:val="5F6369"/>
          <w:sz w:val="22"/>
        </w:rPr>
        <w:t>si un </w:t>
      </w:r>
      <w:r>
        <w:rPr>
          <w:color w:val="5F6369"/>
          <w:spacing w:val="-3"/>
          <w:sz w:val="22"/>
        </w:rPr>
        <w:t>enfant tombe malade immédiatement après </w:t>
      </w:r>
      <w:r>
        <w:rPr>
          <w:color w:val="5F6369"/>
          <w:sz w:val="22"/>
        </w:rPr>
        <w:t>une </w:t>
      </w:r>
      <w:r>
        <w:rPr>
          <w:color w:val="5F6369"/>
          <w:spacing w:val="-3"/>
          <w:sz w:val="22"/>
        </w:rPr>
        <w:t>vaccination, </w:t>
      </w:r>
      <w:r>
        <w:rPr>
          <w:color w:val="5F6369"/>
          <w:sz w:val="22"/>
        </w:rPr>
        <w:t>et </w:t>
      </w:r>
      <w:r>
        <w:rPr>
          <w:color w:val="5F6369"/>
          <w:spacing w:val="-3"/>
          <w:sz w:val="22"/>
        </w:rPr>
        <w:t>d’insister </w:t>
      </w:r>
      <w:r>
        <w:rPr>
          <w:color w:val="5F6369"/>
          <w:sz w:val="22"/>
        </w:rPr>
        <w:t>sur le </w:t>
      </w:r>
      <w:r>
        <w:rPr>
          <w:color w:val="5F6369"/>
          <w:spacing w:val="-3"/>
          <w:sz w:val="22"/>
        </w:rPr>
        <w:t>fait </w:t>
      </w:r>
      <w:r>
        <w:rPr>
          <w:color w:val="5F6369"/>
          <w:sz w:val="22"/>
        </w:rPr>
        <w:t>que les </w:t>
      </w:r>
      <w:r>
        <w:rPr>
          <w:color w:val="5F6369"/>
          <w:spacing w:val="-3"/>
          <w:sz w:val="22"/>
        </w:rPr>
        <w:t>manifestations postvaccinales indésirables sont très</w:t>
      </w:r>
      <w:r>
        <w:rPr>
          <w:color w:val="5F6369"/>
          <w:spacing w:val="10"/>
          <w:sz w:val="22"/>
        </w:rPr>
        <w:t> </w:t>
      </w:r>
      <w:r>
        <w:rPr>
          <w:color w:val="5F6369"/>
          <w:spacing w:val="-3"/>
          <w:sz w:val="22"/>
        </w:rPr>
        <w:t>rares.</w:t>
      </w:r>
    </w:p>
    <w:p>
      <w:pPr>
        <w:pStyle w:val="ListParagraph"/>
        <w:numPr>
          <w:ilvl w:val="0"/>
          <w:numId w:val="120"/>
        </w:numPr>
        <w:tabs>
          <w:tab w:pos="1079" w:val="left" w:leader="none"/>
          <w:tab w:pos="1080" w:val="left" w:leader="none"/>
        </w:tabs>
        <w:spacing w:line="244" w:lineRule="auto" w:before="72" w:after="0"/>
        <w:ind w:left="1080" w:right="2350" w:hanging="360"/>
        <w:jc w:val="left"/>
        <w:rPr>
          <w:sz w:val="22"/>
        </w:rPr>
      </w:pPr>
      <w:r>
        <w:rPr>
          <w:color w:val="5F6369"/>
          <w:sz w:val="22"/>
        </w:rPr>
        <w:t>La tenue régulière de séances d’éducation à la santé au centre médical et au sein de</w:t>
      </w:r>
      <w:r>
        <w:rPr>
          <w:color w:val="5F6369"/>
          <w:spacing w:val="-40"/>
          <w:sz w:val="22"/>
        </w:rPr>
        <w:t> </w:t>
      </w:r>
      <w:r>
        <w:rPr>
          <w:color w:val="5F6369"/>
          <w:sz w:val="22"/>
        </w:rPr>
        <w:t>la communauté est essentielle pour prévenir la propagation des</w:t>
      </w:r>
      <w:r>
        <w:rPr>
          <w:color w:val="5F6369"/>
          <w:spacing w:val="33"/>
          <w:sz w:val="22"/>
        </w:rPr>
        <w:t> </w:t>
      </w:r>
      <w:r>
        <w:rPr>
          <w:color w:val="5F6369"/>
          <w:sz w:val="22"/>
        </w:rPr>
        <w:t>rumeurs.</w:t>
      </w:r>
    </w:p>
    <w:p>
      <w:pPr>
        <w:pStyle w:val="ListParagraph"/>
        <w:numPr>
          <w:ilvl w:val="0"/>
          <w:numId w:val="120"/>
        </w:numPr>
        <w:tabs>
          <w:tab w:pos="1079" w:val="left" w:leader="none"/>
          <w:tab w:pos="1080" w:val="left" w:leader="none"/>
        </w:tabs>
        <w:spacing w:line="249" w:lineRule="auto" w:before="77" w:after="0"/>
        <w:ind w:left="1080" w:right="1556" w:hanging="360"/>
        <w:jc w:val="left"/>
        <w:rPr>
          <w:sz w:val="22"/>
        </w:rPr>
      </w:pPr>
      <w:r>
        <w:rPr>
          <w:color w:val="5F6369"/>
          <w:sz w:val="22"/>
        </w:rPr>
        <w:t>Assurez-vous que des informations correctes concernant les services de vaccination sont largement diffusées. Pour cela, vous pouvez organiser des affichages dans des endroits à forte visibilité et donner systématiquement ces informations à vos clients lors des rendez-vous au centre médical, des visites à domicile, au marché,</w:t>
      </w:r>
      <w:r>
        <w:rPr>
          <w:color w:val="5F6369"/>
          <w:spacing w:val="22"/>
          <w:sz w:val="22"/>
        </w:rPr>
        <w:t> </w:t>
      </w:r>
      <w:r>
        <w:rPr>
          <w:color w:val="5F6369"/>
          <w:sz w:val="22"/>
        </w:rPr>
        <w:t>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024" type="#_x0000_t202" filled="false" stroked="false">
            <v:textbox inset="0,0,0,0">
              <w:txbxContent>
                <w:p>
                  <w:pPr>
                    <w:spacing w:before="20"/>
                    <w:ind w:left="0" w:right="0" w:firstLine="0"/>
                    <w:jc w:val="left"/>
                    <w:rPr>
                      <w:b/>
                      <w:sz w:val="34"/>
                    </w:rPr>
                  </w:pPr>
                  <w:r>
                    <w:rPr>
                      <w:b/>
                      <w:color w:val="5F6369"/>
                      <w:sz w:val="34"/>
                    </w:rPr>
                    <w:t>72</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MODULE 6 : RÉPONDRE AUX RUMEURS, AUX MYTHES ET AUX IDÉES FAUSSES</w:t>
      </w:r>
    </w:p>
    <w:p>
      <w:pPr>
        <w:spacing w:after="0"/>
        <w:jc w:val="left"/>
        <w:rPr>
          <w:sz w:val="16"/>
        </w:rPr>
        <w:sectPr>
          <w:headerReference w:type="default" r:id="rId179"/>
          <w:footerReference w:type="default" r:id="rId180"/>
          <w:pgSz w:w="11910" w:h="16840"/>
          <w:pgMar w:header="0" w:footer="0" w:top="1120" w:bottom="280" w:left="0" w:right="0"/>
        </w:sectPr>
      </w:pPr>
    </w:p>
    <w:p>
      <w:pPr>
        <w:spacing w:line="213" w:lineRule="auto" w:before="343"/>
        <w:ind w:left="2572" w:right="2970" w:firstLine="0"/>
        <w:jc w:val="left"/>
        <w:rPr>
          <w:b/>
          <w:sz w:val="100"/>
        </w:rPr>
      </w:pPr>
      <w:r>
        <w:rPr/>
        <w:pict>
          <v:shape style="position:absolute;margin-left:352.825287pt;margin-top:785.44574pt;width:206.7pt;height:20.75pt;mso-position-horizontal-relative:page;mso-position-vertical-relative:page;z-index:-222064"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73</w:t>
                  </w:r>
                </w:p>
              </w:txbxContent>
            </v:textbox>
            <w10:wrap type="none"/>
          </v:shape>
        </w:pict>
      </w:r>
      <w:r>
        <w:rPr/>
        <w:pict>
          <v:group style="position:absolute;margin-left:0pt;margin-top:76.404015pt;width:595.3pt;height:765.5pt;mso-position-horizontal-relative:page;mso-position-vertical-relative:page;z-index:-222040" coordorigin="0,1528" coordsize="11906,15310">
            <v:shape style="position:absolute;left:0;top:10888;width:11906;height:5950" type="#_x0000_t75" stroked="false">
              <v:imagedata r:id="rId183" o:title=""/>
            </v:shape>
            <v:rect style="position:absolute;left:0;top:1528;width:1410;height:11391" filled="true" fillcolor="#231f20" stroked="false">
              <v:fill opacity="16384f" type="solid"/>
            </v:rect>
            <v:rect style="position:absolute;left:2502;top:5649;width:4428;height:5969" filled="true" fillcolor="#231f20" stroked="false">
              <v:fill opacity="13107f" type="solid"/>
            </v:rect>
            <v:rect style="position:absolute;left:2552;top:5652;width:4329;height:5876" filled="true" fillcolor="#ffffff" stroked="false">
              <v:fill type="solid"/>
            </v:rect>
            <v:line style="position:absolute" from="8383,8924" to="10411,8924" stroked="true" strokeweight="5pt" strokecolor="#ffffff">
              <v:stroke dashstyle="solid"/>
            </v:line>
            <v:line style="position:absolute" from="8433,6342" to="8433,8874" stroked="true" strokeweight="5.016pt" strokecolor="#ffffff">
              <v:stroke dashstyle="solid"/>
            </v:line>
            <v:line style="position:absolute" from="8383,6292" to="8561,6292" stroked="true" strokeweight="5pt" strokecolor="#ffffff">
              <v:stroke dashstyle="solid"/>
            </v:line>
            <v:shape style="position:absolute;left:8560;top:6166;width:1851;height:2707" coordorigin="8561,6166" coordsize="1851,2707" path="m8661,6166l8561,6166,8561,6242,8661,6242,8661,6166m10411,8797l10311,8797,10311,8873,10411,8873,10411,8797e" filled="true" fillcolor="#ffffff" stroked="false">
              <v:path arrowok="t"/>
              <v:fill type="solid"/>
            </v:shape>
            <v:shape style="position:absolute;left:8560;top:6116;width:1751;height:2632" coordorigin="8561,6116" coordsize="1751,2632" path="m8561,6116l8737,6116m8561,8748l10311,8748e" filled="false" stroked="true" strokeweight="5pt" strokecolor="#ffffff">
              <v:path arrowok="t"/>
              <v:stroke dashstyle="solid"/>
            </v:shape>
            <v:line style="position:absolute" from="8611,6242" to="8611,8698" stroked="true" strokeweight="5.015pt" strokecolor="#ffffff">
              <v:stroke dashstyle="solid"/>
            </v:line>
            <v:line style="position:absolute" from="10411,8747" to="10589,8747" stroked="true" strokeweight="5pt" strokecolor="#ffffff">
              <v:stroke dashstyle="solid"/>
            </v:line>
            <v:shape style="position:absolute;left:10310;top:8629;width:279;height:169" coordorigin="10311,8629" coordsize="279,169" path="m10411,8697l10311,8697,10311,8797,10411,8797,10411,8697m10589,8629l10489,8629,10489,8697,10589,8697,10589,8629e" filled="true" fillcolor="#ffffff" stroked="false">
              <v:path arrowok="t"/>
              <v:fill type="solid"/>
            </v:shape>
            <v:line style="position:absolute" from="8737,8578" to="10311,8578" stroked="true" strokeweight="5pt" strokecolor="#ffffff">
              <v:stroke dashstyle="solid"/>
            </v:line>
            <v:line style="position:absolute" from="8787,6242" to="8787,8528" stroked="true" strokeweight="5.0152pt" strokecolor="#ffffff">
              <v:stroke dashstyle="solid"/>
            </v:line>
            <v:line style="position:absolute" from="10589,8579" to="10765,8579" stroked="true" strokeweight="5pt" strokecolor="#ffffff">
              <v:stroke dashstyle="solid"/>
            </v:line>
            <v:line style="position:absolute" from="10715,8041" to="10715,8529" stroked="true" strokeweight="5.016pt" strokecolor="#ffffff">
              <v:stroke dashstyle="solid"/>
            </v:line>
            <v:rect style="position:absolute;left:10721;top:8016;width:44;height:24" filled="true" fillcolor="#ffffff" stroked="false">
              <v:fill type="solid"/>
            </v:rect>
            <v:line style="position:absolute" from="10715,7639" to="10715,8017" stroked="true" strokeweight="5.016pt" strokecolor="#ffffff">
              <v:stroke dashstyle="solid"/>
            </v:line>
            <v:rect style="position:absolute;left:10712;top:7614;width:53;height:24" filled="true" fillcolor="#ffffff" stroked="false">
              <v:fill type="solid"/>
            </v:rect>
            <v:line style="position:absolute" from="10715,7263" to="10715,7615" stroked="true" strokeweight="5.016pt" strokecolor="#ffffff">
              <v:stroke dashstyle="solid"/>
            </v:line>
            <v:rect style="position:absolute;left:10721;top:7238;width:44;height:24" filled="true" fillcolor="#ffffff" stroked="false">
              <v:fill type="solid"/>
            </v:rect>
            <v:line style="position:absolute" from="10715,6887" to="10715,7239" stroked="true" strokeweight="5.016pt" strokecolor="#ffffff">
              <v:stroke dashstyle="solid"/>
            </v:line>
            <v:rect style="position:absolute;left:10712;top:6862;width:53;height:24" filled="true" fillcolor="#ffffff" stroked="false">
              <v:fill type="solid"/>
            </v:rect>
            <v:line style="position:absolute" from="10715,6511" to="10715,6863" stroked="true" strokeweight="5.016pt" strokecolor="#ffffff">
              <v:stroke dashstyle="solid"/>
            </v:line>
            <v:rect style="position:absolute;left:10721;top:6486;width:44;height:24" filled="true" fillcolor="#ffffff" stroked="false">
              <v:fill type="solid"/>
            </v:rect>
            <v:line style="position:absolute" from="10715,5997" to="10715,6487" stroked="true" strokeweight="5.016pt" strokecolor="#ffffff">
              <v:stroke dashstyle="solid"/>
            </v:line>
            <v:rect style="position:absolute;left:8736;top:5996;width:101;height:70" filled="true" fillcolor="#ffffff" stroked="false">
              <v:fill type="solid"/>
            </v:rect>
            <v:line style="position:absolute" from="8737,5947" to="10765,5947" stroked="true" strokeweight="5pt" strokecolor="#ffffff">
              <v:stroke dashstyle="solid"/>
            </v:line>
            <v:shape style="position:absolute;left:8736;top:6065;width:1853;height:2563" coordorigin="8737,6066" coordsize="1853,2563" path="m8837,6066l8737,6066,8737,6166,8737,6242,8837,6242,8837,6166,8837,6066m10589,8528l10489,8528,10411,8528,10411,8528,10311,8528,10311,8628,10411,8628,10411,8628,10489,8628,10589,8628,10589,8528e" filled="true" fillcolor="#ffffff" stroked="false">
              <v:path arrowok="t"/>
              <v:fill type="solid"/>
            </v:shape>
            <v:shape style="position:absolute;left:8919;top:6271;width:127;height:127" type="#_x0000_t75" stroked="false">
              <v:imagedata r:id="rId184" o:title=""/>
            </v:shape>
            <v:shape style="position:absolute;left:8916;top:8147;width:127;height:127" type="#_x0000_t75" stroked="false">
              <v:imagedata r:id="rId185" o:title=""/>
            </v:shape>
            <v:shape style="position:absolute;left:8910;top:7227;width:127;height:127" type="#_x0000_t75" stroked="false">
              <v:imagedata r:id="rId186" o:title=""/>
            </v:shape>
            <v:shape style="position:absolute;left:10411;top:6486;width:254;height:26" coordorigin="10411,6486" coordsize="254,26" path="m10489,6486l10411,6486,10411,6511,10489,6511,10489,6486m10665,6486l10589,6486,10589,6511,10665,6511,10665,6486e" filled="true" fillcolor="#ffffff" stroked="false">
              <v:path arrowok="t"/>
              <v:fill type="solid"/>
            </v:shape>
            <v:line style="position:absolute" from="9227,6499" to="10311,6499" stroked="true" strokeweight="1.254pt" strokecolor="#ffffff">
              <v:stroke dashstyle="solid"/>
            </v:line>
            <v:shape style="position:absolute;left:10310;top:6486;width:411;height:402" coordorigin="10311,6486" coordsize="411,402" path="m10411,6486l10311,6486,10311,6511,10411,6511,10411,6486m10489,6862l10411,6862,10411,6887,10489,6887,10489,6862m10589,6486l10489,6486,10489,6511,10589,6511,10589,6486m10721,6486l10665,6486,10665,6511,10721,6511,10721,6486e" filled="true" fillcolor="#ffffff" stroked="false">
              <v:path arrowok="t"/>
              <v:fill type="solid"/>
            </v:shape>
            <v:line style="position:absolute" from="9218,6875" to="10311,6875" stroked="true" strokeweight="1.254pt" strokecolor="#ffffff">
              <v:stroke dashstyle="solid"/>
            </v:line>
            <v:shape style="position:absolute;left:10310;top:6862;width:402;height:26" coordorigin="10311,6862" coordsize="402,26" path="m10411,6862l10311,6862,10311,6887,10411,6887,10411,6862m10713,6862l10665,6862,10589,6862,10489,6862,10489,6887,10589,6887,10665,6887,10665,6887,10713,6887,10713,6862e" filled="true" fillcolor="#ffffff" stroked="false">
              <v:path arrowok="t"/>
              <v:fill type="solid"/>
            </v:shape>
            <v:line style="position:absolute" from="9227,7251" to="10311,7251" stroked="true" strokeweight="1.254pt" strokecolor="#ffffff">
              <v:stroke dashstyle="solid"/>
            </v:line>
            <v:shape style="position:absolute;left:10310;top:7238;width:411;height:402" coordorigin="10311,7238" coordsize="411,402" path="m10665,7615l10589,7615,10589,7640,10665,7640,10665,7615m10665,7238l10589,7238,10489,7238,10411,7238,10411,7238,10311,7238,10311,7264,10411,7264,10411,7264,10489,7264,10589,7264,10665,7264,10665,7238m10721,7238l10665,7238,10665,7264,10721,7264,10721,7238e" filled="true" fillcolor="#ffffff" stroked="false">
              <v:path arrowok="t"/>
              <v:fill type="solid"/>
            </v:shape>
            <v:line style="position:absolute" from="9218,7627" to="10311,7627" stroked="true" strokeweight="1.254pt" strokecolor="#ffffff">
              <v:stroke dashstyle="solid"/>
            </v:line>
            <v:shape style="position:absolute;left:10310;top:7614;width:402;height:427" coordorigin="10311,7615" coordsize="402,427" path="m10489,8016l10411,8016,10411,8041,10489,8041,10489,8016m10589,7615l10489,7615,10411,7615,10411,7615,10311,7615,10311,7640,10411,7640,10411,7640,10489,7640,10589,7640,10589,7615m10665,8016l10589,8016,10589,8041,10665,8041,10665,8016m10713,7615l10665,7615,10665,7640,10713,7640,10713,7615e" filled="true" fillcolor="#ffffff" stroked="false">
              <v:path arrowok="t"/>
              <v:fill type="solid"/>
            </v:shape>
            <v:line style="position:absolute" from="9227,8028" to="10311,8028" stroked="true" strokeweight="1.254pt" strokecolor="#ffffff">
              <v:stroke dashstyle="solid"/>
            </v:line>
            <v:shape style="position:absolute;left:10310;top:8015;width:411;height:26" coordorigin="10311,8016" coordsize="411,26" path="m10411,8016l10311,8016,10311,8041,10411,8041,10411,8016m10589,8016l10489,8016,10489,8041,10589,8041,10589,8016m10721,8016l10665,8016,10665,8041,10721,8041,10721,8016e" filled="true" fillcolor="#ffffff" stroked="false">
              <v:path arrowok="t"/>
              <v:fill type="solid"/>
            </v:shape>
            <w10:wrap type="none"/>
          </v:group>
        </w:pict>
      </w:r>
      <w:r>
        <w:rPr/>
        <w:pict>
          <v:rect style="position:absolute;margin-left:129.544006pt;margin-top:9.236938pt;width:304.56pt;height:205.2pt;mso-position-horizontal-relative:page;mso-position-vertical-relative:paragraph;z-index:-222016" filled="true" fillcolor="#231f20" stroked="false">
            <v:fill opacity="16384f" type="solid"/>
            <w10:wrap type="none"/>
          </v:rect>
        </w:pict>
      </w:r>
      <w:r>
        <w:rPr/>
        <w:pict>
          <v:shape style="position:absolute;margin-left:-28.802299pt;margin-top:70.261917pt;width:121.2pt;height:579.7pt;mso-position-horizontal-relative:page;mso-position-vertical-relative:page;z-index:-221968" type="#_x0000_t202" filled="false" stroked="false">
            <v:textbox inset="0,0,0,0" style="layout-flow:vertical">
              <w:txbxContent>
                <w:p>
                  <w:pPr>
                    <w:spacing w:before="98"/>
                    <w:ind w:left="20" w:right="0" w:firstLine="0"/>
                    <w:jc w:val="left"/>
                    <w:rPr>
                      <w:b/>
                      <w:sz w:val="200"/>
                    </w:rPr>
                  </w:pPr>
                  <w:r>
                    <w:rPr>
                      <w:b/>
                      <w:color w:val="FFFFFF"/>
                      <w:w w:val="110"/>
                      <w:sz w:val="200"/>
                    </w:rPr>
                    <w:t>MODULE</w:t>
                  </w:r>
                  <w:r>
                    <w:rPr>
                      <w:b/>
                      <w:color w:val="FFFFFF"/>
                      <w:spacing w:val="110"/>
                      <w:sz w:val="200"/>
                    </w:rPr>
                    <w:t> </w:t>
                  </w:r>
                  <w:r>
                    <w:rPr>
                      <w:b/>
                      <w:color w:val="FFFFFF"/>
                      <w:w w:val="119"/>
                      <w:sz w:val="200"/>
                    </w:rPr>
                    <w:t>7</w:t>
                  </w:r>
                </w:p>
              </w:txbxContent>
            </v:textbox>
            <w10:wrap type="none"/>
          </v:shape>
        </w:pict>
      </w:r>
      <w:r>
        <w:rPr>
          <w:b/>
          <w:color w:val="FFFFFF"/>
          <w:w w:val="110"/>
          <w:sz w:val="100"/>
        </w:rPr>
        <w:t>Élaboration d’un plan d’action et conclusion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BodyText"/>
        <w:spacing w:before="104"/>
        <w:ind w:right="277"/>
        <w:jc w:val="right"/>
      </w:pPr>
      <w:r>
        <w:rPr/>
        <w:pict>
          <v:shape style="position:absolute;margin-left:127.622002pt;margin-top:-269.197205pt;width:218.9pt;height:293.8pt;mso-position-horizontal-relative:page;mso-position-vertical-relative:paragraph;z-index:-221992" type="#_x0000_t202" filled="false" stroked="false">
            <v:textbox inset="0,0,0,0">
              <w:txbxContent>
                <w:p>
                  <w:pPr>
                    <w:spacing w:before="173"/>
                    <w:ind w:left="183" w:right="0" w:firstLine="0"/>
                    <w:jc w:val="left"/>
                    <w:rPr>
                      <w:b/>
                      <w:sz w:val="24"/>
                    </w:rPr>
                  </w:pPr>
                  <w:r>
                    <w:rPr>
                      <w:b/>
                      <w:color w:val="231F20"/>
                      <w:sz w:val="24"/>
                    </w:rPr>
                    <w:t>Objectifs</w:t>
                  </w:r>
                </w:p>
                <w:p>
                  <w:pPr>
                    <w:pStyle w:val="BodyText"/>
                    <w:spacing w:before="7"/>
                    <w:rPr>
                      <w:sz w:val="31"/>
                    </w:rPr>
                  </w:pPr>
                </w:p>
                <w:p>
                  <w:pPr>
                    <w:pStyle w:val="BodyText"/>
                    <w:numPr>
                      <w:ilvl w:val="0"/>
                      <w:numId w:val="121"/>
                    </w:numPr>
                    <w:tabs>
                      <w:tab w:pos="723" w:val="left" w:leader="none"/>
                      <w:tab w:pos="724" w:val="left" w:leader="none"/>
                    </w:tabs>
                    <w:spacing w:line="302" w:lineRule="auto" w:before="0" w:after="0"/>
                    <w:ind w:left="723" w:right="302" w:hanging="360"/>
                    <w:jc w:val="left"/>
                  </w:pPr>
                  <w:r>
                    <w:rPr>
                      <w:color w:val="231F20"/>
                      <w:w w:val="105"/>
                    </w:rPr>
                    <w:t>Comprendre les avantages de recueillir les commentaires formulés par la communauté et de les utiliser pour améliorer les services</w:t>
                  </w:r>
                </w:p>
                <w:p>
                  <w:pPr>
                    <w:pStyle w:val="BodyText"/>
                    <w:numPr>
                      <w:ilvl w:val="0"/>
                      <w:numId w:val="121"/>
                    </w:numPr>
                    <w:tabs>
                      <w:tab w:pos="723" w:val="left" w:leader="none"/>
                      <w:tab w:pos="724" w:val="left" w:leader="none"/>
                    </w:tabs>
                    <w:spacing w:line="260" w:lineRule="exact" w:before="0" w:after="0"/>
                    <w:ind w:left="723" w:right="0" w:hanging="360"/>
                    <w:jc w:val="left"/>
                  </w:pPr>
                  <w:r>
                    <w:rPr>
                      <w:color w:val="231F20"/>
                      <w:w w:val="105"/>
                    </w:rPr>
                    <w:t>Acquérir des</w:t>
                  </w:r>
                  <w:r>
                    <w:rPr>
                      <w:color w:val="231F20"/>
                      <w:spacing w:val="32"/>
                      <w:w w:val="105"/>
                    </w:rPr>
                    <w:t> </w:t>
                  </w:r>
                  <w:r>
                    <w:rPr>
                      <w:color w:val="231F20"/>
                      <w:w w:val="105"/>
                    </w:rPr>
                    <w:t>stratégies</w:t>
                  </w:r>
                </w:p>
                <w:p>
                  <w:pPr>
                    <w:pStyle w:val="BodyText"/>
                    <w:spacing w:line="304" w:lineRule="auto" w:before="63"/>
                    <w:ind w:left="723" w:right="483"/>
                  </w:pPr>
                  <w:r>
                    <w:rPr>
                      <w:color w:val="231F20"/>
                      <w:w w:val="105"/>
                    </w:rPr>
                    <w:t>permettant de recueillir les commentaires des membres de la communauté de manière ouverte et</w:t>
                  </w:r>
                  <w:r>
                    <w:rPr>
                      <w:color w:val="231F20"/>
                      <w:spacing w:val="21"/>
                      <w:w w:val="105"/>
                    </w:rPr>
                    <w:t> </w:t>
                  </w:r>
                  <w:r>
                    <w:rPr>
                      <w:color w:val="231F20"/>
                      <w:w w:val="105"/>
                    </w:rPr>
                    <w:t>sincère</w:t>
                  </w:r>
                </w:p>
                <w:p>
                  <w:pPr>
                    <w:pStyle w:val="BodyText"/>
                    <w:numPr>
                      <w:ilvl w:val="0"/>
                      <w:numId w:val="121"/>
                    </w:numPr>
                    <w:tabs>
                      <w:tab w:pos="723" w:val="left" w:leader="none"/>
                      <w:tab w:pos="724" w:val="left" w:leader="none"/>
                    </w:tabs>
                    <w:spacing w:line="257" w:lineRule="exact" w:before="0" w:after="0"/>
                    <w:ind w:left="723" w:right="0" w:hanging="360"/>
                    <w:jc w:val="left"/>
                  </w:pPr>
                  <w:r>
                    <w:rPr>
                      <w:color w:val="231F20"/>
                      <w:w w:val="105"/>
                    </w:rPr>
                    <w:t>Apprendre à travailler</w:t>
                  </w:r>
                  <w:r>
                    <w:rPr>
                      <w:color w:val="231F20"/>
                      <w:spacing w:val="61"/>
                      <w:w w:val="105"/>
                    </w:rPr>
                    <w:t> </w:t>
                  </w:r>
                  <w:r>
                    <w:rPr>
                      <w:color w:val="231F20"/>
                      <w:w w:val="105"/>
                    </w:rPr>
                    <w:t>en</w:t>
                  </w:r>
                </w:p>
                <w:p>
                  <w:pPr>
                    <w:pStyle w:val="BodyText"/>
                    <w:spacing w:line="304" w:lineRule="auto" w:before="63"/>
                    <w:ind w:left="723" w:right="321"/>
                  </w:pPr>
                  <w:r>
                    <w:rPr>
                      <w:color w:val="231F20"/>
                      <w:w w:val="110"/>
                    </w:rPr>
                    <w:t>collaboration</w:t>
                  </w:r>
                  <w:r>
                    <w:rPr>
                      <w:color w:val="231F20"/>
                      <w:spacing w:val="-30"/>
                      <w:w w:val="110"/>
                    </w:rPr>
                    <w:t> </w:t>
                  </w:r>
                  <w:r>
                    <w:rPr>
                      <w:color w:val="231F20"/>
                      <w:w w:val="110"/>
                    </w:rPr>
                    <w:t>avec</w:t>
                  </w:r>
                  <w:r>
                    <w:rPr>
                      <w:color w:val="231F20"/>
                      <w:spacing w:val="-30"/>
                      <w:w w:val="110"/>
                    </w:rPr>
                    <w:t> </w:t>
                  </w:r>
                  <w:r>
                    <w:rPr>
                      <w:color w:val="231F20"/>
                      <w:w w:val="110"/>
                    </w:rPr>
                    <w:t>les</w:t>
                  </w:r>
                  <w:r>
                    <w:rPr>
                      <w:color w:val="231F20"/>
                      <w:spacing w:val="-30"/>
                      <w:w w:val="110"/>
                    </w:rPr>
                    <w:t> </w:t>
                  </w:r>
                  <w:r>
                    <w:rPr>
                      <w:color w:val="231F20"/>
                      <w:w w:val="110"/>
                    </w:rPr>
                    <w:t>membres</w:t>
                  </w:r>
                  <w:r>
                    <w:rPr>
                      <w:color w:val="231F20"/>
                      <w:w w:val="107"/>
                    </w:rPr>
                    <w:t> </w:t>
                  </w:r>
                  <w:r>
                    <w:rPr>
                      <w:color w:val="231F20"/>
                      <w:w w:val="110"/>
                    </w:rPr>
                    <w:t>influents de la communauté, qui peuvent promouvoir la vaccination</w:t>
                  </w:r>
                </w:p>
              </w:txbxContent>
            </v:textbox>
            <w10:wrap type="none"/>
          </v:shape>
        </w:pict>
      </w:r>
      <w:r>
        <w:rPr>
          <w:color w:val="FFFFFF"/>
          <w:w w:val="95"/>
        </w:rPr>
        <w:t>©UNICEF/Pirozzi</w:t>
      </w:r>
    </w:p>
    <w:p>
      <w:pPr>
        <w:spacing w:after="0"/>
        <w:jc w:val="right"/>
        <w:sectPr>
          <w:headerReference w:type="default" r:id="rId181"/>
          <w:footerReference w:type="default" r:id="rId182"/>
          <w:pgSz w:w="11910" w:h="16840"/>
          <w:pgMar w:header="0" w:footer="0" w:top="1120" w:bottom="0" w:left="0" w:right="0"/>
        </w:sectPr>
      </w:pPr>
    </w:p>
    <w:p>
      <w:pPr>
        <w:pStyle w:val="BodyText"/>
        <w:spacing w:before="7"/>
        <w:rPr>
          <w:sz w:val="10"/>
        </w:rPr>
      </w:pPr>
    </w:p>
    <w:p>
      <w:pPr>
        <w:pStyle w:val="Heading5"/>
        <w:spacing w:line="249" w:lineRule="auto"/>
        <w:ind w:right="2687"/>
      </w:pPr>
      <w:r>
        <w:rPr>
          <w:color w:val="FDB714"/>
        </w:rPr>
        <w:t>Session 7.1 Recueillir et utiliser les</w:t>
      </w:r>
      <w:r>
        <w:rPr>
          <w:color w:val="FDB714"/>
          <w:spacing w:val="-61"/>
        </w:rPr>
        <w:t> </w:t>
      </w:r>
      <w:r>
        <w:rPr>
          <w:color w:val="FDB714"/>
        </w:rPr>
        <w:t>commentaires formulés par la communauté</w:t>
      </w:r>
    </w:p>
    <w:p>
      <w:pPr>
        <w:pStyle w:val="BodyText"/>
        <w:spacing w:line="249" w:lineRule="auto" w:before="215"/>
        <w:ind w:left="720" w:right="1436"/>
        <w:jc w:val="both"/>
      </w:pPr>
      <w:r>
        <w:rPr>
          <w:color w:val="5F6369"/>
        </w:rPr>
        <w:t>Le retour d’information de la communauté est un pilier d’un programme de vaccination efficace. Se montrer à l’écoute des commentaires formulés par la communauté peut aider les agents de terrain à identifier</w:t>
      </w:r>
      <w:r>
        <w:rPr>
          <w:color w:val="5F6369"/>
          <w:spacing w:val="-12"/>
        </w:rPr>
        <w:t> </w:t>
      </w:r>
      <w:r>
        <w:rPr>
          <w:color w:val="5F6369"/>
        </w:rPr>
        <w:t>des</w:t>
      </w:r>
      <w:r>
        <w:rPr>
          <w:color w:val="5F6369"/>
          <w:spacing w:val="-12"/>
        </w:rPr>
        <w:t> </w:t>
      </w:r>
      <w:r>
        <w:rPr>
          <w:color w:val="5F6369"/>
        </w:rPr>
        <w:t>problèmes</w:t>
      </w:r>
      <w:r>
        <w:rPr>
          <w:color w:val="5F6369"/>
          <w:spacing w:val="-12"/>
        </w:rPr>
        <w:t> </w:t>
      </w:r>
      <w:r>
        <w:rPr>
          <w:color w:val="5F6369"/>
        </w:rPr>
        <w:t>et</w:t>
      </w:r>
      <w:r>
        <w:rPr>
          <w:color w:val="5F6369"/>
          <w:spacing w:val="-12"/>
        </w:rPr>
        <w:t> </w:t>
      </w:r>
      <w:r>
        <w:rPr>
          <w:color w:val="5F6369"/>
        </w:rPr>
        <w:t>guider</w:t>
      </w:r>
      <w:r>
        <w:rPr>
          <w:color w:val="5F6369"/>
          <w:spacing w:val="-12"/>
        </w:rPr>
        <w:t> </w:t>
      </w:r>
      <w:r>
        <w:rPr>
          <w:color w:val="5F6369"/>
        </w:rPr>
        <w:t>les</w:t>
      </w:r>
      <w:r>
        <w:rPr>
          <w:color w:val="5F6369"/>
          <w:spacing w:val="-12"/>
        </w:rPr>
        <w:t> </w:t>
      </w:r>
      <w:r>
        <w:rPr>
          <w:color w:val="5F6369"/>
        </w:rPr>
        <w:t>mesures</w:t>
      </w:r>
      <w:r>
        <w:rPr>
          <w:color w:val="5F6369"/>
          <w:spacing w:val="-12"/>
        </w:rPr>
        <w:t> </w:t>
      </w:r>
      <w:r>
        <w:rPr>
          <w:color w:val="5F6369"/>
        </w:rPr>
        <w:t>prises</w:t>
      </w:r>
      <w:r>
        <w:rPr>
          <w:color w:val="5F6369"/>
          <w:spacing w:val="-12"/>
        </w:rPr>
        <w:t> </w:t>
      </w:r>
      <w:r>
        <w:rPr>
          <w:color w:val="5F6369"/>
        </w:rPr>
        <w:t>pour</w:t>
      </w:r>
      <w:r>
        <w:rPr>
          <w:color w:val="5F6369"/>
          <w:spacing w:val="-12"/>
        </w:rPr>
        <w:t> </w:t>
      </w:r>
      <w:r>
        <w:rPr>
          <w:color w:val="5F6369"/>
        </w:rPr>
        <w:t>les</w:t>
      </w:r>
      <w:r>
        <w:rPr>
          <w:color w:val="5F6369"/>
          <w:spacing w:val="-12"/>
        </w:rPr>
        <w:t> </w:t>
      </w:r>
      <w:r>
        <w:rPr>
          <w:color w:val="5F6369"/>
        </w:rPr>
        <w:t>résoudre.</w:t>
      </w:r>
      <w:r>
        <w:rPr>
          <w:color w:val="5F6369"/>
          <w:spacing w:val="-12"/>
        </w:rPr>
        <w:t> </w:t>
      </w:r>
      <w:r>
        <w:rPr>
          <w:color w:val="5F6369"/>
        </w:rPr>
        <w:t>Afin</w:t>
      </w:r>
      <w:r>
        <w:rPr>
          <w:color w:val="5F6369"/>
          <w:spacing w:val="-12"/>
        </w:rPr>
        <w:t> </w:t>
      </w:r>
      <w:r>
        <w:rPr>
          <w:color w:val="5F6369"/>
        </w:rPr>
        <w:t>de</w:t>
      </w:r>
      <w:r>
        <w:rPr>
          <w:color w:val="5F6369"/>
          <w:spacing w:val="-12"/>
        </w:rPr>
        <w:t> </w:t>
      </w:r>
      <w:r>
        <w:rPr>
          <w:color w:val="5F6369"/>
        </w:rPr>
        <w:t>veiller</w:t>
      </w:r>
      <w:r>
        <w:rPr>
          <w:color w:val="5F6369"/>
          <w:spacing w:val="-12"/>
        </w:rPr>
        <w:t> </w:t>
      </w:r>
      <w:r>
        <w:rPr>
          <w:color w:val="5F6369"/>
        </w:rPr>
        <w:t>à</w:t>
      </w:r>
      <w:r>
        <w:rPr>
          <w:color w:val="5F6369"/>
          <w:spacing w:val="-12"/>
        </w:rPr>
        <w:t> </w:t>
      </w:r>
      <w:r>
        <w:rPr>
          <w:color w:val="5F6369"/>
        </w:rPr>
        <w:t>l’amélioration continue des services fournis, vous devez prêter attention à ce que les membres de la communauté et les personnes qui s’occupent d’un enfant vous disent. Ainsi, vous disposerez de toutes les     informations nécessaires pour améliorer vos interactions avec les membres de la communauté et     les personnes qui s’occupent d’un enfant, et pour aider vos gestionnaires à prendre de meilleures décisions concernant les services de vaccination. Cela permettra d’améliorer la satisfaction des personnes qui s’occupent d’un enfant et d’augmenter le nombre d’enfants vaccinés conformément    au calendrier de vaccination au sein de votre</w:t>
      </w:r>
      <w:r>
        <w:rPr>
          <w:color w:val="5F6369"/>
          <w:spacing w:val="-14"/>
        </w:rPr>
        <w:t> </w:t>
      </w:r>
      <w:r>
        <w:rPr>
          <w:color w:val="5F6369"/>
        </w:rPr>
        <w:t>communauté.</w:t>
      </w:r>
    </w:p>
    <w:p>
      <w:pPr>
        <w:pStyle w:val="BodyText"/>
        <w:rPr>
          <w:sz w:val="23"/>
        </w:rPr>
      </w:pPr>
    </w:p>
    <w:p>
      <w:pPr>
        <w:spacing w:before="0"/>
        <w:ind w:left="720" w:right="0" w:firstLine="0"/>
        <w:jc w:val="left"/>
        <w:rPr>
          <w:b/>
          <w:sz w:val="22"/>
        </w:rPr>
      </w:pPr>
      <w:r>
        <w:rPr>
          <w:b/>
          <w:color w:val="5F6369"/>
          <w:sz w:val="22"/>
        </w:rPr>
        <w:t>Pourquoi recueillir les commentaires de la communauté ?</w:t>
      </w:r>
    </w:p>
    <w:p>
      <w:pPr>
        <w:pStyle w:val="BodyText"/>
        <w:spacing w:before="10"/>
        <w:rPr>
          <w:b/>
          <w:sz w:val="23"/>
        </w:rPr>
      </w:pPr>
    </w:p>
    <w:p>
      <w:pPr>
        <w:pStyle w:val="BodyText"/>
        <w:spacing w:line="249" w:lineRule="auto"/>
        <w:ind w:left="720" w:right="1436"/>
        <w:jc w:val="both"/>
      </w:pPr>
      <w:r>
        <w:rPr>
          <w:color w:val="5F6369"/>
        </w:rPr>
        <w:t>Un retour d’information productif peut guider la mise en œuvre d’actions utiles. Les membres de       la communauté savent ce qui fonctionne et ce qui ne fonctionne pas pour eux. Si on leur offre           la possibilité de s’exprimer dans un environnement où ils se sentent en sécurité, ils n’hésiteront        pas à vous signaler quels aspects posent problème et à vous féliciter pour les aspects positifs. Si     les membres de la communauté ont peur de donner un avis honnête mais critique (par exemple, lorsqu’on</w:t>
      </w:r>
      <w:r>
        <w:rPr>
          <w:color w:val="5F6369"/>
          <w:spacing w:val="-5"/>
        </w:rPr>
        <w:t> </w:t>
      </w:r>
      <w:r>
        <w:rPr>
          <w:color w:val="5F6369"/>
        </w:rPr>
        <w:t>leur</w:t>
      </w:r>
      <w:r>
        <w:rPr>
          <w:color w:val="5F6369"/>
          <w:spacing w:val="-5"/>
        </w:rPr>
        <w:t> </w:t>
      </w:r>
      <w:r>
        <w:rPr>
          <w:color w:val="5F6369"/>
        </w:rPr>
        <w:t>demande</w:t>
      </w:r>
      <w:r>
        <w:rPr>
          <w:color w:val="5F6369"/>
          <w:spacing w:val="-5"/>
        </w:rPr>
        <w:t> </w:t>
      </w:r>
      <w:r>
        <w:rPr>
          <w:color w:val="5F6369"/>
        </w:rPr>
        <w:t>au</w:t>
      </w:r>
      <w:r>
        <w:rPr>
          <w:color w:val="5F6369"/>
          <w:spacing w:val="-5"/>
        </w:rPr>
        <w:t> </w:t>
      </w:r>
      <w:r>
        <w:rPr>
          <w:color w:val="5F6369"/>
        </w:rPr>
        <w:t>centre</w:t>
      </w:r>
      <w:r>
        <w:rPr>
          <w:color w:val="5F6369"/>
          <w:spacing w:val="-5"/>
        </w:rPr>
        <w:t> </w:t>
      </w:r>
      <w:r>
        <w:rPr>
          <w:color w:val="5F6369"/>
        </w:rPr>
        <w:t>médical</w:t>
      </w:r>
      <w:r>
        <w:rPr>
          <w:color w:val="5F6369"/>
          <w:spacing w:val="-5"/>
        </w:rPr>
        <w:t> </w:t>
      </w:r>
      <w:r>
        <w:rPr>
          <w:color w:val="5F6369"/>
        </w:rPr>
        <w:t>de</w:t>
      </w:r>
      <w:r>
        <w:rPr>
          <w:color w:val="5F6369"/>
          <w:spacing w:val="-5"/>
        </w:rPr>
        <w:t> </w:t>
      </w:r>
      <w:r>
        <w:rPr>
          <w:color w:val="5F6369"/>
        </w:rPr>
        <w:t>donner</w:t>
      </w:r>
      <w:r>
        <w:rPr>
          <w:color w:val="5F6369"/>
          <w:spacing w:val="-5"/>
        </w:rPr>
        <w:t> </w:t>
      </w:r>
      <w:r>
        <w:rPr>
          <w:color w:val="5F6369"/>
        </w:rPr>
        <w:t>leur</w:t>
      </w:r>
      <w:r>
        <w:rPr>
          <w:color w:val="5F6369"/>
          <w:spacing w:val="-5"/>
        </w:rPr>
        <w:t> </w:t>
      </w:r>
      <w:r>
        <w:rPr>
          <w:color w:val="5F6369"/>
        </w:rPr>
        <w:t>avis</w:t>
      </w:r>
      <w:r>
        <w:rPr>
          <w:color w:val="5F6369"/>
          <w:spacing w:val="-5"/>
        </w:rPr>
        <w:t> </w:t>
      </w:r>
      <w:r>
        <w:rPr>
          <w:color w:val="5F6369"/>
        </w:rPr>
        <w:t>sur</w:t>
      </w:r>
      <w:r>
        <w:rPr>
          <w:color w:val="5F6369"/>
          <w:spacing w:val="-5"/>
        </w:rPr>
        <w:t> </w:t>
      </w:r>
      <w:r>
        <w:rPr>
          <w:color w:val="5F6369"/>
        </w:rPr>
        <w:t>les</w:t>
      </w:r>
      <w:r>
        <w:rPr>
          <w:color w:val="5F6369"/>
          <w:spacing w:val="-5"/>
        </w:rPr>
        <w:t> </w:t>
      </w:r>
      <w:r>
        <w:rPr>
          <w:color w:val="5F6369"/>
        </w:rPr>
        <w:t>services,</w:t>
      </w:r>
      <w:r>
        <w:rPr>
          <w:color w:val="5F6369"/>
          <w:spacing w:val="-5"/>
        </w:rPr>
        <w:t> </w:t>
      </w:r>
      <w:r>
        <w:rPr>
          <w:color w:val="5F6369"/>
        </w:rPr>
        <w:t>ou</w:t>
      </w:r>
      <w:r>
        <w:rPr>
          <w:color w:val="5F6369"/>
          <w:spacing w:val="-5"/>
        </w:rPr>
        <w:t> </w:t>
      </w:r>
      <w:r>
        <w:rPr>
          <w:color w:val="5F6369"/>
        </w:rPr>
        <w:t>si</w:t>
      </w:r>
      <w:r>
        <w:rPr>
          <w:color w:val="5F6369"/>
          <w:spacing w:val="-5"/>
        </w:rPr>
        <w:t> </w:t>
      </w:r>
      <w:r>
        <w:rPr>
          <w:color w:val="5F6369"/>
        </w:rPr>
        <w:t>l’agent</w:t>
      </w:r>
      <w:r>
        <w:rPr>
          <w:color w:val="5F6369"/>
          <w:spacing w:val="-5"/>
        </w:rPr>
        <w:t> </w:t>
      </w:r>
      <w:r>
        <w:rPr>
          <w:color w:val="5F6369"/>
        </w:rPr>
        <w:t>de</w:t>
      </w:r>
      <w:r>
        <w:rPr>
          <w:color w:val="5F6369"/>
          <w:spacing w:val="-5"/>
        </w:rPr>
        <w:t> </w:t>
      </w:r>
      <w:r>
        <w:rPr>
          <w:color w:val="5F6369"/>
        </w:rPr>
        <w:t>santé qui pose la question a pour habitude de se mettre en colère lorsque les personnes le questionnent), ils ne vous donneront que les réponses qu’ils pensent que vous souhaitez entendre, ce qui n’aura aucune utilité pour vous. Créer un environnement sécurisant implique de leur faire savoir que leurs commentaires sont très importants pour vous et que vous en avez besoin, et surtout qu’ils ne            seront pas utilisés contre eux. Cet aspect est essentiel. Dans le cas contraire, les membres de la communauté</w:t>
      </w:r>
      <w:r>
        <w:rPr>
          <w:color w:val="5F6369"/>
          <w:spacing w:val="-6"/>
        </w:rPr>
        <w:t> </w:t>
      </w:r>
      <w:r>
        <w:rPr>
          <w:color w:val="5F6369"/>
        </w:rPr>
        <w:t>ne</w:t>
      </w:r>
      <w:r>
        <w:rPr>
          <w:color w:val="5F6369"/>
          <w:spacing w:val="-6"/>
        </w:rPr>
        <w:t> </w:t>
      </w:r>
      <w:r>
        <w:rPr>
          <w:color w:val="5F6369"/>
        </w:rPr>
        <w:t>vous</w:t>
      </w:r>
      <w:r>
        <w:rPr>
          <w:color w:val="5F6369"/>
          <w:spacing w:val="-6"/>
        </w:rPr>
        <w:t> </w:t>
      </w:r>
      <w:r>
        <w:rPr>
          <w:color w:val="5F6369"/>
        </w:rPr>
        <w:t>diront</w:t>
      </w:r>
      <w:r>
        <w:rPr>
          <w:color w:val="5F6369"/>
          <w:spacing w:val="-6"/>
        </w:rPr>
        <w:t> </w:t>
      </w:r>
      <w:r>
        <w:rPr>
          <w:color w:val="5F6369"/>
        </w:rPr>
        <w:t>que</w:t>
      </w:r>
      <w:r>
        <w:rPr>
          <w:color w:val="5F6369"/>
          <w:spacing w:val="-6"/>
        </w:rPr>
        <w:t> </w:t>
      </w:r>
      <w:r>
        <w:rPr>
          <w:color w:val="5F6369"/>
        </w:rPr>
        <w:t>ce</w:t>
      </w:r>
      <w:r>
        <w:rPr>
          <w:color w:val="5F6369"/>
          <w:spacing w:val="-6"/>
        </w:rPr>
        <w:t> </w:t>
      </w:r>
      <w:r>
        <w:rPr>
          <w:color w:val="5F6369"/>
        </w:rPr>
        <w:t>qu’ils</w:t>
      </w:r>
      <w:r>
        <w:rPr>
          <w:color w:val="5F6369"/>
          <w:spacing w:val="-6"/>
        </w:rPr>
        <w:t> </w:t>
      </w:r>
      <w:r>
        <w:rPr>
          <w:color w:val="5F6369"/>
        </w:rPr>
        <w:t>pensent</w:t>
      </w:r>
      <w:r>
        <w:rPr>
          <w:color w:val="5F6369"/>
          <w:spacing w:val="-6"/>
        </w:rPr>
        <w:t> </w:t>
      </w:r>
      <w:r>
        <w:rPr>
          <w:color w:val="5F6369"/>
        </w:rPr>
        <w:t>que</w:t>
      </w:r>
      <w:r>
        <w:rPr>
          <w:color w:val="5F6369"/>
          <w:spacing w:val="-6"/>
        </w:rPr>
        <w:t> </w:t>
      </w:r>
      <w:r>
        <w:rPr>
          <w:color w:val="5F6369"/>
        </w:rPr>
        <w:t>vous</w:t>
      </w:r>
      <w:r>
        <w:rPr>
          <w:color w:val="5F6369"/>
          <w:spacing w:val="-6"/>
        </w:rPr>
        <w:t> </w:t>
      </w:r>
      <w:r>
        <w:rPr>
          <w:color w:val="5F6369"/>
        </w:rPr>
        <w:t>voulez</w:t>
      </w:r>
      <w:r>
        <w:rPr>
          <w:color w:val="5F6369"/>
          <w:spacing w:val="-6"/>
        </w:rPr>
        <w:t> </w:t>
      </w:r>
      <w:r>
        <w:rPr>
          <w:color w:val="5F6369"/>
        </w:rPr>
        <w:t>entendre.</w:t>
      </w:r>
      <w:r>
        <w:rPr>
          <w:color w:val="5F6369"/>
          <w:spacing w:val="-6"/>
        </w:rPr>
        <w:t> </w:t>
      </w:r>
      <w:r>
        <w:rPr>
          <w:color w:val="5F6369"/>
        </w:rPr>
        <w:t>Le</w:t>
      </w:r>
      <w:r>
        <w:rPr>
          <w:color w:val="5F6369"/>
          <w:spacing w:val="-6"/>
        </w:rPr>
        <w:t> </w:t>
      </w:r>
      <w:r>
        <w:rPr>
          <w:color w:val="5F6369"/>
        </w:rPr>
        <w:t>retour</w:t>
      </w:r>
      <w:r>
        <w:rPr>
          <w:color w:val="5F6369"/>
          <w:spacing w:val="-6"/>
        </w:rPr>
        <w:t> </w:t>
      </w:r>
      <w:r>
        <w:rPr>
          <w:color w:val="5F6369"/>
        </w:rPr>
        <w:t>d’information, au niveau communautaire comme individuel, est utile, car il permet de faire ce qui suit</w:t>
      </w:r>
      <w:r>
        <w:rPr>
          <w:color w:val="5F6369"/>
          <w:spacing w:val="57"/>
        </w:rPr>
        <w:t> </w:t>
      </w:r>
      <w:r>
        <w:rPr>
          <w:color w:val="5F6369"/>
        </w:rPr>
        <w:t>:</w:t>
      </w:r>
    </w:p>
    <w:p>
      <w:pPr>
        <w:pStyle w:val="BodyText"/>
        <w:rPr>
          <w:sz w:val="23"/>
        </w:rPr>
      </w:pPr>
    </w:p>
    <w:p>
      <w:pPr>
        <w:pStyle w:val="ListParagraph"/>
        <w:numPr>
          <w:ilvl w:val="1"/>
          <w:numId w:val="120"/>
        </w:numPr>
        <w:tabs>
          <w:tab w:pos="1439" w:val="left" w:leader="none"/>
          <w:tab w:pos="1440" w:val="left" w:leader="none"/>
        </w:tabs>
        <w:spacing w:line="249" w:lineRule="auto" w:before="0" w:after="0"/>
        <w:ind w:left="1439" w:right="1647" w:hanging="359"/>
        <w:jc w:val="left"/>
        <w:rPr>
          <w:sz w:val="22"/>
        </w:rPr>
      </w:pPr>
      <w:r>
        <w:rPr>
          <w:color w:val="5F6369"/>
          <w:sz w:val="22"/>
        </w:rPr>
        <w:t>Identifier les personnes qui s’occupent d’un enfant qui sont susceptibles de ne pas utiliser pleinement les services de</w:t>
      </w:r>
      <w:r>
        <w:rPr>
          <w:color w:val="5F6369"/>
          <w:spacing w:val="10"/>
          <w:sz w:val="22"/>
        </w:rPr>
        <w:t> </w:t>
      </w:r>
      <w:r>
        <w:rPr>
          <w:color w:val="5F6369"/>
          <w:sz w:val="22"/>
        </w:rPr>
        <w:t>vaccination</w:t>
      </w:r>
    </w:p>
    <w:p>
      <w:pPr>
        <w:pStyle w:val="ListParagraph"/>
        <w:numPr>
          <w:ilvl w:val="1"/>
          <w:numId w:val="120"/>
        </w:numPr>
        <w:tabs>
          <w:tab w:pos="1439" w:val="left" w:leader="none"/>
          <w:tab w:pos="1440" w:val="left" w:leader="none"/>
        </w:tabs>
        <w:spacing w:line="249" w:lineRule="auto" w:before="0" w:after="0"/>
        <w:ind w:left="1439" w:right="1611" w:hanging="359"/>
        <w:jc w:val="left"/>
        <w:rPr>
          <w:sz w:val="22"/>
        </w:rPr>
      </w:pPr>
      <w:r>
        <w:rPr>
          <w:color w:val="5F6369"/>
          <w:sz w:val="22"/>
        </w:rPr>
        <w:t>Identifier les personnes qui s’occupent d’un enfant qui ne sont pas satisfaites des services de vaccination ou qui rencontrent des problèmes pour les utiliser (par ex., en raison des horaires</w:t>
      </w:r>
      <w:r>
        <w:rPr>
          <w:color w:val="5F6369"/>
          <w:spacing w:val="-1"/>
          <w:sz w:val="22"/>
        </w:rPr>
        <w:t> </w:t>
      </w:r>
      <w:r>
        <w:rPr>
          <w:color w:val="5F6369"/>
          <w:sz w:val="22"/>
        </w:rPr>
        <w:t>d’ouverture)</w:t>
      </w:r>
    </w:p>
    <w:p>
      <w:pPr>
        <w:pStyle w:val="ListParagraph"/>
        <w:numPr>
          <w:ilvl w:val="1"/>
          <w:numId w:val="120"/>
        </w:numPr>
        <w:tabs>
          <w:tab w:pos="1439" w:val="left" w:leader="none"/>
          <w:tab w:pos="1440" w:val="left" w:leader="none"/>
        </w:tabs>
        <w:spacing w:line="240" w:lineRule="auto" w:before="0" w:after="0"/>
        <w:ind w:left="1439" w:right="0" w:hanging="359"/>
        <w:jc w:val="left"/>
        <w:rPr>
          <w:sz w:val="22"/>
        </w:rPr>
      </w:pPr>
      <w:r>
        <w:rPr>
          <w:color w:val="5F6369"/>
          <w:sz w:val="22"/>
        </w:rPr>
        <w:t>Cerner les problèmes récurrents et y</w:t>
      </w:r>
      <w:r>
        <w:rPr>
          <w:color w:val="5F6369"/>
          <w:spacing w:val="35"/>
          <w:sz w:val="22"/>
        </w:rPr>
        <w:t> </w:t>
      </w:r>
      <w:r>
        <w:rPr>
          <w:color w:val="5F6369"/>
          <w:sz w:val="22"/>
        </w:rPr>
        <w:t>remédier</w:t>
      </w:r>
    </w:p>
    <w:p>
      <w:pPr>
        <w:pStyle w:val="ListParagraph"/>
        <w:numPr>
          <w:ilvl w:val="1"/>
          <w:numId w:val="120"/>
        </w:numPr>
        <w:tabs>
          <w:tab w:pos="1439" w:val="left" w:leader="none"/>
          <w:tab w:pos="1440" w:val="left" w:leader="none"/>
        </w:tabs>
        <w:spacing w:line="249" w:lineRule="auto" w:before="10" w:after="0"/>
        <w:ind w:left="1439" w:right="1562" w:hanging="359"/>
        <w:jc w:val="left"/>
        <w:rPr>
          <w:sz w:val="22"/>
        </w:rPr>
      </w:pPr>
      <w:r>
        <w:rPr>
          <w:color w:val="5F6369"/>
          <w:sz w:val="22"/>
        </w:rPr>
        <w:t>Offrir une aide rapide et proactive pour résoudre les problèmes qui poussent les personnes qui s’occupent d’un enfant à ne plus utiliser les</w:t>
      </w:r>
      <w:r>
        <w:rPr>
          <w:color w:val="5F6369"/>
          <w:spacing w:val="46"/>
          <w:sz w:val="22"/>
        </w:rPr>
        <w:t> </w:t>
      </w:r>
      <w:r>
        <w:rPr>
          <w:color w:val="5F6369"/>
          <w:sz w:val="22"/>
        </w:rPr>
        <w:t>services</w:t>
      </w:r>
    </w:p>
    <w:p>
      <w:pPr>
        <w:pStyle w:val="ListParagraph"/>
        <w:numPr>
          <w:ilvl w:val="1"/>
          <w:numId w:val="120"/>
        </w:numPr>
        <w:tabs>
          <w:tab w:pos="1439" w:val="left" w:leader="none"/>
          <w:tab w:pos="1440" w:val="left" w:leader="none"/>
        </w:tabs>
        <w:spacing w:line="249" w:lineRule="auto" w:before="1" w:after="0"/>
        <w:ind w:left="1439" w:right="1488" w:hanging="359"/>
        <w:jc w:val="left"/>
        <w:rPr>
          <w:sz w:val="22"/>
        </w:rPr>
      </w:pPr>
      <w:r>
        <w:rPr>
          <w:color w:val="5F6369"/>
          <w:sz w:val="22"/>
        </w:rPr>
        <w:t>En étant à l’écoute de leurs besoins, montrer aux personnes qui s’occupent d’un enfant et aux communautés que vous êtes impliqué(e), et favoriser une compréhension et un respect mutuels,</w:t>
      </w:r>
      <w:r>
        <w:rPr>
          <w:color w:val="5F6369"/>
          <w:spacing w:val="10"/>
          <w:sz w:val="22"/>
        </w:rPr>
        <w:t> </w:t>
      </w:r>
      <w:r>
        <w:rPr>
          <w:color w:val="5F6369"/>
          <w:sz w:val="22"/>
        </w:rPr>
        <w:t>ce</w:t>
      </w:r>
      <w:r>
        <w:rPr>
          <w:color w:val="5F6369"/>
          <w:spacing w:val="10"/>
          <w:sz w:val="22"/>
        </w:rPr>
        <w:t> </w:t>
      </w:r>
      <w:r>
        <w:rPr>
          <w:color w:val="5F6369"/>
          <w:sz w:val="22"/>
        </w:rPr>
        <w:t>qui</w:t>
      </w:r>
      <w:r>
        <w:rPr>
          <w:color w:val="5F6369"/>
          <w:spacing w:val="10"/>
          <w:sz w:val="22"/>
        </w:rPr>
        <w:t> </w:t>
      </w:r>
      <w:r>
        <w:rPr>
          <w:color w:val="5F6369"/>
          <w:sz w:val="22"/>
        </w:rPr>
        <w:t>contribue</w:t>
      </w:r>
      <w:r>
        <w:rPr>
          <w:color w:val="5F6369"/>
          <w:spacing w:val="10"/>
          <w:sz w:val="22"/>
        </w:rPr>
        <w:t> </w:t>
      </w:r>
      <w:r>
        <w:rPr>
          <w:color w:val="5F6369"/>
          <w:sz w:val="22"/>
        </w:rPr>
        <w:t>grandement</w:t>
      </w:r>
      <w:r>
        <w:rPr>
          <w:color w:val="5F6369"/>
          <w:spacing w:val="10"/>
          <w:sz w:val="22"/>
        </w:rPr>
        <w:t> </w:t>
      </w:r>
      <w:r>
        <w:rPr>
          <w:color w:val="5F6369"/>
          <w:sz w:val="22"/>
        </w:rPr>
        <w:t>à</w:t>
      </w:r>
      <w:r>
        <w:rPr>
          <w:color w:val="5F6369"/>
          <w:spacing w:val="10"/>
          <w:sz w:val="22"/>
        </w:rPr>
        <w:t> </w:t>
      </w:r>
      <w:r>
        <w:rPr>
          <w:color w:val="5F6369"/>
          <w:sz w:val="22"/>
        </w:rPr>
        <w:t>l’établissement</w:t>
      </w:r>
      <w:r>
        <w:rPr>
          <w:color w:val="5F6369"/>
          <w:spacing w:val="10"/>
          <w:sz w:val="22"/>
        </w:rPr>
        <w:t> </w:t>
      </w:r>
      <w:r>
        <w:rPr>
          <w:color w:val="5F6369"/>
          <w:sz w:val="22"/>
        </w:rPr>
        <w:t>d’une</w:t>
      </w:r>
      <w:r>
        <w:rPr>
          <w:color w:val="5F6369"/>
          <w:spacing w:val="10"/>
          <w:sz w:val="22"/>
        </w:rPr>
        <w:t> </w:t>
      </w:r>
      <w:r>
        <w:rPr>
          <w:color w:val="5F6369"/>
          <w:sz w:val="22"/>
        </w:rPr>
        <w:t>relation</w:t>
      </w:r>
      <w:r>
        <w:rPr>
          <w:color w:val="5F6369"/>
          <w:spacing w:val="10"/>
          <w:sz w:val="22"/>
        </w:rPr>
        <w:t> </w:t>
      </w:r>
      <w:r>
        <w:rPr>
          <w:color w:val="5F6369"/>
          <w:sz w:val="22"/>
        </w:rPr>
        <w:t>positive</w:t>
      </w:r>
    </w:p>
    <w:p>
      <w:pPr>
        <w:pStyle w:val="ListParagraph"/>
        <w:numPr>
          <w:ilvl w:val="1"/>
          <w:numId w:val="120"/>
        </w:numPr>
        <w:tabs>
          <w:tab w:pos="1439" w:val="left" w:leader="none"/>
          <w:tab w:pos="1440" w:val="left" w:leader="none"/>
        </w:tabs>
        <w:spacing w:line="240" w:lineRule="auto" w:before="1" w:after="0"/>
        <w:ind w:left="1439" w:right="0" w:hanging="359"/>
        <w:jc w:val="left"/>
        <w:rPr>
          <w:sz w:val="22"/>
        </w:rPr>
      </w:pPr>
      <w:r>
        <w:rPr>
          <w:color w:val="5F6369"/>
          <w:sz w:val="22"/>
        </w:rPr>
        <w:t>Identifier les personnes susceptibles de mener des activités de plaidoyer pour la</w:t>
      </w:r>
      <w:r>
        <w:rPr>
          <w:color w:val="5F6369"/>
          <w:spacing w:val="20"/>
          <w:sz w:val="22"/>
        </w:rPr>
        <w:t> </w:t>
      </w:r>
      <w:r>
        <w:rPr>
          <w:color w:val="5F6369"/>
          <w:sz w:val="22"/>
        </w:rPr>
        <w:t>vaccination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168" type="#_x0000_t202" filled="false" stroked="false">
            <v:textbox inset="0,0,0,0">
              <w:txbxContent>
                <w:p>
                  <w:pPr>
                    <w:spacing w:before="20"/>
                    <w:ind w:left="0" w:right="0" w:firstLine="0"/>
                    <w:jc w:val="left"/>
                    <w:rPr>
                      <w:b/>
                      <w:sz w:val="34"/>
                    </w:rPr>
                  </w:pPr>
                  <w:r>
                    <w:rPr>
                      <w:b/>
                      <w:color w:val="5F6369"/>
                      <w:sz w:val="34"/>
                    </w:rPr>
                    <w:t>74</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MODULE 7 : ÉLABORATION D’UN PLAN D’ACTION ET CONCLUSION</w:t>
      </w:r>
    </w:p>
    <w:p>
      <w:pPr>
        <w:spacing w:after="0"/>
        <w:jc w:val="left"/>
        <w:rPr>
          <w:sz w:val="16"/>
        </w:rPr>
        <w:sectPr>
          <w:footerReference w:type="default" r:id="rId187"/>
          <w:pgSz w:w="11910" w:h="16840"/>
          <w:pgMar w:footer="0" w:header="0" w:top="1120" w:bottom="280" w:left="0" w:right="0"/>
        </w:sectPr>
      </w:pPr>
    </w:p>
    <w:p>
      <w:pPr>
        <w:pStyle w:val="BodyText"/>
        <w:spacing w:before="10"/>
        <w:rPr>
          <w:b/>
          <w:sz w:val="16"/>
        </w:rPr>
      </w:pPr>
    </w:p>
    <w:p>
      <w:pPr>
        <w:spacing w:before="114"/>
        <w:ind w:left="1442" w:right="0" w:firstLine="0"/>
        <w:jc w:val="left"/>
        <w:rPr>
          <w:b/>
          <w:sz w:val="22"/>
        </w:rPr>
      </w:pPr>
      <w:r>
        <w:rPr>
          <w:b/>
          <w:color w:val="5F6369"/>
          <w:sz w:val="22"/>
        </w:rPr>
        <w:t>Stratégies permettant de recueillir les commentaires de la  communauté</w:t>
      </w:r>
    </w:p>
    <w:p>
      <w:pPr>
        <w:pStyle w:val="BodyText"/>
        <w:spacing w:before="11"/>
        <w:ind w:left="1442"/>
      </w:pPr>
      <w:r>
        <w:rPr>
          <w:color w:val="5F6369"/>
        </w:rPr>
        <w:t>Il existe quatre stratégies concrètes permettant de recueillir les commentaires de la communauté.</w:t>
      </w:r>
    </w:p>
    <w:p>
      <w:pPr>
        <w:pStyle w:val="BodyText"/>
        <w:rPr>
          <w:sz w:val="20"/>
        </w:rPr>
      </w:pPr>
    </w:p>
    <w:p>
      <w:pPr>
        <w:pStyle w:val="BodyText"/>
        <w:spacing w:before="2"/>
        <w:rPr>
          <w:sz w:val="21"/>
        </w:rPr>
      </w:pPr>
    </w:p>
    <w:p>
      <w:pPr>
        <w:spacing w:before="117"/>
        <w:ind w:left="1616" w:right="0" w:firstLine="0"/>
        <w:jc w:val="left"/>
        <w:rPr>
          <w:b/>
          <w:sz w:val="28"/>
        </w:rPr>
      </w:pPr>
      <w:r>
        <w:rPr/>
        <w:pict>
          <v:group style="position:absolute;margin-left:52.766998pt;margin-top:-14.903255pt;width:513.75pt;height:496.8pt;mso-position-horizontal-relative:page;mso-position-vertical-relative:paragraph;z-index:-221920" coordorigin="1055,-298" coordsize="10275,9936">
            <v:rect style="position:absolute;left:1055;top:-299;width:10275;height:9936" filled="true" fillcolor="#231f20" stroked="false">
              <v:fill opacity="6553f" type="solid"/>
            </v:rect>
            <v:rect style="position:absolute;left:1105;top:-295;width:10177;height:9840" filled="true" fillcolor="#fff5e4" stroked="false">
              <v:fill type="solid"/>
            </v:rect>
            <v:shape style="position:absolute;left:1396;top:-5;width:9490;height:7293" coordorigin="1397,-5" coordsize="9490,7293" path="m3845,4571l3843,4495,3828,4455,3789,4441,3712,4438,1397,4438,1397,4958,3845,4958,3845,4571m4493,2664l4491,2587,4476,2548,4437,2533,4360,2531,1408,2531,1408,3051,4493,3051,4493,2664m8395,6901l8393,6824,8379,6785,8339,6770,8262,6768,1397,6768,1397,7288,8395,7288,8395,6901m10886,128l10884,52,10870,12,10830,-2,10754,-5,1408,-5,1408,515,10886,515,10886,128e" filled="true" fillcolor="#fdb714" stroked="false">
              <v:path arrowok="t"/>
              <v:fill type="solid"/>
            </v:shape>
            <w10:wrap type="none"/>
          </v:group>
        </w:pict>
      </w:r>
      <w:r>
        <w:rPr>
          <w:b/>
          <w:color w:val="231F20"/>
          <w:sz w:val="28"/>
        </w:rPr>
        <w:t>Enquêtes ou entretiens avec les personnes qui s’occupent d’un enfant</w:t>
      </w:r>
    </w:p>
    <w:p>
      <w:pPr>
        <w:spacing w:line="230" w:lineRule="auto" w:before="161"/>
        <w:ind w:left="1616" w:right="802" w:firstLine="0"/>
        <w:jc w:val="left"/>
        <w:rPr>
          <w:sz w:val="20"/>
        </w:rPr>
      </w:pPr>
      <w:r>
        <w:rPr>
          <w:color w:val="5F6369"/>
          <w:sz w:val="20"/>
        </w:rPr>
        <w:t>Il peut tout simplement s’agir d’un bref entretien de sortie au cours duquel vous posez quelques questions aux personnes qui s’occupent d’un enfant. Les entretiens de sortie permettent d’évaluer si les agents</w:t>
      </w:r>
    </w:p>
    <w:p>
      <w:pPr>
        <w:spacing w:line="230" w:lineRule="auto" w:before="0"/>
        <w:ind w:left="1616" w:right="802" w:firstLine="0"/>
        <w:jc w:val="left"/>
        <w:rPr>
          <w:sz w:val="20"/>
        </w:rPr>
      </w:pPr>
      <w:r>
        <w:rPr>
          <w:color w:val="5F6369"/>
          <w:sz w:val="20"/>
        </w:rPr>
        <w:t>de terrain ont communiqué les informations de manière efficace et si les personnes qui s’occupent d’un enfant ont bien compris les informations essentielles, telles que la date de la prochaine visite. Cependant, les entretiens de sortie ne sont pas adaptés à l’évaluation des avis sur les services, car les personnes</w:t>
      </w:r>
    </w:p>
    <w:p>
      <w:pPr>
        <w:spacing w:line="230" w:lineRule="auto" w:before="0"/>
        <w:ind w:left="1616" w:right="802" w:firstLine="0"/>
        <w:jc w:val="left"/>
        <w:rPr>
          <w:sz w:val="20"/>
        </w:rPr>
      </w:pPr>
      <w:r>
        <w:rPr>
          <w:color w:val="5F6369"/>
          <w:sz w:val="20"/>
        </w:rPr>
        <w:t>qui s’occupent d’un enfant peuvent se montrer réticentes à avoir des propos critiques alors qu’elles se trouvent encore dans le centre médical, ou tout près de celui-ci. Quand vous décidez du lieu et de la manière d’organiser les entretiens de sortie, prenez soin de choisir des emplacements adaptés.</w:t>
      </w:r>
    </w:p>
    <w:p>
      <w:pPr>
        <w:pStyle w:val="BodyText"/>
        <w:spacing w:before="6"/>
        <w:rPr>
          <w:sz w:val="24"/>
        </w:rPr>
      </w:pPr>
    </w:p>
    <w:p>
      <w:pPr>
        <w:pStyle w:val="Heading7"/>
        <w:spacing w:before="1"/>
        <w:ind w:left="1616"/>
      </w:pPr>
      <w:r>
        <w:rPr>
          <w:color w:val="231F20"/>
        </w:rPr>
        <w:t>Enquêtes par SMS</w:t>
      </w:r>
    </w:p>
    <w:p>
      <w:pPr>
        <w:spacing w:line="230" w:lineRule="auto" w:before="229"/>
        <w:ind w:left="1616" w:right="816" w:firstLine="0"/>
        <w:jc w:val="left"/>
        <w:rPr>
          <w:sz w:val="20"/>
        </w:rPr>
      </w:pPr>
      <w:r>
        <w:rPr>
          <w:color w:val="5F6369"/>
          <w:sz w:val="20"/>
        </w:rPr>
        <w:t>Bien que les enquêtes par téléphone portable, via un service de messages courts (SMS) ou de</w:t>
      </w:r>
      <w:r>
        <w:rPr>
          <w:color w:val="5F6369"/>
          <w:spacing w:val="-14"/>
          <w:sz w:val="20"/>
        </w:rPr>
        <w:t> </w:t>
      </w:r>
      <w:r>
        <w:rPr>
          <w:color w:val="5F6369"/>
          <w:sz w:val="20"/>
        </w:rPr>
        <w:t>messagerie numérique, permettent de toucher rapidement un grand nombre de personnes qui s’occupent d’un    enfant,</w:t>
      </w:r>
      <w:r>
        <w:rPr>
          <w:color w:val="5F6369"/>
          <w:spacing w:val="5"/>
          <w:sz w:val="20"/>
        </w:rPr>
        <w:t> </w:t>
      </w:r>
      <w:r>
        <w:rPr>
          <w:color w:val="5F6369"/>
          <w:sz w:val="20"/>
        </w:rPr>
        <w:t>pour</w:t>
      </w:r>
      <w:r>
        <w:rPr>
          <w:color w:val="5F6369"/>
          <w:spacing w:val="5"/>
          <w:sz w:val="20"/>
        </w:rPr>
        <w:t> </w:t>
      </w:r>
      <w:r>
        <w:rPr>
          <w:color w:val="5F6369"/>
          <w:sz w:val="20"/>
        </w:rPr>
        <w:t>un</w:t>
      </w:r>
      <w:r>
        <w:rPr>
          <w:color w:val="5F6369"/>
          <w:spacing w:val="5"/>
          <w:sz w:val="20"/>
        </w:rPr>
        <w:t> </w:t>
      </w:r>
      <w:r>
        <w:rPr>
          <w:color w:val="5F6369"/>
          <w:sz w:val="20"/>
        </w:rPr>
        <w:t>coût</w:t>
      </w:r>
      <w:r>
        <w:rPr>
          <w:color w:val="5F6369"/>
          <w:spacing w:val="5"/>
          <w:sz w:val="20"/>
        </w:rPr>
        <w:t> </w:t>
      </w:r>
      <w:r>
        <w:rPr>
          <w:color w:val="5F6369"/>
          <w:sz w:val="20"/>
        </w:rPr>
        <w:t>relativement</w:t>
      </w:r>
      <w:r>
        <w:rPr>
          <w:color w:val="5F6369"/>
          <w:spacing w:val="5"/>
          <w:sz w:val="20"/>
        </w:rPr>
        <w:t> </w:t>
      </w:r>
      <w:r>
        <w:rPr>
          <w:color w:val="5F6369"/>
          <w:sz w:val="20"/>
        </w:rPr>
        <w:t>faible,</w:t>
      </w:r>
      <w:r>
        <w:rPr>
          <w:color w:val="5F6369"/>
          <w:spacing w:val="5"/>
          <w:sz w:val="20"/>
        </w:rPr>
        <w:t> </w:t>
      </w:r>
      <w:r>
        <w:rPr>
          <w:color w:val="5F6369"/>
          <w:sz w:val="20"/>
        </w:rPr>
        <w:t>il</w:t>
      </w:r>
      <w:r>
        <w:rPr>
          <w:color w:val="5F6369"/>
          <w:spacing w:val="5"/>
          <w:sz w:val="20"/>
        </w:rPr>
        <w:t> </w:t>
      </w:r>
      <w:r>
        <w:rPr>
          <w:color w:val="5F6369"/>
          <w:sz w:val="20"/>
        </w:rPr>
        <w:t>est</w:t>
      </w:r>
      <w:r>
        <w:rPr>
          <w:color w:val="5F6369"/>
          <w:spacing w:val="5"/>
          <w:sz w:val="20"/>
        </w:rPr>
        <w:t> </w:t>
      </w:r>
      <w:r>
        <w:rPr>
          <w:color w:val="5F6369"/>
          <w:sz w:val="20"/>
        </w:rPr>
        <w:t>essentiel</w:t>
      </w:r>
      <w:r>
        <w:rPr>
          <w:color w:val="5F6369"/>
          <w:spacing w:val="5"/>
          <w:sz w:val="20"/>
        </w:rPr>
        <w:t> </w:t>
      </w:r>
      <w:r>
        <w:rPr>
          <w:color w:val="5F6369"/>
          <w:sz w:val="20"/>
        </w:rPr>
        <w:t>d’interpréter</w:t>
      </w:r>
      <w:r>
        <w:rPr>
          <w:color w:val="5F6369"/>
          <w:spacing w:val="5"/>
          <w:sz w:val="20"/>
        </w:rPr>
        <w:t> </w:t>
      </w:r>
      <w:r>
        <w:rPr>
          <w:color w:val="5F6369"/>
          <w:sz w:val="20"/>
        </w:rPr>
        <w:t>avec</w:t>
      </w:r>
      <w:r>
        <w:rPr>
          <w:color w:val="5F6369"/>
          <w:spacing w:val="5"/>
          <w:sz w:val="20"/>
        </w:rPr>
        <w:t> </w:t>
      </w:r>
      <w:r>
        <w:rPr>
          <w:color w:val="5F6369"/>
          <w:sz w:val="20"/>
        </w:rPr>
        <w:t>précaution</w:t>
      </w:r>
      <w:r>
        <w:rPr>
          <w:color w:val="5F6369"/>
          <w:spacing w:val="5"/>
          <w:sz w:val="20"/>
        </w:rPr>
        <w:t> </w:t>
      </w:r>
      <w:r>
        <w:rPr>
          <w:color w:val="5F6369"/>
          <w:sz w:val="20"/>
        </w:rPr>
        <w:t>les</w:t>
      </w:r>
      <w:r>
        <w:rPr>
          <w:color w:val="5F6369"/>
          <w:spacing w:val="5"/>
          <w:sz w:val="20"/>
        </w:rPr>
        <w:t> </w:t>
      </w:r>
      <w:r>
        <w:rPr>
          <w:color w:val="5F6369"/>
          <w:sz w:val="20"/>
        </w:rPr>
        <w:t>résultats</w:t>
      </w:r>
      <w:r>
        <w:rPr>
          <w:color w:val="5F6369"/>
          <w:spacing w:val="5"/>
          <w:sz w:val="20"/>
        </w:rPr>
        <w:t> </w:t>
      </w:r>
      <w:r>
        <w:rPr>
          <w:color w:val="5F6369"/>
          <w:sz w:val="20"/>
        </w:rPr>
        <w:t>de</w:t>
      </w:r>
      <w:r>
        <w:rPr>
          <w:color w:val="5F6369"/>
          <w:spacing w:val="5"/>
          <w:sz w:val="20"/>
        </w:rPr>
        <w:t> </w:t>
      </w:r>
      <w:r>
        <w:rPr>
          <w:color w:val="5F6369"/>
          <w:sz w:val="20"/>
        </w:rPr>
        <w:t>ces</w:t>
      </w:r>
    </w:p>
    <w:p>
      <w:pPr>
        <w:spacing w:line="230" w:lineRule="auto" w:before="0"/>
        <w:ind w:left="1616" w:right="802" w:firstLine="0"/>
        <w:jc w:val="left"/>
        <w:rPr>
          <w:sz w:val="20"/>
        </w:rPr>
      </w:pPr>
      <w:r>
        <w:rPr>
          <w:color w:val="5F6369"/>
          <w:sz w:val="20"/>
        </w:rPr>
        <w:t>enquêtes, afin de prendre en compte les caractéristiques des personnes qui y ont répondu ou non (par ex., le sexe, l’âge ou les revenus du foyer).</w:t>
      </w:r>
    </w:p>
    <w:p>
      <w:pPr>
        <w:pStyle w:val="BodyText"/>
        <w:spacing w:before="10"/>
      </w:pPr>
    </w:p>
    <w:p>
      <w:pPr>
        <w:pStyle w:val="Heading7"/>
        <w:spacing w:before="1"/>
        <w:ind w:left="1625"/>
      </w:pPr>
      <w:r>
        <w:rPr>
          <w:color w:val="231F20"/>
        </w:rPr>
        <w:t>Boîtes à idées</w:t>
      </w:r>
    </w:p>
    <w:p>
      <w:pPr>
        <w:spacing w:line="230" w:lineRule="auto" w:before="209"/>
        <w:ind w:left="1636" w:right="1085" w:firstLine="0"/>
        <w:jc w:val="left"/>
        <w:rPr>
          <w:sz w:val="20"/>
        </w:rPr>
      </w:pPr>
      <w:r>
        <w:rPr>
          <w:color w:val="5F6369"/>
          <w:sz w:val="20"/>
        </w:rPr>
        <w:t>Assurez-vous</w:t>
      </w:r>
      <w:r>
        <w:rPr>
          <w:color w:val="5F6369"/>
          <w:spacing w:val="-4"/>
          <w:sz w:val="20"/>
        </w:rPr>
        <w:t> </w:t>
      </w:r>
      <w:r>
        <w:rPr>
          <w:color w:val="5F6369"/>
          <w:sz w:val="20"/>
        </w:rPr>
        <w:t>que</w:t>
      </w:r>
      <w:r>
        <w:rPr>
          <w:color w:val="5F6369"/>
          <w:spacing w:val="-4"/>
          <w:sz w:val="20"/>
        </w:rPr>
        <w:t> </w:t>
      </w:r>
      <w:r>
        <w:rPr>
          <w:color w:val="5F6369"/>
          <w:sz w:val="20"/>
        </w:rPr>
        <w:t>la</w:t>
      </w:r>
      <w:r>
        <w:rPr>
          <w:color w:val="5F6369"/>
          <w:spacing w:val="-4"/>
          <w:sz w:val="20"/>
        </w:rPr>
        <w:t> </w:t>
      </w:r>
      <w:r>
        <w:rPr>
          <w:color w:val="5F6369"/>
          <w:sz w:val="20"/>
        </w:rPr>
        <w:t>boîte</w:t>
      </w:r>
      <w:r>
        <w:rPr>
          <w:color w:val="5F6369"/>
          <w:spacing w:val="-4"/>
          <w:sz w:val="20"/>
        </w:rPr>
        <w:t> </w:t>
      </w:r>
      <w:r>
        <w:rPr>
          <w:color w:val="5F6369"/>
          <w:sz w:val="20"/>
        </w:rPr>
        <w:t>est</w:t>
      </w:r>
      <w:r>
        <w:rPr>
          <w:color w:val="5F6369"/>
          <w:spacing w:val="-4"/>
          <w:sz w:val="20"/>
        </w:rPr>
        <w:t> </w:t>
      </w:r>
      <w:r>
        <w:rPr>
          <w:color w:val="5F6369"/>
          <w:sz w:val="20"/>
        </w:rPr>
        <w:t>facile</w:t>
      </w:r>
      <w:r>
        <w:rPr>
          <w:color w:val="5F6369"/>
          <w:spacing w:val="-4"/>
          <w:sz w:val="20"/>
        </w:rPr>
        <w:t> </w:t>
      </w:r>
      <w:r>
        <w:rPr>
          <w:color w:val="5F6369"/>
          <w:sz w:val="20"/>
        </w:rPr>
        <w:t>d’accès.</w:t>
      </w:r>
      <w:r>
        <w:rPr>
          <w:color w:val="5F6369"/>
          <w:spacing w:val="-4"/>
          <w:sz w:val="20"/>
        </w:rPr>
        <w:t> </w:t>
      </w:r>
      <w:r>
        <w:rPr>
          <w:color w:val="5F6369"/>
          <w:sz w:val="20"/>
        </w:rPr>
        <w:t>Rattachez</w:t>
      </w:r>
      <w:r>
        <w:rPr>
          <w:color w:val="5F6369"/>
          <w:spacing w:val="-4"/>
          <w:sz w:val="20"/>
        </w:rPr>
        <w:t> </w:t>
      </w:r>
      <w:r>
        <w:rPr>
          <w:color w:val="5F6369"/>
          <w:sz w:val="20"/>
        </w:rPr>
        <w:t>un</w:t>
      </w:r>
      <w:r>
        <w:rPr>
          <w:color w:val="5F6369"/>
          <w:spacing w:val="-4"/>
          <w:sz w:val="20"/>
        </w:rPr>
        <w:t> </w:t>
      </w:r>
      <w:r>
        <w:rPr>
          <w:color w:val="5F6369"/>
          <w:sz w:val="20"/>
        </w:rPr>
        <w:t>style</w:t>
      </w:r>
      <w:r>
        <w:rPr>
          <w:color w:val="5F6369"/>
          <w:spacing w:val="-4"/>
          <w:sz w:val="20"/>
        </w:rPr>
        <w:t> </w:t>
      </w:r>
      <w:r>
        <w:rPr>
          <w:color w:val="5F6369"/>
          <w:sz w:val="20"/>
        </w:rPr>
        <w:t>ou</w:t>
      </w:r>
      <w:r>
        <w:rPr>
          <w:color w:val="5F6369"/>
          <w:spacing w:val="-4"/>
          <w:sz w:val="20"/>
        </w:rPr>
        <w:t> </w:t>
      </w:r>
      <w:r>
        <w:rPr>
          <w:color w:val="5F6369"/>
          <w:sz w:val="20"/>
        </w:rPr>
        <w:t>un</w:t>
      </w:r>
      <w:r>
        <w:rPr>
          <w:color w:val="5F6369"/>
          <w:spacing w:val="-4"/>
          <w:sz w:val="20"/>
        </w:rPr>
        <w:t> </w:t>
      </w:r>
      <w:r>
        <w:rPr>
          <w:color w:val="5F6369"/>
          <w:sz w:val="20"/>
        </w:rPr>
        <w:t>crayon</w:t>
      </w:r>
      <w:r>
        <w:rPr>
          <w:color w:val="5F6369"/>
          <w:spacing w:val="-4"/>
          <w:sz w:val="20"/>
        </w:rPr>
        <w:t> </w:t>
      </w:r>
      <w:r>
        <w:rPr>
          <w:color w:val="5F6369"/>
          <w:sz w:val="20"/>
        </w:rPr>
        <w:t>à</w:t>
      </w:r>
      <w:r>
        <w:rPr>
          <w:color w:val="5F6369"/>
          <w:spacing w:val="-4"/>
          <w:sz w:val="20"/>
        </w:rPr>
        <w:t> </w:t>
      </w:r>
      <w:r>
        <w:rPr>
          <w:color w:val="5F6369"/>
          <w:sz w:val="20"/>
        </w:rPr>
        <w:t>la</w:t>
      </w:r>
      <w:r>
        <w:rPr>
          <w:color w:val="5F6369"/>
          <w:spacing w:val="-4"/>
          <w:sz w:val="20"/>
        </w:rPr>
        <w:t> </w:t>
      </w:r>
      <w:r>
        <w:rPr>
          <w:color w:val="5F6369"/>
          <w:sz w:val="20"/>
        </w:rPr>
        <w:t>boîte,</w:t>
      </w:r>
      <w:r>
        <w:rPr>
          <w:color w:val="5F6369"/>
          <w:spacing w:val="-4"/>
          <w:sz w:val="20"/>
        </w:rPr>
        <w:t> </w:t>
      </w:r>
      <w:r>
        <w:rPr>
          <w:color w:val="5F6369"/>
          <w:sz w:val="20"/>
        </w:rPr>
        <w:t>et</w:t>
      </w:r>
      <w:r>
        <w:rPr>
          <w:color w:val="5F6369"/>
          <w:spacing w:val="-4"/>
          <w:sz w:val="20"/>
        </w:rPr>
        <w:t> </w:t>
      </w:r>
      <w:r>
        <w:rPr>
          <w:color w:val="5F6369"/>
          <w:sz w:val="20"/>
        </w:rPr>
        <w:t>disposez</w:t>
      </w:r>
      <w:r>
        <w:rPr>
          <w:color w:val="5F6369"/>
          <w:spacing w:val="-4"/>
          <w:sz w:val="20"/>
        </w:rPr>
        <w:t> </w:t>
      </w:r>
      <w:r>
        <w:rPr>
          <w:color w:val="5F6369"/>
          <w:sz w:val="20"/>
        </w:rPr>
        <w:t>une petite pile de feuilles blanches ou de courts questionnaires juste à côté de la boîte. Si vous proposez  un questionnaire, posez des questions simples (par ex., « Comment avez-vous trouvé notre</w:t>
      </w:r>
      <w:r>
        <w:rPr>
          <w:color w:val="5F6369"/>
          <w:spacing w:val="-2"/>
          <w:sz w:val="20"/>
        </w:rPr>
        <w:t> </w:t>
      </w:r>
      <w:r>
        <w:rPr>
          <w:color w:val="5F6369"/>
          <w:sz w:val="20"/>
        </w:rPr>
        <w:t>service</w:t>
      </w:r>
    </w:p>
    <w:p>
      <w:pPr>
        <w:spacing w:line="230" w:lineRule="auto" w:before="0"/>
        <w:ind w:left="1636" w:right="802" w:firstLine="0"/>
        <w:jc w:val="left"/>
        <w:rPr>
          <w:sz w:val="20"/>
        </w:rPr>
      </w:pPr>
      <w:r>
        <w:rPr>
          <w:color w:val="5F6369"/>
          <w:sz w:val="20"/>
        </w:rPr>
        <w:t>aujourd’hui ? »). Demandez le nom de l’agent de terrain et le service fourni (vaccination ou autre), afin de pouvoir assurer un suivi adapté. Afin de garantir que les personnes qui s’occupent d’un enfant ayant un faible niveau de littératie puissent répondre, proposez-leur lors de la discussion de santé de demander l’aide d’une personne au sein de la communauté ou du centre médical pour écrire leur message.</w:t>
      </w:r>
    </w:p>
    <w:p>
      <w:pPr>
        <w:pStyle w:val="BodyText"/>
        <w:spacing w:before="5"/>
      </w:pPr>
    </w:p>
    <w:p>
      <w:pPr>
        <w:pStyle w:val="Heading7"/>
        <w:ind w:left="1636"/>
      </w:pPr>
      <w:r>
        <w:rPr>
          <w:color w:val="231F20"/>
        </w:rPr>
        <w:t>Groupes de réflexion et discussions en groupes</w:t>
      </w:r>
    </w:p>
    <w:p>
      <w:pPr>
        <w:spacing w:line="230" w:lineRule="auto" w:before="192"/>
        <w:ind w:left="1636" w:right="984" w:firstLine="0"/>
        <w:jc w:val="left"/>
        <w:rPr>
          <w:sz w:val="20"/>
        </w:rPr>
      </w:pPr>
      <w:r>
        <w:rPr>
          <w:color w:val="5F6369"/>
          <w:sz w:val="20"/>
        </w:rPr>
        <w:t>Un groupe de réflexion consiste à organiser une discussion avec un groupe de personnes à qui l’on</w:t>
      </w:r>
      <w:r>
        <w:rPr>
          <w:color w:val="5F6369"/>
          <w:spacing w:val="-14"/>
          <w:sz w:val="20"/>
        </w:rPr>
        <w:t> </w:t>
      </w:r>
      <w:r>
        <w:rPr>
          <w:color w:val="5F6369"/>
          <w:sz w:val="20"/>
        </w:rPr>
        <w:t>pose des questions sur leurs perceptions, leurs opinions, leurs croyances et leurs attitudes concernant un sujet ou un service donné. Pour que ces discussions soient efficaces, elles nécessitent la présence d’un animateur expérimenté pour guider les participants. Le cadre des discussions en groupes, à l’inverse, est moins strict. Les agents de terrain peuvent mener ces discussions, même sans avoir</w:t>
      </w:r>
      <w:r>
        <w:rPr>
          <w:color w:val="5F6369"/>
          <w:spacing w:val="52"/>
          <w:sz w:val="20"/>
        </w:rPr>
        <w:t> </w:t>
      </w:r>
      <w:r>
        <w:rPr>
          <w:color w:val="5F6369"/>
          <w:sz w:val="20"/>
        </w:rPr>
        <w:t>beaucoup</w:t>
      </w:r>
    </w:p>
    <w:p>
      <w:pPr>
        <w:spacing w:line="230" w:lineRule="auto" w:before="0"/>
        <w:ind w:left="1636" w:right="859" w:firstLine="0"/>
        <w:jc w:val="left"/>
        <w:rPr>
          <w:sz w:val="20"/>
        </w:rPr>
      </w:pPr>
      <w:r>
        <w:rPr>
          <w:color w:val="5F6369"/>
          <w:sz w:val="20"/>
        </w:rPr>
        <w:t>d’expérience en facilitation de groupe. Pour mener une discussion en groupe, démarrez par des questions d’ordre général, puis passez à des questions plus spécifiques visant à approfondir le sujet. Vous pourrez ainsi acquérir une meilleure compréhension de ce que ressent la communauté et identifier des moyens d’améliorer l’expérience des personnes qui s’occupent d’un  enfant.</w:t>
      </w:r>
    </w:p>
    <w:p>
      <w:pPr>
        <w:pStyle w:val="BodyText"/>
        <w:spacing w:before="4"/>
        <w:rPr>
          <w:sz w:val="27"/>
        </w:rPr>
      </w:pPr>
    </w:p>
    <w:p>
      <w:pPr>
        <w:pStyle w:val="BodyText"/>
        <w:spacing w:line="237" w:lineRule="auto" w:before="107"/>
        <w:ind w:left="1442" w:right="715"/>
        <w:jc w:val="both"/>
      </w:pPr>
      <w:r>
        <w:rPr>
          <w:color w:val="5F6369"/>
        </w:rPr>
        <w:t>Pour</w:t>
      </w:r>
      <w:r>
        <w:rPr>
          <w:color w:val="5F6369"/>
          <w:spacing w:val="-13"/>
        </w:rPr>
        <w:t> </w:t>
      </w:r>
      <w:r>
        <w:rPr>
          <w:color w:val="5F6369"/>
        </w:rPr>
        <w:t>organiser</w:t>
      </w:r>
      <w:r>
        <w:rPr>
          <w:color w:val="5F6369"/>
          <w:spacing w:val="-13"/>
        </w:rPr>
        <w:t> </w:t>
      </w:r>
      <w:r>
        <w:rPr>
          <w:color w:val="5F6369"/>
        </w:rPr>
        <w:t>votre</w:t>
      </w:r>
      <w:r>
        <w:rPr>
          <w:color w:val="5F6369"/>
          <w:spacing w:val="-13"/>
        </w:rPr>
        <w:t> </w:t>
      </w:r>
      <w:r>
        <w:rPr>
          <w:color w:val="5F6369"/>
        </w:rPr>
        <w:t>propre</w:t>
      </w:r>
      <w:r>
        <w:rPr>
          <w:color w:val="5F6369"/>
          <w:spacing w:val="-13"/>
        </w:rPr>
        <w:t> </w:t>
      </w:r>
      <w:r>
        <w:rPr>
          <w:color w:val="5F6369"/>
        </w:rPr>
        <w:t>groupe</w:t>
      </w:r>
      <w:r>
        <w:rPr>
          <w:color w:val="5F6369"/>
          <w:spacing w:val="-13"/>
        </w:rPr>
        <w:t> </w:t>
      </w:r>
      <w:r>
        <w:rPr>
          <w:color w:val="5F6369"/>
        </w:rPr>
        <w:t>de</w:t>
      </w:r>
      <w:r>
        <w:rPr>
          <w:color w:val="5F6369"/>
          <w:spacing w:val="-13"/>
        </w:rPr>
        <w:t> </w:t>
      </w:r>
      <w:r>
        <w:rPr>
          <w:color w:val="5F6369"/>
        </w:rPr>
        <w:t>réflexion</w:t>
      </w:r>
      <w:r>
        <w:rPr>
          <w:color w:val="5F6369"/>
          <w:spacing w:val="-13"/>
        </w:rPr>
        <w:t> </w:t>
      </w:r>
      <w:r>
        <w:rPr>
          <w:color w:val="5F6369"/>
        </w:rPr>
        <w:t>ou</w:t>
      </w:r>
      <w:r>
        <w:rPr>
          <w:color w:val="5F6369"/>
          <w:spacing w:val="-13"/>
        </w:rPr>
        <w:t> </w:t>
      </w:r>
      <w:r>
        <w:rPr>
          <w:color w:val="5F6369"/>
        </w:rPr>
        <w:t>discussion</w:t>
      </w:r>
      <w:r>
        <w:rPr>
          <w:color w:val="5F6369"/>
          <w:spacing w:val="-13"/>
        </w:rPr>
        <w:t> </w:t>
      </w:r>
      <w:r>
        <w:rPr>
          <w:color w:val="5F6369"/>
        </w:rPr>
        <w:t>en</w:t>
      </w:r>
      <w:r>
        <w:rPr>
          <w:color w:val="5F6369"/>
          <w:spacing w:val="-13"/>
        </w:rPr>
        <w:t> </w:t>
      </w:r>
      <w:r>
        <w:rPr>
          <w:color w:val="5F6369"/>
        </w:rPr>
        <w:t>groupe,</w:t>
      </w:r>
      <w:r>
        <w:rPr>
          <w:color w:val="5F6369"/>
          <w:spacing w:val="-13"/>
        </w:rPr>
        <w:t> </w:t>
      </w:r>
      <w:r>
        <w:rPr>
          <w:color w:val="5F6369"/>
        </w:rPr>
        <w:t>invitez</w:t>
      </w:r>
      <w:r>
        <w:rPr>
          <w:color w:val="5F6369"/>
          <w:spacing w:val="-13"/>
        </w:rPr>
        <w:t> </w:t>
      </w:r>
      <w:r>
        <w:rPr>
          <w:color w:val="5F6369"/>
        </w:rPr>
        <w:t>6</w:t>
      </w:r>
      <w:r>
        <w:rPr>
          <w:color w:val="5F6369"/>
          <w:spacing w:val="-13"/>
        </w:rPr>
        <w:t> </w:t>
      </w:r>
      <w:r>
        <w:rPr>
          <w:color w:val="5F6369"/>
        </w:rPr>
        <w:t>à</w:t>
      </w:r>
      <w:r>
        <w:rPr>
          <w:color w:val="5F6369"/>
          <w:spacing w:val="-13"/>
        </w:rPr>
        <w:t> </w:t>
      </w:r>
      <w:r>
        <w:rPr>
          <w:color w:val="5F6369"/>
        </w:rPr>
        <w:t>10</w:t>
      </w:r>
      <w:r>
        <w:rPr>
          <w:color w:val="5F6369"/>
          <w:spacing w:val="-13"/>
        </w:rPr>
        <w:t> </w:t>
      </w:r>
      <w:r>
        <w:rPr>
          <w:color w:val="5F6369"/>
        </w:rPr>
        <w:t>personnes</w:t>
      </w:r>
      <w:r>
        <w:rPr>
          <w:color w:val="5F6369"/>
          <w:spacing w:val="-13"/>
        </w:rPr>
        <w:t> </w:t>
      </w:r>
      <w:r>
        <w:rPr>
          <w:color w:val="5F6369"/>
        </w:rPr>
        <w:t>qui ont au moins une caractéristique importante en commun à venir discuter pendant quelques heures. </w:t>
      </w:r>
      <w:r>
        <w:rPr>
          <w:color w:val="5F6369"/>
          <w:spacing w:val="-4"/>
        </w:rPr>
        <w:t>L’idéal </w:t>
      </w:r>
      <w:r>
        <w:rPr>
          <w:color w:val="5F6369"/>
        </w:rPr>
        <w:t>est d’avoir différents groupes pour les catégories suivantes</w:t>
      </w:r>
      <w:r>
        <w:rPr>
          <w:color w:val="5F6369"/>
          <w:spacing w:val="52"/>
        </w:rPr>
        <w:t> </w:t>
      </w:r>
      <w:r>
        <w:rPr>
          <w:color w:val="5F6369"/>
        </w:rPr>
        <w:t>:</w:t>
      </w:r>
    </w:p>
    <w:p>
      <w:pPr>
        <w:pStyle w:val="ListParagraph"/>
        <w:numPr>
          <w:ilvl w:val="1"/>
          <w:numId w:val="119"/>
        </w:numPr>
        <w:tabs>
          <w:tab w:pos="1983" w:val="left" w:leader="none"/>
        </w:tabs>
        <w:spacing w:line="232" w:lineRule="auto" w:before="73" w:after="0"/>
        <w:ind w:left="1982" w:right="1056" w:hanging="360"/>
        <w:jc w:val="left"/>
        <w:rPr>
          <w:sz w:val="22"/>
        </w:rPr>
      </w:pPr>
      <w:r>
        <w:rPr>
          <w:color w:val="5F6369"/>
          <w:sz w:val="22"/>
        </w:rPr>
        <w:t>Personnes (hommes et femmes) qui s’occupent d’un enfant et qui respectent le calendrier de</w:t>
      </w:r>
      <w:r>
        <w:rPr>
          <w:color w:val="5F6369"/>
          <w:spacing w:val="-13"/>
          <w:sz w:val="22"/>
        </w:rPr>
        <w:t> </w:t>
      </w:r>
      <w:r>
        <w:rPr>
          <w:color w:val="5F6369"/>
          <w:sz w:val="22"/>
        </w:rPr>
        <w:t>vaccination</w:t>
      </w:r>
    </w:p>
    <w:p>
      <w:pPr>
        <w:pStyle w:val="ListParagraph"/>
        <w:numPr>
          <w:ilvl w:val="1"/>
          <w:numId w:val="119"/>
        </w:numPr>
        <w:tabs>
          <w:tab w:pos="1983" w:val="left" w:leader="none"/>
        </w:tabs>
        <w:spacing w:line="240" w:lineRule="auto" w:before="64" w:after="0"/>
        <w:ind w:left="1982" w:right="0" w:hanging="360"/>
        <w:jc w:val="left"/>
        <w:rPr>
          <w:sz w:val="22"/>
        </w:rPr>
      </w:pPr>
      <w:r>
        <w:rPr>
          <w:color w:val="5F6369"/>
          <w:sz w:val="22"/>
        </w:rPr>
        <w:t>Personnes</w:t>
      </w:r>
      <w:r>
        <w:rPr>
          <w:color w:val="5F6369"/>
          <w:spacing w:val="5"/>
          <w:sz w:val="22"/>
        </w:rPr>
        <w:t> </w:t>
      </w:r>
      <w:r>
        <w:rPr>
          <w:color w:val="5F6369"/>
          <w:sz w:val="22"/>
        </w:rPr>
        <w:t>(hommes</w:t>
      </w:r>
      <w:r>
        <w:rPr>
          <w:color w:val="5F6369"/>
          <w:spacing w:val="5"/>
          <w:sz w:val="22"/>
        </w:rPr>
        <w:t> </w:t>
      </w:r>
      <w:r>
        <w:rPr>
          <w:color w:val="5F6369"/>
          <w:sz w:val="22"/>
        </w:rPr>
        <w:t>et</w:t>
      </w:r>
      <w:r>
        <w:rPr>
          <w:color w:val="5F6369"/>
          <w:spacing w:val="5"/>
          <w:sz w:val="22"/>
        </w:rPr>
        <w:t> </w:t>
      </w:r>
      <w:r>
        <w:rPr>
          <w:color w:val="5F6369"/>
          <w:sz w:val="22"/>
        </w:rPr>
        <w:t>femmes)</w:t>
      </w:r>
      <w:r>
        <w:rPr>
          <w:color w:val="5F6369"/>
          <w:spacing w:val="5"/>
          <w:sz w:val="22"/>
        </w:rPr>
        <w:t> </w:t>
      </w:r>
      <w:r>
        <w:rPr>
          <w:color w:val="5F6369"/>
          <w:sz w:val="22"/>
        </w:rPr>
        <w:t>qui</w:t>
      </w:r>
      <w:r>
        <w:rPr>
          <w:color w:val="5F6369"/>
          <w:spacing w:val="5"/>
          <w:sz w:val="22"/>
        </w:rPr>
        <w:t> </w:t>
      </w:r>
      <w:r>
        <w:rPr>
          <w:color w:val="5F6369"/>
          <w:sz w:val="22"/>
        </w:rPr>
        <w:t>s’occupent</w:t>
      </w:r>
      <w:r>
        <w:rPr>
          <w:color w:val="5F6369"/>
          <w:spacing w:val="5"/>
          <w:sz w:val="22"/>
        </w:rPr>
        <w:t> </w:t>
      </w:r>
      <w:r>
        <w:rPr>
          <w:color w:val="5F6369"/>
          <w:sz w:val="22"/>
        </w:rPr>
        <w:t>d’un</w:t>
      </w:r>
      <w:r>
        <w:rPr>
          <w:color w:val="5F6369"/>
          <w:spacing w:val="5"/>
          <w:sz w:val="22"/>
        </w:rPr>
        <w:t> </w:t>
      </w:r>
      <w:r>
        <w:rPr>
          <w:color w:val="5F6369"/>
          <w:sz w:val="22"/>
        </w:rPr>
        <w:t>enfant</w:t>
      </w:r>
      <w:r>
        <w:rPr>
          <w:color w:val="5F6369"/>
          <w:spacing w:val="5"/>
          <w:sz w:val="22"/>
        </w:rPr>
        <w:t> </w:t>
      </w:r>
      <w:r>
        <w:rPr>
          <w:color w:val="5F6369"/>
          <w:sz w:val="22"/>
        </w:rPr>
        <w:t>et</w:t>
      </w:r>
      <w:r>
        <w:rPr>
          <w:color w:val="5F6369"/>
          <w:spacing w:val="5"/>
          <w:sz w:val="22"/>
        </w:rPr>
        <w:t> </w:t>
      </w:r>
      <w:r>
        <w:rPr>
          <w:color w:val="5F6369"/>
          <w:sz w:val="22"/>
        </w:rPr>
        <w:t>qui</w:t>
      </w:r>
      <w:r>
        <w:rPr>
          <w:color w:val="5F6369"/>
          <w:spacing w:val="5"/>
          <w:sz w:val="22"/>
        </w:rPr>
        <w:t> </w:t>
      </w:r>
      <w:r>
        <w:rPr>
          <w:color w:val="5F6369"/>
          <w:sz w:val="22"/>
        </w:rPr>
        <w:t>ne</w:t>
      </w:r>
      <w:r>
        <w:rPr>
          <w:color w:val="5F6369"/>
          <w:spacing w:val="5"/>
          <w:sz w:val="22"/>
        </w:rPr>
        <w:t> </w:t>
      </w:r>
      <w:r>
        <w:rPr>
          <w:color w:val="5F6369"/>
          <w:sz w:val="22"/>
        </w:rPr>
        <w:t>les</w:t>
      </w:r>
      <w:r>
        <w:rPr>
          <w:color w:val="5F6369"/>
          <w:spacing w:val="5"/>
          <w:sz w:val="22"/>
        </w:rPr>
        <w:t> </w:t>
      </w:r>
      <w:r>
        <w:rPr>
          <w:color w:val="5F6369"/>
          <w:sz w:val="22"/>
        </w:rPr>
        <w:t>font</w:t>
      </w:r>
      <w:r>
        <w:rPr>
          <w:color w:val="5F6369"/>
          <w:spacing w:val="5"/>
          <w:sz w:val="22"/>
        </w:rPr>
        <w:t> </w:t>
      </w:r>
      <w:r>
        <w:rPr>
          <w:color w:val="5F6369"/>
          <w:sz w:val="22"/>
        </w:rPr>
        <w:t>pas</w:t>
      </w:r>
      <w:r>
        <w:rPr>
          <w:color w:val="5F6369"/>
          <w:spacing w:val="5"/>
          <w:sz w:val="22"/>
        </w:rPr>
        <w:t> </w:t>
      </w:r>
      <w:r>
        <w:rPr>
          <w:color w:val="5F6369"/>
          <w:sz w:val="22"/>
        </w:rPr>
        <w:t>vacciner</w:t>
      </w:r>
    </w:p>
    <w:p>
      <w:pPr>
        <w:pStyle w:val="ListParagraph"/>
        <w:numPr>
          <w:ilvl w:val="1"/>
          <w:numId w:val="119"/>
        </w:numPr>
        <w:tabs>
          <w:tab w:pos="1983" w:val="left" w:leader="none"/>
        </w:tabs>
        <w:spacing w:line="232" w:lineRule="auto" w:before="68" w:after="0"/>
        <w:ind w:left="1982" w:right="1362" w:hanging="360"/>
        <w:jc w:val="left"/>
        <w:rPr>
          <w:sz w:val="22"/>
        </w:rPr>
      </w:pPr>
      <w:r>
        <w:rPr>
          <w:color w:val="5F6369"/>
          <w:sz w:val="22"/>
        </w:rPr>
        <w:t>Personnes (hommes et femmes) qui s’occupent d’un enfant et qui ne respectent pas le calendrier de</w:t>
      </w:r>
      <w:r>
        <w:rPr>
          <w:color w:val="5F6369"/>
          <w:spacing w:val="-26"/>
          <w:sz w:val="22"/>
        </w:rPr>
        <w:t> </w:t>
      </w:r>
      <w:r>
        <w:rPr>
          <w:color w:val="5F6369"/>
          <w:sz w:val="22"/>
        </w:rPr>
        <w:t>vaccination</w:t>
      </w:r>
    </w:p>
    <w:p>
      <w:pPr>
        <w:pStyle w:val="ListParagraph"/>
        <w:numPr>
          <w:ilvl w:val="1"/>
          <w:numId w:val="119"/>
        </w:numPr>
        <w:tabs>
          <w:tab w:pos="1983" w:val="left" w:leader="none"/>
        </w:tabs>
        <w:spacing w:line="240" w:lineRule="auto" w:before="64" w:after="0"/>
        <w:ind w:left="1982" w:right="0" w:hanging="360"/>
        <w:jc w:val="left"/>
        <w:rPr>
          <w:sz w:val="22"/>
        </w:rPr>
      </w:pPr>
      <w:r>
        <w:rPr>
          <w:color w:val="5F6369"/>
          <w:sz w:val="22"/>
        </w:rPr>
        <w:t>Belles-mères</w:t>
      </w:r>
    </w:p>
    <w:p>
      <w:pPr>
        <w:pStyle w:val="ListParagraph"/>
        <w:numPr>
          <w:ilvl w:val="1"/>
          <w:numId w:val="119"/>
        </w:numPr>
        <w:tabs>
          <w:tab w:pos="1983" w:val="left" w:leader="none"/>
        </w:tabs>
        <w:spacing w:line="240" w:lineRule="auto" w:before="59" w:after="0"/>
        <w:ind w:left="1982" w:right="0" w:hanging="360"/>
        <w:jc w:val="left"/>
        <w:rPr>
          <w:sz w:val="22"/>
        </w:rPr>
      </w:pPr>
      <w:r>
        <w:rPr>
          <w:color w:val="5F6369"/>
          <w:sz w:val="22"/>
        </w:rPr>
        <w:t>Jeunes</w:t>
      </w:r>
      <w:r>
        <w:rPr>
          <w:color w:val="5F6369"/>
          <w:spacing w:val="-1"/>
          <w:sz w:val="22"/>
        </w:rPr>
        <w:t> </w:t>
      </w:r>
      <w:r>
        <w:rPr>
          <w:color w:val="5F6369"/>
          <w:sz w:val="22"/>
        </w:rPr>
        <w:t>parents</w:t>
      </w:r>
    </w:p>
    <w:p>
      <w:pPr>
        <w:pStyle w:val="BodyText"/>
        <w:spacing w:before="78"/>
        <w:ind w:left="1442"/>
        <w:jc w:val="both"/>
      </w:pPr>
      <w:r>
        <w:rPr>
          <w:color w:val="5F6369"/>
        </w:rPr>
        <w:t>Si le nombre d’enfants non vaccinés est faible, vous pouvez combiner les groupes 2 et 3.</w:t>
      </w:r>
    </w:p>
    <w:p>
      <w:pPr>
        <w:pStyle w:val="BodyText"/>
        <w:spacing w:before="9"/>
        <w:rPr>
          <w:sz w:val="20"/>
        </w:rPr>
      </w:pPr>
    </w:p>
    <w:p>
      <w:pPr>
        <w:spacing w:before="0"/>
        <w:ind w:left="7056" w:right="0" w:firstLine="0"/>
        <w:jc w:val="left"/>
        <w:rPr>
          <w:sz w:val="16"/>
        </w:rPr>
      </w:pPr>
      <w:r>
        <w:rPr/>
        <w:pict>
          <v:shape style="position:absolute;margin-left:540.583984pt;margin-top:-1.996893pt;width:18.95pt;height:20.75pt;mso-position-horizontal-relative:page;mso-position-vertical-relative:paragraph;z-index:7216" type="#_x0000_t202" filled="false" stroked="false">
            <v:textbox inset="0,0,0,0">
              <w:txbxContent>
                <w:p>
                  <w:pPr>
                    <w:spacing w:before="20"/>
                    <w:ind w:left="0" w:right="0" w:firstLine="0"/>
                    <w:jc w:val="left"/>
                    <w:rPr>
                      <w:b/>
                      <w:sz w:val="34"/>
                    </w:rPr>
                  </w:pPr>
                  <w:r>
                    <w:rPr>
                      <w:b/>
                      <w:color w:val="5F6369"/>
                      <w:sz w:val="34"/>
                    </w:rPr>
                    <w:t>75</w:t>
                  </w:r>
                </w:p>
              </w:txbxContent>
            </v:textbox>
            <w10:wrap type="none"/>
          </v:shape>
        </w:pict>
      </w:r>
      <w:r>
        <w:rPr>
          <w:color w:val="5F6369"/>
          <w:sz w:val="16"/>
        </w:rPr>
        <w:t>Manuel des participants - La CIP pour la vaccination</w:t>
      </w:r>
    </w:p>
    <w:p>
      <w:pPr>
        <w:spacing w:before="39"/>
        <w:ind w:left="5503" w:right="0" w:firstLine="0"/>
        <w:jc w:val="left"/>
        <w:rPr>
          <w:b/>
          <w:sz w:val="16"/>
        </w:rPr>
      </w:pPr>
      <w:r>
        <w:rPr>
          <w:b/>
          <w:color w:val="5F6369"/>
          <w:sz w:val="16"/>
        </w:rPr>
        <w:t>MODULE 7 : ÉLABORATION D’UN PLAN D’ACTION ET CONCLUSION</w:t>
      </w:r>
    </w:p>
    <w:p>
      <w:pPr>
        <w:spacing w:after="0"/>
        <w:jc w:val="left"/>
        <w:rPr>
          <w:sz w:val="16"/>
        </w:rPr>
        <w:sectPr>
          <w:headerReference w:type="default" r:id="rId188"/>
          <w:footerReference w:type="default" r:id="rId189"/>
          <w:pgSz w:w="11910" w:h="16840"/>
          <w:pgMar w:header="0" w:footer="0" w:top="1120" w:bottom="280" w:left="0" w:right="0"/>
        </w:sectPr>
      </w:pPr>
    </w:p>
    <w:p>
      <w:pPr>
        <w:pStyle w:val="BodyText"/>
        <w:spacing w:before="10"/>
        <w:rPr>
          <w:b/>
          <w:sz w:val="16"/>
        </w:rPr>
      </w:pPr>
    </w:p>
    <w:p>
      <w:pPr>
        <w:spacing w:line="251" w:lineRule="exact" w:before="114"/>
        <w:ind w:left="720" w:right="0" w:firstLine="0"/>
        <w:jc w:val="left"/>
        <w:rPr>
          <w:b/>
          <w:sz w:val="22"/>
        </w:rPr>
      </w:pPr>
      <w:r>
        <w:rPr>
          <w:b/>
          <w:color w:val="5F6369"/>
          <w:sz w:val="22"/>
        </w:rPr>
        <w:t>Utiliser les commentaires de la communauté et rendre compte de leur  utilisation</w:t>
      </w:r>
    </w:p>
    <w:p>
      <w:pPr>
        <w:pStyle w:val="BodyText"/>
        <w:spacing w:line="237" w:lineRule="auto" w:before="1"/>
        <w:ind w:left="720" w:right="1436"/>
        <w:jc w:val="both"/>
      </w:pPr>
      <w:r>
        <w:rPr>
          <w:color w:val="5F6369"/>
        </w:rPr>
        <w:t>Assurez-vous que les commentaires formulés par la communauté débouchent sur des actions    concrètes, et rendez compte de la manière dont ces commentaires sont utilisés, ou de la manière   dont vous souhaiteriez les utiliser, si vous avez besoin de soutien supplémentaire pour apporter        des changements. Ces comptes-rendus doivent au minimum résumer les points suivants : qui a    formulé les commentaires (type de personnes interrogées), quand et comment les commentaires      ont été recueillis, les informations extraites des commentaires recueillis, et les recommandations concernant les aspects à modifier ou à renforcer, d’après les commentaires. Transmettez le</w:t>
      </w:r>
      <w:r>
        <w:rPr>
          <w:color w:val="5F6369"/>
          <w:spacing w:val="-31"/>
        </w:rPr>
        <w:t> </w:t>
      </w:r>
      <w:r>
        <w:rPr>
          <w:color w:val="5F6369"/>
        </w:rPr>
        <w:t>compte- rendu à vos collègues, à vos gestionnaires, à vos superviseurs et aux</w:t>
      </w:r>
      <w:r>
        <w:rPr>
          <w:color w:val="5F6369"/>
          <w:spacing w:val="-15"/>
        </w:rPr>
        <w:t> </w:t>
      </w:r>
      <w:r>
        <w:rPr>
          <w:color w:val="5F6369"/>
        </w:rPr>
        <w:t>communautés.</w:t>
      </w:r>
    </w:p>
    <w:p>
      <w:pPr>
        <w:pStyle w:val="BodyText"/>
        <w:rPr>
          <w:sz w:val="24"/>
        </w:rPr>
      </w:pPr>
    </w:p>
    <w:p>
      <w:pPr>
        <w:pStyle w:val="Heading7"/>
        <w:spacing w:before="151"/>
        <w:ind w:left="640"/>
      </w:pPr>
      <w:r>
        <w:rPr>
          <w:b w:val="0"/>
          <w:position w:val="-16"/>
        </w:rPr>
        <w:drawing>
          <wp:inline distT="0" distB="0" distL="0" distR="0">
            <wp:extent cx="341833" cy="334854"/>
            <wp:effectExtent l="0" t="0" r="0" b="0"/>
            <wp:docPr id="81" name="image24.jpeg" descr=""/>
            <wp:cNvGraphicFramePr>
              <a:graphicFrameLocks noChangeAspect="1"/>
            </wp:cNvGraphicFramePr>
            <a:graphic>
              <a:graphicData uri="http://schemas.openxmlformats.org/drawingml/2006/picture">
                <pic:pic>
                  <pic:nvPicPr>
                    <pic:cNvPr id="82" name="image24.jpeg"/>
                    <pic:cNvPicPr/>
                  </pic:nvPicPr>
                  <pic:blipFill>
                    <a:blip r:embed="rId33" cstate="print"/>
                    <a:stretch>
                      <a:fillRect/>
                    </a:stretch>
                  </pic:blipFill>
                  <pic:spPr>
                    <a:xfrm>
                      <a:off x="0" y="0"/>
                      <a:ext cx="341833" cy="334854"/>
                    </a:xfrm>
                    <a:prstGeom prst="rect">
                      <a:avLst/>
                    </a:prstGeom>
                  </pic:spPr>
                </pic:pic>
              </a:graphicData>
            </a:graphic>
          </wp:inline>
        </w:drawing>
      </w:r>
      <w:r>
        <w:rPr>
          <w:b w:val="0"/>
          <w:position w:val="-16"/>
        </w:rPr>
      </w:r>
      <w:r>
        <w:rPr>
          <w:rFonts w:ascii="Times New Roman" w:hAnsi="Times New Roman"/>
          <w:b w:val="0"/>
          <w:sz w:val="20"/>
        </w:rPr>
        <w:t>   </w:t>
      </w:r>
      <w:r>
        <w:rPr>
          <w:rFonts w:ascii="Times New Roman" w:hAnsi="Times New Roman"/>
          <w:b w:val="0"/>
          <w:spacing w:val="-20"/>
          <w:sz w:val="20"/>
        </w:rPr>
        <w:t> </w:t>
      </w:r>
      <w:r>
        <w:rPr>
          <w:color w:val="5F6369"/>
        </w:rPr>
        <w:t>Activité : Prototypage d’un système de retour</w:t>
      </w:r>
      <w:r>
        <w:rPr>
          <w:color w:val="5F6369"/>
          <w:spacing w:val="61"/>
        </w:rPr>
        <w:t> </w:t>
      </w:r>
      <w:r>
        <w:rPr>
          <w:color w:val="5F6369"/>
        </w:rPr>
        <w:t>d’information</w:t>
      </w:r>
    </w:p>
    <w:p>
      <w:pPr>
        <w:pStyle w:val="BodyText"/>
        <w:spacing w:line="237" w:lineRule="auto" w:before="130"/>
        <w:ind w:left="720" w:right="1437"/>
        <w:jc w:val="both"/>
      </w:pPr>
      <w:r>
        <w:rPr>
          <w:color w:val="5F6369"/>
          <w:spacing w:val="-3"/>
        </w:rPr>
        <w:t>L’objectif</w:t>
      </w:r>
      <w:r>
        <w:rPr>
          <w:color w:val="5F6369"/>
          <w:spacing w:val="-12"/>
        </w:rPr>
        <w:t> </w:t>
      </w:r>
      <w:r>
        <w:rPr>
          <w:color w:val="5F6369"/>
        </w:rPr>
        <w:t>de</w:t>
      </w:r>
      <w:r>
        <w:rPr>
          <w:color w:val="5F6369"/>
          <w:spacing w:val="-12"/>
        </w:rPr>
        <w:t> </w:t>
      </w:r>
      <w:r>
        <w:rPr>
          <w:color w:val="5F6369"/>
        </w:rPr>
        <w:t>cet</w:t>
      </w:r>
      <w:r>
        <w:rPr>
          <w:color w:val="5F6369"/>
          <w:spacing w:val="-12"/>
        </w:rPr>
        <w:t> </w:t>
      </w:r>
      <w:r>
        <w:rPr>
          <w:color w:val="5F6369"/>
        </w:rPr>
        <w:t>exercice</w:t>
      </w:r>
      <w:r>
        <w:rPr>
          <w:color w:val="5F6369"/>
          <w:spacing w:val="-12"/>
        </w:rPr>
        <w:t> </w:t>
      </w:r>
      <w:r>
        <w:rPr>
          <w:color w:val="5F6369"/>
        </w:rPr>
        <w:t>est</w:t>
      </w:r>
      <w:r>
        <w:rPr>
          <w:color w:val="5F6369"/>
          <w:spacing w:val="-12"/>
        </w:rPr>
        <w:t> </w:t>
      </w:r>
      <w:r>
        <w:rPr>
          <w:color w:val="5F6369"/>
        </w:rPr>
        <w:t>d’élaborer</w:t>
      </w:r>
      <w:r>
        <w:rPr>
          <w:color w:val="5F6369"/>
          <w:spacing w:val="-12"/>
        </w:rPr>
        <w:t> </w:t>
      </w:r>
      <w:r>
        <w:rPr>
          <w:color w:val="5F6369"/>
        </w:rPr>
        <w:t>un</w:t>
      </w:r>
      <w:r>
        <w:rPr>
          <w:color w:val="5F6369"/>
          <w:spacing w:val="-12"/>
        </w:rPr>
        <w:t> </w:t>
      </w:r>
      <w:r>
        <w:rPr>
          <w:color w:val="5F6369"/>
        </w:rPr>
        <w:t>modèle</w:t>
      </w:r>
      <w:r>
        <w:rPr>
          <w:color w:val="5F6369"/>
          <w:spacing w:val="-12"/>
        </w:rPr>
        <w:t> </w:t>
      </w:r>
      <w:r>
        <w:rPr>
          <w:color w:val="5F6369"/>
        </w:rPr>
        <w:t>de</w:t>
      </w:r>
      <w:r>
        <w:rPr>
          <w:color w:val="5F6369"/>
          <w:spacing w:val="-12"/>
        </w:rPr>
        <w:t> </w:t>
      </w:r>
      <w:r>
        <w:rPr>
          <w:color w:val="5F6369"/>
        </w:rPr>
        <w:t>système</w:t>
      </w:r>
      <w:r>
        <w:rPr>
          <w:color w:val="5F6369"/>
          <w:spacing w:val="-12"/>
        </w:rPr>
        <w:t> </w:t>
      </w:r>
      <w:r>
        <w:rPr>
          <w:color w:val="5F6369"/>
        </w:rPr>
        <w:t>de</w:t>
      </w:r>
      <w:r>
        <w:rPr>
          <w:color w:val="5F6369"/>
          <w:spacing w:val="-12"/>
        </w:rPr>
        <w:t> </w:t>
      </w:r>
      <w:r>
        <w:rPr>
          <w:color w:val="5F6369"/>
        </w:rPr>
        <w:t>retour</w:t>
      </w:r>
      <w:r>
        <w:rPr>
          <w:color w:val="5F6369"/>
          <w:spacing w:val="-12"/>
        </w:rPr>
        <w:t> </w:t>
      </w:r>
      <w:r>
        <w:rPr>
          <w:color w:val="5F6369"/>
        </w:rPr>
        <w:t>d’information</w:t>
      </w:r>
      <w:r>
        <w:rPr>
          <w:color w:val="5F6369"/>
          <w:spacing w:val="-12"/>
        </w:rPr>
        <w:t> </w:t>
      </w:r>
      <w:r>
        <w:rPr>
          <w:color w:val="5F6369"/>
        </w:rPr>
        <w:t>communautaire que vous pourrez mettre en application lorsque vous serez de retour dans votre établissement.</w:t>
      </w:r>
      <w:r>
        <w:rPr>
          <w:color w:val="5F6369"/>
          <w:spacing w:val="-32"/>
        </w:rPr>
        <w:t> </w:t>
      </w:r>
      <w:r>
        <w:rPr>
          <w:color w:val="5F6369"/>
          <w:spacing w:val="-4"/>
        </w:rPr>
        <w:t>Vous </w:t>
      </w:r>
      <w:r>
        <w:rPr>
          <w:color w:val="5F6369"/>
        </w:rPr>
        <w:t>aurez 30 minutes pour imaginer un modèle de système de retour d’information « rapide ». </w:t>
      </w:r>
      <w:r>
        <w:rPr>
          <w:color w:val="5F6369"/>
          <w:spacing w:val="-4"/>
        </w:rPr>
        <w:t>Vous   </w:t>
      </w:r>
      <w:r>
        <w:rPr>
          <w:color w:val="5F6369"/>
          <w:spacing w:val="52"/>
        </w:rPr>
        <w:t> </w:t>
      </w:r>
      <w:r>
        <w:rPr>
          <w:color w:val="5F6369"/>
        </w:rPr>
        <w:t>pouvez présenter votre modèle sous la forme de votre choix (par ex., un sketch, un jeu de rôle, une chanson, une affiche, une vidéo ou un feuilleton</w:t>
      </w:r>
      <w:r>
        <w:rPr>
          <w:color w:val="5F6369"/>
          <w:spacing w:val="-2"/>
        </w:rPr>
        <w:t> </w:t>
      </w:r>
      <w:r>
        <w:rPr>
          <w:color w:val="5F6369"/>
        </w:rPr>
        <w:t>radiophonique).</w:t>
      </w:r>
    </w:p>
    <w:p>
      <w:pPr>
        <w:pStyle w:val="ListParagraph"/>
        <w:numPr>
          <w:ilvl w:val="0"/>
          <w:numId w:val="122"/>
        </w:numPr>
        <w:tabs>
          <w:tab w:pos="965" w:val="left" w:leader="none"/>
        </w:tabs>
        <w:spacing w:line="248" w:lineRule="exact" w:before="0" w:after="0"/>
        <w:ind w:left="720" w:right="0" w:firstLine="0"/>
        <w:jc w:val="both"/>
        <w:rPr>
          <w:sz w:val="22"/>
        </w:rPr>
      </w:pPr>
      <w:r>
        <w:rPr>
          <w:color w:val="5F6369"/>
          <w:sz w:val="22"/>
        </w:rPr>
        <w:t>Formez des groupes de quatre participants</w:t>
      </w:r>
      <w:r>
        <w:rPr>
          <w:color w:val="5F6369"/>
          <w:spacing w:val="-26"/>
          <w:sz w:val="22"/>
        </w:rPr>
        <w:t> </w:t>
      </w:r>
      <w:r>
        <w:rPr>
          <w:color w:val="5F6369"/>
          <w:sz w:val="22"/>
        </w:rPr>
        <w:t>chacun.</w:t>
      </w:r>
    </w:p>
    <w:p>
      <w:pPr>
        <w:pStyle w:val="ListParagraph"/>
        <w:numPr>
          <w:ilvl w:val="0"/>
          <w:numId w:val="122"/>
        </w:numPr>
        <w:tabs>
          <w:tab w:pos="991" w:val="left" w:leader="none"/>
        </w:tabs>
        <w:spacing w:line="237" w:lineRule="auto" w:before="1" w:after="0"/>
        <w:ind w:left="720" w:right="1437" w:firstLine="0"/>
        <w:jc w:val="both"/>
        <w:rPr>
          <w:sz w:val="22"/>
        </w:rPr>
      </w:pPr>
      <w:r>
        <w:rPr>
          <w:color w:val="5F6369"/>
          <w:sz w:val="22"/>
        </w:rPr>
        <w:t>Chaque groupe élaborera un seul modèle de système de retour d’information communautaire.    </w:t>
      </w:r>
      <w:r>
        <w:rPr>
          <w:color w:val="5F6369"/>
          <w:spacing w:val="-4"/>
          <w:sz w:val="22"/>
        </w:rPr>
        <w:t>Vous </w:t>
      </w:r>
      <w:r>
        <w:rPr>
          <w:color w:val="5F6369"/>
          <w:sz w:val="22"/>
        </w:rPr>
        <w:t>devez prendre en compte les éléments suivants</w:t>
      </w:r>
      <w:r>
        <w:rPr>
          <w:color w:val="5F6369"/>
          <w:spacing w:val="30"/>
          <w:sz w:val="22"/>
        </w:rPr>
        <w:t> </w:t>
      </w:r>
      <w:r>
        <w:rPr>
          <w:color w:val="5F6369"/>
          <w:sz w:val="22"/>
        </w:rPr>
        <w:t>:</w:t>
      </w:r>
    </w:p>
    <w:p>
      <w:pPr>
        <w:pStyle w:val="ListParagraph"/>
        <w:numPr>
          <w:ilvl w:val="1"/>
          <w:numId w:val="122"/>
        </w:numPr>
        <w:tabs>
          <w:tab w:pos="1673" w:val="left" w:leader="none"/>
        </w:tabs>
        <w:spacing w:line="237" w:lineRule="auto" w:before="0" w:after="0"/>
        <w:ind w:left="1672" w:right="1438" w:hanging="232"/>
        <w:jc w:val="left"/>
        <w:rPr>
          <w:sz w:val="22"/>
        </w:rPr>
      </w:pPr>
      <w:r>
        <w:rPr>
          <w:color w:val="5F6369"/>
          <w:sz w:val="22"/>
        </w:rPr>
        <w:t>Le système de retour d’information doit-il être mis en place au niveau de la communauté    ou de l’établissement</w:t>
      </w:r>
      <w:r>
        <w:rPr>
          <w:color w:val="5F6369"/>
          <w:spacing w:val="22"/>
          <w:sz w:val="22"/>
        </w:rPr>
        <w:t> </w:t>
      </w:r>
      <w:r>
        <w:rPr>
          <w:color w:val="5F6369"/>
          <w:sz w:val="22"/>
        </w:rPr>
        <w:t>?</w:t>
      </w:r>
    </w:p>
    <w:p>
      <w:pPr>
        <w:pStyle w:val="ListParagraph"/>
        <w:numPr>
          <w:ilvl w:val="1"/>
          <w:numId w:val="122"/>
        </w:numPr>
        <w:tabs>
          <w:tab w:pos="1685" w:val="left" w:leader="none"/>
        </w:tabs>
        <w:spacing w:line="249" w:lineRule="exact" w:before="1" w:after="0"/>
        <w:ind w:left="1684" w:right="0" w:hanging="244"/>
        <w:jc w:val="left"/>
        <w:rPr>
          <w:sz w:val="22"/>
        </w:rPr>
      </w:pPr>
      <w:r>
        <w:rPr>
          <w:color w:val="5F6369"/>
          <w:sz w:val="22"/>
        </w:rPr>
        <w:t>Qui</w:t>
      </w:r>
      <w:r>
        <w:rPr>
          <w:color w:val="5F6369"/>
          <w:spacing w:val="12"/>
          <w:sz w:val="22"/>
        </w:rPr>
        <w:t> </w:t>
      </w:r>
      <w:r>
        <w:rPr>
          <w:color w:val="5F6369"/>
          <w:sz w:val="22"/>
        </w:rPr>
        <w:t>peut</w:t>
      </w:r>
      <w:r>
        <w:rPr>
          <w:color w:val="5F6369"/>
          <w:spacing w:val="12"/>
          <w:sz w:val="22"/>
        </w:rPr>
        <w:t> </w:t>
      </w:r>
      <w:r>
        <w:rPr>
          <w:color w:val="5F6369"/>
          <w:sz w:val="22"/>
        </w:rPr>
        <w:t>formuler</w:t>
      </w:r>
      <w:r>
        <w:rPr>
          <w:color w:val="5F6369"/>
          <w:spacing w:val="12"/>
          <w:sz w:val="22"/>
        </w:rPr>
        <w:t> </w:t>
      </w:r>
      <w:r>
        <w:rPr>
          <w:color w:val="5F6369"/>
          <w:sz w:val="22"/>
        </w:rPr>
        <w:t>des</w:t>
      </w:r>
      <w:r>
        <w:rPr>
          <w:color w:val="5F6369"/>
          <w:spacing w:val="12"/>
          <w:sz w:val="22"/>
        </w:rPr>
        <w:t> </w:t>
      </w:r>
      <w:r>
        <w:rPr>
          <w:color w:val="5F6369"/>
          <w:sz w:val="22"/>
        </w:rPr>
        <w:t>commentaires</w:t>
      </w:r>
      <w:r>
        <w:rPr>
          <w:color w:val="5F6369"/>
          <w:spacing w:val="12"/>
          <w:sz w:val="22"/>
        </w:rPr>
        <w:t> </w:t>
      </w:r>
      <w:r>
        <w:rPr>
          <w:color w:val="5F6369"/>
          <w:sz w:val="22"/>
        </w:rPr>
        <w:t>et</w:t>
      </w:r>
      <w:r>
        <w:rPr>
          <w:color w:val="5F6369"/>
          <w:spacing w:val="12"/>
          <w:sz w:val="22"/>
        </w:rPr>
        <w:t> </w:t>
      </w:r>
      <w:r>
        <w:rPr>
          <w:color w:val="5F6369"/>
          <w:sz w:val="22"/>
        </w:rPr>
        <w:t>comment</w:t>
      </w:r>
      <w:r>
        <w:rPr>
          <w:color w:val="5F6369"/>
          <w:spacing w:val="12"/>
          <w:sz w:val="22"/>
        </w:rPr>
        <w:t> </w:t>
      </w:r>
      <w:r>
        <w:rPr>
          <w:color w:val="5F6369"/>
          <w:sz w:val="22"/>
        </w:rPr>
        <w:t>?</w:t>
      </w:r>
    </w:p>
    <w:p>
      <w:pPr>
        <w:pStyle w:val="ListParagraph"/>
        <w:numPr>
          <w:ilvl w:val="1"/>
          <w:numId w:val="122"/>
        </w:numPr>
        <w:tabs>
          <w:tab w:pos="1673" w:val="left" w:leader="none"/>
        </w:tabs>
        <w:spacing w:line="237" w:lineRule="auto" w:before="1" w:after="0"/>
        <w:ind w:left="1672" w:right="1438" w:hanging="232"/>
        <w:jc w:val="left"/>
        <w:rPr>
          <w:sz w:val="22"/>
        </w:rPr>
      </w:pPr>
      <w:r>
        <w:rPr>
          <w:color w:val="5F6369"/>
          <w:sz w:val="22"/>
        </w:rPr>
        <w:t>Les commentaires portent-ils sur la performance individuelle ou la performance globale de l’établissement</w:t>
      </w:r>
      <w:r>
        <w:rPr>
          <w:color w:val="5F6369"/>
          <w:spacing w:val="22"/>
          <w:sz w:val="22"/>
        </w:rPr>
        <w:t> </w:t>
      </w:r>
      <w:r>
        <w:rPr>
          <w:color w:val="5F6369"/>
          <w:sz w:val="22"/>
        </w:rPr>
        <w:t>?</w:t>
      </w:r>
    </w:p>
    <w:p>
      <w:pPr>
        <w:pStyle w:val="ListParagraph"/>
        <w:numPr>
          <w:ilvl w:val="1"/>
          <w:numId w:val="122"/>
        </w:numPr>
        <w:tabs>
          <w:tab w:pos="1685" w:val="left" w:leader="none"/>
        </w:tabs>
        <w:spacing w:line="249" w:lineRule="exact" w:before="0" w:after="0"/>
        <w:ind w:left="1684" w:right="0" w:hanging="244"/>
        <w:jc w:val="left"/>
        <w:rPr>
          <w:sz w:val="22"/>
        </w:rPr>
      </w:pPr>
      <w:r>
        <w:rPr>
          <w:color w:val="5F6369"/>
          <w:sz w:val="22"/>
        </w:rPr>
        <w:t>Quelles sont les différentes catégories de commentaires</w:t>
      </w:r>
      <w:r>
        <w:rPr>
          <w:color w:val="5F6369"/>
          <w:spacing w:val="58"/>
          <w:sz w:val="22"/>
        </w:rPr>
        <w:t> </w:t>
      </w:r>
      <w:r>
        <w:rPr>
          <w:color w:val="5F6369"/>
          <w:sz w:val="22"/>
        </w:rPr>
        <w:t>?</w:t>
      </w:r>
    </w:p>
    <w:p>
      <w:pPr>
        <w:pStyle w:val="ListParagraph"/>
        <w:numPr>
          <w:ilvl w:val="0"/>
          <w:numId w:val="122"/>
        </w:numPr>
        <w:tabs>
          <w:tab w:pos="965" w:val="left" w:leader="none"/>
        </w:tabs>
        <w:spacing w:line="250" w:lineRule="exact" w:before="0" w:after="0"/>
        <w:ind w:left="720" w:right="0" w:firstLine="0"/>
        <w:jc w:val="both"/>
        <w:rPr>
          <w:sz w:val="22"/>
        </w:rPr>
      </w:pPr>
      <w:r>
        <w:rPr>
          <w:color w:val="5F6369"/>
          <w:sz w:val="22"/>
        </w:rPr>
        <w:t>Le modèle doit être facile à mettre en œuvre par un agent de</w:t>
      </w:r>
      <w:r>
        <w:rPr>
          <w:color w:val="5F6369"/>
          <w:spacing w:val="33"/>
          <w:sz w:val="22"/>
        </w:rPr>
        <w:t> </w:t>
      </w:r>
      <w:r>
        <w:rPr>
          <w:color w:val="5F6369"/>
          <w:sz w:val="22"/>
        </w:rPr>
        <w:t>terrain.</w:t>
      </w:r>
    </w:p>
    <w:p>
      <w:pPr>
        <w:pStyle w:val="ListParagraph"/>
        <w:numPr>
          <w:ilvl w:val="0"/>
          <w:numId w:val="122"/>
        </w:numPr>
        <w:tabs>
          <w:tab w:pos="965" w:val="left" w:leader="none"/>
        </w:tabs>
        <w:spacing w:line="250" w:lineRule="exact" w:before="0" w:after="0"/>
        <w:ind w:left="720" w:right="0" w:firstLine="0"/>
        <w:jc w:val="both"/>
        <w:rPr>
          <w:sz w:val="22"/>
        </w:rPr>
      </w:pPr>
      <w:r>
        <w:rPr>
          <w:color w:val="5F6369"/>
          <w:sz w:val="22"/>
        </w:rPr>
        <w:t>Chaque groupe disposera de 10 minutes pour présenter son</w:t>
      </w:r>
      <w:r>
        <w:rPr>
          <w:color w:val="5F6369"/>
          <w:spacing w:val="10"/>
          <w:sz w:val="22"/>
        </w:rPr>
        <w:t> </w:t>
      </w:r>
      <w:r>
        <w:rPr>
          <w:color w:val="5F6369"/>
          <w:sz w:val="22"/>
        </w:rPr>
        <w:t>modèle.</w:t>
      </w:r>
    </w:p>
    <w:p>
      <w:pPr>
        <w:pStyle w:val="ListParagraph"/>
        <w:numPr>
          <w:ilvl w:val="0"/>
          <w:numId w:val="122"/>
        </w:numPr>
        <w:tabs>
          <w:tab w:pos="965" w:val="left" w:leader="none"/>
        </w:tabs>
        <w:spacing w:line="250" w:lineRule="exact" w:before="0" w:after="0"/>
        <w:ind w:left="720" w:right="0" w:firstLine="0"/>
        <w:jc w:val="both"/>
        <w:rPr>
          <w:sz w:val="22"/>
        </w:rPr>
      </w:pPr>
      <w:r>
        <w:rPr>
          <w:color w:val="5F6369"/>
          <w:sz w:val="22"/>
        </w:rPr>
        <w:t>Chaque groupe doit être prêt à répondre aux questions suivantes</w:t>
      </w:r>
      <w:r>
        <w:rPr>
          <w:color w:val="5F6369"/>
          <w:spacing w:val="-2"/>
          <w:sz w:val="22"/>
        </w:rPr>
        <w:t> </w:t>
      </w:r>
      <w:r>
        <w:rPr>
          <w:color w:val="5F6369"/>
          <w:sz w:val="22"/>
        </w:rPr>
        <w:t>:</w:t>
      </w:r>
    </w:p>
    <w:p>
      <w:pPr>
        <w:pStyle w:val="ListParagraph"/>
        <w:numPr>
          <w:ilvl w:val="1"/>
          <w:numId w:val="122"/>
        </w:numPr>
        <w:tabs>
          <w:tab w:pos="1673" w:val="left" w:leader="none"/>
        </w:tabs>
        <w:spacing w:line="250" w:lineRule="exact" w:before="0" w:after="0"/>
        <w:ind w:left="1672" w:right="0" w:hanging="232"/>
        <w:jc w:val="left"/>
        <w:rPr>
          <w:sz w:val="22"/>
        </w:rPr>
      </w:pPr>
      <w:r>
        <w:rPr>
          <w:color w:val="5F6369"/>
          <w:sz w:val="22"/>
        </w:rPr>
        <w:t>Comment mettriez-vous ce système en œuvre dans votre propre contexte</w:t>
      </w:r>
      <w:r>
        <w:rPr>
          <w:color w:val="5F6369"/>
          <w:spacing w:val="58"/>
          <w:sz w:val="22"/>
        </w:rPr>
        <w:t> </w:t>
      </w:r>
      <w:r>
        <w:rPr>
          <w:color w:val="5F6369"/>
          <w:sz w:val="22"/>
        </w:rPr>
        <w:t>?</w:t>
      </w:r>
    </w:p>
    <w:p>
      <w:pPr>
        <w:pStyle w:val="ListParagraph"/>
        <w:numPr>
          <w:ilvl w:val="1"/>
          <w:numId w:val="122"/>
        </w:numPr>
        <w:tabs>
          <w:tab w:pos="1685" w:val="left" w:leader="none"/>
        </w:tabs>
        <w:spacing w:line="250" w:lineRule="exact" w:before="0" w:after="0"/>
        <w:ind w:left="1684" w:right="0" w:hanging="244"/>
        <w:jc w:val="left"/>
        <w:rPr>
          <w:sz w:val="22"/>
        </w:rPr>
      </w:pPr>
      <w:r>
        <w:rPr>
          <w:color w:val="5F6369"/>
          <w:sz w:val="22"/>
        </w:rPr>
        <w:t>Comment feriez-vous la promotion de ce système auprès de la communauté</w:t>
      </w:r>
      <w:r>
        <w:rPr>
          <w:color w:val="5F6369"/>
          <w:spacing w:val="35"/>
          <w:sz w:val="22"/>
        </w:rPr>
        <w:t> </w:t>
      </w:r>
      <w:r>
        <w:rPr>
          <w:color w:val="5F6369"/>
          <w:sz w:val="22"/>
        </w:rPr>
        <w:t>?</w:t>
      </w:r>
    </w:p>
    <w:p>
      <w:pPr>
        <w:pStyle w:val="ListParagraph"/>
        <w:numPr>
          <w:ilvl w:val="1"/>
          <w:numId w:val="122"/>
        </w:numPr>
        <w:tabs>
          <w:tab w:pos="1673" w:val="left" w:leader="none"/>
        </w:tabs>
        <w:spacing w:line="237" w:lineRule="auto" w:before="1" w:after="0"/>
        <w:ind w:left="1672" w:right="1438" w:hanging="232"/>
        <w:jc w:val="left"/>
        <w:rPr>
          <w:sz w:val="22"/>
        </w:rPr>
      </w:pPr>
      <w:r>
        <w:rPr>
          <w:color w:val="5F6369"/>
          <w:sz w:val="22"/>
        </w:rPr>
        <w:t>Comment assureriez-vous le suivi et la prise en compte des commentaires de manière régulière</w:t>
      </w:r>
      <w:r>
        <w:rPr>
          <w:color w:val="5F6369"/>
          <w:spacing w:val="-13"/>
          <w:sz w:val="22"/>
        </w:rPr>
        <w:t> </w:t>
      </w:r>
      <w:r>
        <w:rPr>
          <w:color w:val="5F6369"/>
          <w:sz w:val="22"/>
        </w:rPr>
        <w:t>?</w:t>
      </w:r>
    </w:p>
    <w:p>
      <w:pPr>
        <w:pStyle w:val="ListParagraph"/>
        <w:numPr>
          <w:ilvl w:val="1"/>
          <w:numId w:val="122"/>
        </w:numPr>
        <w:tabs>
          <w:tab w:pos="1685" w:val="left" w:leader="none"/>
        </w:tabs>
        <w:spacing w:line="237" w:lineRule="auto" w:before="0" w:after="0"/>
        <w:ind w:left="1684" w:right="1437" w:hanging="244"/>
        <w:jc w:val="left"/>
        <w:rPr>
          <w:sz w:val="22"/>
        </w:rPr>
      </w:pPr>
      <w:r>
        <w:rPr>
          <w:color w:val="5F6369"/>
          <w:sz w:val="22"/>
        </w:rPr>
        <w:t>Comment récompenser les agents de terrain ou leur exprimer de la reconnaissance sur la base des commentaires reçus</w:t>
      </w:r>
      <w:r>
        <w:rPr>
          <w:color w:val="5F6369"/>
          <w:spacing w:val="-1"/>
          <w:sz w:val="22"/>
        </w:rPr>
        <w:t> </w:t>
      </w:r>
      <w:r>
        <w:rPr>
          <w:color w:val="5F6369"/>
          <w:sz w:val="22"/>
        </w:rPr>
        <w:t>?</w:t>
      </w:r>
    </w:p>
    <w:p>
      <w:pPr>
        <w:pStyle w:val="ListParagraph"/>
        <w:numPr>
          <w:ilvl w:val="1"/>
          <w:numId w:val="122"/>
        </w:numPr>
        <w:tabs>
          <w:tab w:pos="1685" w:val="left" w:leader="none"/>
        </w:tabs>
        <w:spacing w:line="237" w:lineRule="auto" w:before="0" w:after="0"/>
        <w:ind w:left="1684" w:right="1437" w:hanging="244"/>
        <w:jc w:val="left"/>
        <w:rPr>
          <w:sz w:val="22"/>
        </w:rPr>
      </w:pPr>
      <w:r>
        <w:rPr>
          <w:color w:val="5F6369"/>
          <w:sz w:val="22"/>
        </w:rPr>
        <w:t>Quelles</w:t>
      </w:r>
      <w:r>
        <w:rPr>
          <w:color w:val="5F6369"/>
          <w:spacing w:val="-12"/>
          <w:sz w:val="22"/>
        </w:rPr>
        <w:t> </w:t>
      </w:r>
      <w:r>
        <w:rPr>
          <w:color w:val="5F6369"/>
          <w:sz w:val="22"/>
        </w:rPr>
        <w:t>mesures</w:t>
      </w:r>
      <w:r>
        <w:rPr>
          <w:color w:val="5F6369"/>
          <w:spacing w:val="-12"/>
          <w:sz w:val="22"/>
        </w:rPr>
        <w:t> </w:t>
      </w:r>
      <w:r>
        <w:rPr>
          <w:color w:val="5F6369"/>
          <w:sz w:val="22"/>
        </w:rPr>
        <w:t>peuvent</w:t>
      </w:r>
      <w:r>
        <w:rPr>
          <w:color w:val="5F6369"/>
          <w:spacing w:val="-12"/>
          <w:sz w:val="22"/>
        </w:rPr>
        <w:t> </w:t>
      </w:r>
      <w:r>
        <w:rPr>
          <w:color w:val="5F6369"/>
          <w:sz w:val="22"/>
        </w:rPr>
        <w:t>être</w:t>
      </w:r>
      <w:r>
        <w:rPr>
          <w:color w:val="5F6369"/>
          <w:spacing w:val="-12"/>
          <w:sz w:val="22"/>
        </w:rPr>
        <w:t> </w:t>
      </w:r>
      <w:r>
        <w:rPr>
          <w:color w:val="5F6369"/>
          <w:sz w:val="22"/>
        </w:rPr>
        <w:t>prises</w:t>
      </w:r>
      <w:r>
        <w:rPr>
          <w:color w:val="5F6369"/>
          <w:spacing w:val="-12"/>
          <w:sz w:val="22"/>
        </w:rPr>
        <w:t> </w:t>
      </w:r>
      <w:r>
        <w:rPr>
          <w:color w:val="5F6369"/>
          <w:sz w:val="22"/>
        </w:rPr>
        <w:t>par</w:t>
      </w:r>
      <w:r>
        <w:rPr>
          <w:color w:val="5F6369"/>
          <w:spacing w:val="-12"/>
          <w:sz w:val="22"/>
        </w:rPr>
        <w:t> </w:t>
      </w:r>
      <w:r>
        <w:rPr>
          <w:color w:val="5F6369"/>
          <w:sz w:val="22"/>
        </w:rPr>
        <w:t>les</w:t>
      </w:r>
      <w:r>
        <w:rPr>
          <w:color w:val="5F6369"/>
          <w:spacing w:val="-12"/>
          <w:sz w:val="22"/>
        </w:rPr>
        <w:t> </w:t>
      </w:r>
      <w:r>
        <w:rPr>
          <w:color w:val="5F6369"/>
          <w:sz w:val="22"/>
        </w:rPr>
        <w:t>superviseurs</w:t>
      </w:r>
      <w:r>
        <w:rPr>
          <w:color w:val="5F6369"/>
          <w:spacing w:val="-12"/>
          <w:sz w:val="22"/>
        </w:rPr>
        <w:t> </w:t>
      </w:r>
      <w:r>
        <w:rPr>
          <w:color w:val="5F6369"/>
          <w:sz w:val="22"/>
        </w:rPr>
        <w:t>pour</w:t>
      </w:r>
      <w:r>
        <w:rPr>
          <w:color w:val="5F6369"/>
          <w:spacing w:val="-12"/>
          <w:sz w:val="22"/>
        </w:rPr>
        <w:t> </w:t>
      </w:r>
      <w:r>
        <w:rPr>
          <w:color w:val="5F6369"/>
          <w:sz w:val="22"/>
        </w:rPr>
        <w:t>améliorer</w:t>
      </w:r>
      <w:r>
        <w:rPr>
          <w:color w:val="5F6369"/>
          <w:spacing w:val="-12"/>
          <w:sz w:val="22"/>
        </w:rPr>
        <w:t> </w:t>
      </w:r>
      <w:r>
        <w:rPr>
          <w:color w:val="5F6369"/>
          <w:sz w:val="22"/>
        </w:rPr>
        <w:t>la</w:t>
      </w:r>
      <w:r>
        <w:rPr>
          <w:color w:val="5F6369"/>
          <w:spacing w:val="-12"/>
          <w:sz w:val="22"/>
        </w:rPr>
        <w:t> </w:t>
      </w:r>
      <w:r>
        <w:rPr>
          <w:color w:val="5F6369"/>
          <w:sz w:val="22"/>
        </w:rPr>
        <w:t>qualité</w:t>
      </w:r>
      <w:r>
        <w:rPr>
          <w:color w:val="5F6369"/>
          <w:spacing w:val="-12"/>
          <w:sz w:val="22"/>
        </w:rPr>
        <w:t> </w:t>
      </w:r>
      <w:r>
        <w:rPr>
          <w:color w:val="5F6369"/>
          <w:sz w:val="22"/>
        </w:rPr>
        <w:t>dans</w:t>
      </w:r>
      <w:r>
        <w:rPr>
          <w:color w:val="5F6369"/>
          <w:spacing w:val="-12"/>
          <w:sz w:val="22"/>
        </w:rPr>
        <w:t> </w:t>
      </w:r>
      <w:r>
        <w:rPr>
          <w:color w:val="5F6369"/>
          <w:sz w:val="22"/>
        </w:rPr>
        <w:t>les domaines jugés insatisfaisants par la communauté</w:t>
      </w:r>
      <w:r>
        <w:rPr>
          <w:color w:val="5F6369"/>
          <w:spacing w:val="-15"/>
          <w:sz w:val="22"/>
        </w:rPr>
        <w:t> </w:t>
      </w:r>
      <w:r>
        <w:rPr>
          <w:color w:val="5F6369"/>
          <w:sz w:val="22"/>
        </w:rPr>
        <w:t>?</w:t>
      </w:r>
    </w:p>
    <w:p>
      <w:pPr>
        <w:pStyle w:val="ListParagraph"/>
        <w:numPr>
          <w:ilvl w:val="0"/>
          <w:numId w:val="122"/>
        </w:numPr>
        <w:tabs>
          <w:tab w:pos="971" w:val="left" w:leader="none"/>
        </w:tabs>
        <w:spacing w:line="237" w:lineRule="auto" w:before="0" w:after="0"/>
        <w:ind w:left="720" w:right="1438" w:firstLine="0"/>
        <w:jc w:val="both"/>
        <w:rPr>
          <w:sz w:val="22"/>
        </w:rPr>
      </w:pPr>
      <w:r>
        <w:rPr>
          <w:color w:val="5F6369"/>
          <w:sz w:val="22"/>
        </w:rPr>
        <w:t>Une fois que tous les groupes ont fait leur présentation, veuillez décider lequel des systèmes de retour</w:t>
      </w:r>
      <w:r>
        <w:rPr>
          <w:color w:val="5F6369"/>
          <w:spacing w:val="8"/>
          <w:sz w:val="22"/>
        </w:rPr>
        <w:t> </w:t>
      </w:r>
      <w:r>
        <w:rPr>
          <w:color w:val="5F6369"/>
          <w:sz w:val="22"/>
        </w:rPr>
        <w:t>d’information</w:t>
      </w:r>
      <w:r>
        <w:rPr>
          <w:color w:val="5F6369"/>
          <w:spacing w:val="8"/>
          <w:sz w:val="22"/>
        </w:rPr>
        <w:t> </w:t>
      </w:r>
      <w:r>
        <w:rPr>
          <w:color w:val="5F6369"/>
          <w:sz w:val="22"/>
        </w:rPr>
        <w:t>semble</w:t>
      </w:r>
      <w:r>
        <w:rPr>
          <w:color w:val="5F6369"/>
          <w:spacing w:val="8"/>
          <w:sz w:val="22"/>
        </w:rPr>
        <w:t> </w:t>
      </w:r>
      <w:r>
        <w:rPr>
          <w:color w:val="5F6369"/>
          <w:sz w:val="22"/>
        </w:rPr>
        <w:t>le</w:t>
      </w:r>
      <w:r>
        <w:rPr>
          <w:color w:val="5F6369"/>
          <w:spacing w:val="8"/>
          <w:sz w:val="22"/>
        </w:rPr>
        <w:t> </w:t>
      </w:r>
      <w:r>
        <w:rPr>
          <w:color w:val="5F6369"/>
          <w:sz w:val="22"/>
        </w:rPr>
        <w:t>plus</w:t>
      </w:r>
      <w:r>
        <w:rPr>
          <w:color w:val="5F6369"/>
          <w:spacing w:val="8"/>
          <w:sz w:val="22"/>
        </w:rPr>
        <w:t> </w:t>
      </w:r>
      <w:r>
        <w:rPr>
          <w:color w:val="5F6369"/>
          <w:sz w:val="22"/>
        </w:rPr>
        <w:t>efficace</w:t>
      </w:r>
      <w:r>
        <w:rPr>
          <w:color w:val="5F6369"/>
          <w:spacing w:val="8"/>
          <w:sz w:val="22"/>
        </w:rPr>
        <w:t> </w:t>
      </w:r>
      <w:r>
        <w:rPr>
          <w:color w:val="5F6369"/>
          <w:sz w:val="22"/>
        </w:rPr>
        <w:t>et</w:t>
      </w:r>
      <w:r>
        <w:rPr>
          <w:color w:val="5F6369"/>
          <w:spacing w:val="8"/>
          <w:sz w:val="22"/>
        </w:rPr>
        <w:t> </w:t>
      </w:r>
      <w:r>
        <w:rPr>
          <w:color w:val="5F6369"/>
          <w:sz w:val="22"/>
        </w:rPr>
        <w:t>le</w:t>
      </w:r>
      <w:r>
        <w:rPr>
          <w:color w:val="5F6369"/>
          <w:spacing w:val="8"/>
          <w:sz w:val="22"/>
        </w:rPr>
        <w:t> </w:t>
      </w:r>
      <w:r>
        <w:rPr>
          <w:color w:val="5F6369"/>
          <w:sz w:val="22"/>
        </w:rPr>
        <w:t>plus</w:t>
      </w:r>
      <w:r>
        <w:rPr>
          <w:color w:val="5F6369"/>
          <w:spacing w:val="8"/>
          <w:sz w:val="22"/>
        </w:rPr>
        <w:t> </w:t>
      </w:r>
      <w:r>
        <w:rPr>
          <w:color w:val="5F6369"/>
          <w:sz w:val="22"/>
        </w:rPr>
        <w:t>réaliste.</w:t>
      </w:r>
    </w:p>
    <w:p>
      <w:pPr>
        <w:pStyle w:val="BodyText"/>
        <w:spacing w:before="10"/>
        <w:rPr>
          <w:sz w:val="25"/>
        </w:rPr>
      </w:pPr>
    </w:p>
    <w:p>
      <w:pPr>
        <w:pStyle w:val="Heading5"/>
        <w:spacing w:before="1"/>
      </w:pPr>
      <w:r>
        <w:rPr>
          <w:color w:val="FDB714"/>
        </w:rPr>
        <w:t>Session 7.2 Mobilisation</w:t>
      </w:r>
    </w:p>
    <w:p>
      <w:pPr>
        <w:pStyle w:val="BodyText"/>
        <w:spacing w:line="237" w:lineRule="auto" w:before="96"/>
        <w:ind w:left="720" w:right="1437"/>
        <w:jc w:val="both"/>
      </w:pPr>
      <w:r>
        <w:rPr>
          <w:color w:val="5F6369"/>
        </w:rPr>
        <w:t>Dans</w:t>
      </w:r>
      <w:r>
        <w:rPr>
          <w:color w:val="5F6369"/>
          <w:spacing w:val="-17"/>
        </w:rPr>
        <w:t> </w:t>
      </w:r>
      <w:r>
        <w:rPr>
          <w:color w:val="5F6369"/>
        </w:rPr>
        <w:t>le</w:t>
      </w:r>
      <w:r>
        <w:rPr>
          <w:color w:val="5F6369"/>
          <w:spacing w:val="-17"/>
        </w:rPr>
        <w:t> </w:t>
      </w:r>
      <w:r>
        <w:rPr>
          <w:color w:val="5F6369"/>
        </w:rPr>
        <w:t>cadre</w:t>
      </w:r>
      <w:r>
        <w:rPr>
          <w:color w:val="5F6369"/>
          <w:spacing w:val="-17"/>
        </w:rPr>
        <w:t> </w:t>
      </w:r>
      <w:r>
        <w:rPr>
          <w:color w:val="5F6369"/>
        </w:rPr>
        <w:t>de</w:t>
      </w:r>
      <w:r>
        <w:rPr>
          <w:color w:val="5F6369"/>
          <w:spacing w:val="-17"/>
        </w:rPr>
        <w:t> </w:t>
      </w:r>
      <w:r>
        <w:rPr>
          <w:color w:val="5F6369"/>
        </w:rPr>
        <w:t>vos</w:t>
      </w:r>
      <w:r>
        <w:rPr>
          <w:color w:val="5F6369"/>
          <w:spacing w:val="-17"/>
        </w:rPr>
        <w:t> </w:t>
      </w:r>
      <w:r>
        <w:rPr>
          <w:color w:val="5F6369"/>
        </w:rPr>
        <w:t>efforts</w:t>
      </w:r>
      <w:r>
        <w:rPr>
          <w:color w:val="5F6369"/>
          <w:spacing w:val="-17"/>
        </w:rPr>
        <w:t> </w:t>
      </w:r>
      <w:r>
        <w:rPr>
          <w:color w:val="5F6369"/>
        </w:rPr>
        <w:t>visant</w:t>
      </w:r>
      <w:r>
        <w:rPr>
          <w:color w:val="5F6369"/>
          <w:spacing w:val="-17"/>
        </w:rPr>
        <w:t> </w:t>
      </w:r>
      <w:r>
        <w:rPr>
          <w:color w:val="5F6369"/>
        </w:rPr>
        <w:t>à</w:t>
      </w:r>
      <w:r>
        <w:rPr>
          <w:color w:val="5F6369"/>
          <w:spacing w:val="-17"/>
        </w:rPr>
        <w:t> </w:t>
      </w:r>
      <w:r>
        <w:rPr>
          <w:color w:val="5F6369"/>
        </w:rPr>
        <w:t>augmenter</w:t>
      </w:r>
      <w:r>
        <w:rPr>
          <w:color w:val="5F6369"/>
          <w:spacing w:val="-17"/>
        </w:rPr>
        <w:t> </w:t>
      </w:r>
      <w:r>
        <w:rPr>
          <w:color w:val="5F6369"/>
        </w:rPr>
        <w:t>la</w:t>
      </w:r>
      <w:r>
        <w:rPr>
          <w:color w:val="5F6369"/>
          <w:spacing w:val="-17"/>
        </w:rPr>
        <w:t> </w:t>
      </w:r>
      <w:r>
        <w:rPr>
          <w:color w:val="5F6369"/>
        </w:rPr>
        <w:t>couverture</w:t>
      </w:r>
      <w:r>
        <w:rPr>
          <w:color w:val="5F6369"/>
          <w:spacing w:val="-17"/>
        </w:rPr>
        <w:t> </w:t>
      </w:r>
      <w:r>
        <w:rPr>
          <w:color w:val="5F6369"/>
        </w:rPr>
        <w:t>vaccinale</w:t>
      </w:r>
      <w:r>
        <w:rPr>
          <w:color w:val="5F6369"/>
          <w:spacing w:val="-17"/>
        </w:rPr>
        <w:t> </w:t>
      </w:r>
      <w:r>
        <w:rPr>
          <w:color w:val="5F6369"/>
        </w:rPr>
        <w:t>et</w:t>
      </w:r>
      <w:r>
        <w:rPr>
          <w:color w:val="5F6369"/>
          <w:spacing w:val="-17"/>
        </w:rPr>
        <w:t> </w:t>
      </w:r>
      <w:r>
        <w:rPr>
          <w:color w:val="5F6369"/>
        </w:rPr>
        <w:t>à</w:t>
      </w:r>
      <w:r>
        <w:rPr>
          <w:color w:val="5F6369"/>
          <w:spacing w:val="-17"/>
        </w:rPr>
        <w:t> </w:t>
      </w:r>
      <w:r>
        <w:rPr>
          <w:color w:val="5F6369"/>
        </w:rPr>
        <w:t>réduire</w:t>
      </w:r>
      <w:r>
        <w:rPr>
          <w:color w:val="5F6369"/>
          <w:spacing w:val="-17"/>
        </w:rPr>
        <w:t> </w:t>
      </w:r>
      <w:r>
        <w:rPr>
          <w:color w:val="5F6369"/>
        </w:rPr>
        <w:t>le</w:t>
      </w:r>
      <w:r>
        <w:rPr>
          <w:color w:val="5F6369"/>
          <w:spacing w:val="-17"/>
        </w:rPr>
        <w:t> </w:t>
      </w:r>
      <w:r>
        <w:rPr>
          <w:color w:val="5F6369"/>
        </w:rPr>
        <w:t>taux</w:t>
      </w:r>
      <w:r>
        <w:rPr>
          <w:color w:val="5F6369"/>
          <w:spacing w:val="-17"/>
        </w:rPr>
        <w:t> </w:t>
      </w:r>
      <w:r>
        <w:rPr>
          <w:color w:val="5F6369"/>
        </w:rPr>
        <w:t>d’abandon, vous aurez probablement affaire à divers groupes d’intérêt représentant des personnes ou des organisations. Il peut s’agir de professionnels de santé à différents niveaux, d’hommes politiques      et de législateurs, de leaders communautaires, de représentants du secteur privé et d’organisations non gouvernementales (telles que l’UNICEF et la Fondation pour la médecine et la recherche en Afrique [African Medical and Research Foundation]), de personnes qui s’occupent d’un enfant et de journalistes. De plus, vous voudrez peut-être rencontrer tout particulièrement des petits groupes de personnes qui ont été peu touchés par le programme de</w:t>
      </w:r>
      <w:r>
        <w:rPr>
          <w:color w:val="5F6369"/>
          <w:spacing w:val="21"/>
        </w:rPr>
        <w:t> </w:t>
      </w:r>
      <w:r>
        <w:rPr>
          <w:color w:val="5F6369"/>
        </w:rPr>
        <w:t>vaccination.</w:t>
      </w:r>
    </w:p>
    <w:p>
      <w:pPr>
        <w:pStyle w:val="BodyText"/>
        <w:spacing w:line="237" w:lineRule="auto" w:before="125"/>
        <w:ind w:left="720" w:right="1438"/>
        <w:jc w:val="both"/>
      </w:pPr>
      <w:r>
        <w:rPr>
          <w:color w:val="5F6369"/>
        </w:rPr>
        <w:t>Les</w:t>
      </w:r>
      <w:r>
        <w:rPr>
          <w:color w:val="5F6369"/>
          <w:spacing w:val="-12"/>
        </w:rPr>
        <w:t> </w:t>
      </w:r>
      <w:r>
        <w:rPr>
          <w:color w:val="5F6369"/>
        </w:rPr>
        <w:t>communautés</w:t>
      </w:r>
      <w:r>
        <w:rPr>
          <w:color w:val="5F6369"/>
          <w:spacing w:val="-12"/>
        </w:rPr>
        <w:t> </w:t>
      </w:r>
      <w:r>
        <w:rPr>
          <w:color w:val="5F6369"/>
        </w:rPr>
        <w:t>peuvent</w:t>
      </w:r>
      <w:r>
        <w:rPr>
          <w:color w:val="5F6369"/>
          <w:spacing w:val="-12"/>
        </w:rPr>
        <w:t> </w:t>
      </w:r>
      <w:r>
        <w:rPr>
          <w:color w:val="5F6369"/>
        </w:rPr>
        <w:t>appuyer</w:t>
      </w:r>
      <w:r>
        <w:rPr>
          <w:color w:val="5F6369"/>
          <w:spacing w:val="-12"/>
        </w:rPr>
        <w:t> </w:t>
      </w:r>
      <w:r>
        <w:rPr>
          <w:color w:val="5F6369"/>
        </w:rPr>
        <w:t>le</w:t>
      </w:r>
      <w:r>
        <w:rPr>
          <w:color w:val="5F6369"/>
          <w:spacing w:val="-12"/>
        </w:rPr>
        <w:t> </w:t>
      </w:r>
      <w:r>
        <w:rPr>
          <w:color w:val="5F6369"/>
        </w:rPr>
        <w:t>programme</w:t>
      </w:r>
      <w:r>
        <w:rPr>
          <w:color w:val="5F6369"/>
          <w:spacing w:val="-12"/>
        </w:rPr>
        <w:t> </w:t>
      </w:r>
      <w:r>
        <w:rPr>
          <w:color w:val="5F6369"/>
        </w:rPr>
        <w:t>de</w:t>
      </w:r>
      <w:r>
        <w:rPr>
          <w:color w:val="5F6369"/>
          <w:spacing w:val="-12"/>
        </w:rPr>
        <w:t> </w:t>
      </w:r>
      <w:r>
        <w:rPr>
          <w:color w:val="5F6369"/>
        </w:rPr>
        <w:t>vaccination</w:t>
      </w:r>
      <w:r>
        <w:rPr>
          <w:color w:val="5F6369"/>
          <w:spacing w:val="-12"/>
        </w:rPr>
        <w:t> </w:t>
      </w:r>
      <w:r>
        <w:rPr>
          <w:color w:val="5F6369"/>
        </w:rPr>
        <w:t>de</w:t>
      </w:r>
      <w:r>
        <w:rPr>
          <w:color w:val="5F6369"/>
          <w:spacing w:val="-12"/>
        </w:rPr>
        <w:t> </w:t>
      </w:r>
      <w:r>
        <w:rPr>
          <w:color w:val="5F6369"/>
        </w:rPr>
        <w:t>diverses</w:t>
      </w:r>
      <w:r>
        <w:rPr>
          <w:color w:val="5F6369"/>
          <w:spacing w:val="-12"/>
        </w:rPr>
        <w:t> </w:t>
      </w:r>
      <w:r>
        <w:rPr>
          <w:color w:val="5F6369"/>
        </w:rPr>
        <w:t>manières.</w:t>
      </w:r>
      <w:r>
        <w:rPr>
          <w:color w:val="5F6369"/>
          <w:spacing w:val="-12"/>
        </w:rPr>
        <w:t> </w:t>
      </w:r>
      <w:r>
        <w:rPr>
          <w:color w:val="5F6369"/>
        </w:rPr>
        <w:t>Les</w:t>
      </w:r>
      <w:r>
        <w:rPr>
          <w:color w:val="5F6369"/>
          <w:spacing w:val="-12"/>
        </w:rPr>
        <w:t> </w:t>
      </w:r>
      <w:r>
        <w:rPr>
          <w:color w:val="5F6369"/>
        </w:rPr>
        <w:t>activités de mobilisation et de plaidoyer vous permettront de collaborer avec la communauté et d’influencer   les</w:t>
      </w:r>
      <w:r>
        <w:rPr>
          <w:color w:val="5F6369"/>
          <w:spacing w:val="-4"/>
        </w:rPr>
        <w:t> </w:t>
      </w:r>
      <w:r>
        <w:rPr>
          <w:color w:val="5F6369"/>
        </w:rPr>
        <w:t>parties</w:t>
      </w:r>
      <w:r>
        <w:rPr>
          <w:color w:val="5F6369"/>
          <w:spacing w:val="-4"/>
        </w:rPr>
        <w:t> </w:t>
      </w:r>
      <w:r>
        <w:rPr>
          <w:color w:val="5F6369"/>
        </w:rPr>
        <w:t>prenantes,</w:t>
      </w:r>
      <w:r>
        <w:rPr>
          <w:color w:val="5F6369"/>
          <w:spacing w:val="-4"/>
        </w:rPr>
        <w:t> </w:t>
      </w:r>
      <w:r>
        <w:rPr>
          <w:color w:val="5F6369"/>
        </w:rPr>
        <w:t>afin</w:t>
      </w:r>
      <w:r>
        <w:rPr>
          <w:color w:val="5F6369"/>
          <w:spacing w:val="-4"/>
        </w:rPr>
        <w:t> </w:t>
      </w:r>
      <w:r>
        <w:rPr>
          <w:color w:val="5F6369"/>
        </w:rPr>
        <w:t>de</w:t>
      </w:r>
      <w:r>
        <w:rPr>
          <w:color w:val="5F6369"/>
          <w:spacing w:val="-4"/>
        </w:rPr>
        <w:t> </w:t>
      </w:r>
      <w:r>
        <w:rPr>
          <w:color w:val="5F6369"/>
        </w:rPr>
        <w:t>favoriser</w:t>
      </w:r>
      <w:r>
        <w:rPr>
          <w:color w:val="5F6369"/>
          <w:spacing w:val="-4"/>
        </w:rPr>
        <w:t> </w:t>
      </w:r>
      <w:r>
        <w:rPr>
          <w:color w:val="5F6369"/>
        </w:rPr>
        <w:t>les</w:t>
      </w:r>
      <w:r>
        <w:rPr>
          <w:color w:val="5F6369"/>
          <w:spacing w:val="-4"/>
        </w:rPr>
        <w:t> </w:t>
      </w:r>
      <w:r>
        <w:rPr>
          <w:color w:val="5F6369"/>
        </w:rPr>
        <w:t>actions</w:t>
      </w:r>
      <w:r>
        <w:rPr>
          <w:color w:val="5F6369"/>
          <w:spacing w:val="-4"/>
        </w:rPr>
        <w:t> </w:t>
      </w:r>
      <w:r>
        <w:rPr>
          <w:color w:val="5F6369"/>
        </w:rPr>
        <w:t>visant</w:t>
      </w:r>
      <w:r>
        <w:rPr>
          <w:color w:val="5F6369"/>
          <w:spacing w:val="-4"/>
        </w:rPr>
        <w:t> </w:t>
      </w:r>
      <w:r>
        <w:rPr>
          <w:color w:val="5F6369"/>
        </w:rPr>
        <w:t>à</w:t>
      </w:r>
      <w:r>
        <w:rPr>
          <w:color w:val="5F6369"/>
          <w:spacing w:val="-4"/>
        </w:rPr>
        <w:t> </w:t>
      </w:r>
      <w:r>
        <w:rPr>
          <w:color w:val="5F6369"/>
        </w:rPr>
        <w:t>renforcer</w:t>
      </w:r>
      <w:r>
        <w:rPr>
          <w:color w:val="5F6369"/>
          <w:spacing w:val="-4"/>
        </w:rPr>
        <w:t> </w:t>
      </w:r>
      <w:r>
        <w:rPr>
          <w:color w:val="5F6369"/>
        </w:rPr>
        <w:t>le</w:t>
      </w:r>
      <w:r>
        <w:rPr>
          <w:color w:val="5F6369"/>
          <w:spacing w:val="-4"/>
        </w:rPr>
        <w:t> </w:t>
      </w:r>
      <w:r>
        <w:rPr>
          <w:color w:val="5F6369"/>
        </w:rPr>
        <w:t>programme</w:t>
      </w:r>
      <w:r>
        <w:rPr>
          <w:color w:val="5F6369"/>
          <w:spacing w:val="-4"/>
        </w:rPr>
        <w:t> </w:t>
      </w:r>
      <w:r>
        <w:rPr>
          <w:color w:val="5F6369"/>
        </w:rPr>
        <w:t>de</w:t>
      </w:r>
      <w:r>
        <w:rPr>
          <w:color w:val="5F6369"/>
          <w:spacing w:val="-4"/>
        </w:rPr>
        <w:t> </w:t>
      </w:r>
      <w:r>
        <w:rPr>
          <w:color w:val="5F6369"/>
        </w:rPr>
        <w:t>vaccination</w:t>
      </w:r>
      <w:r>
        <w:rPr>
          <w:color w:val="5F6369"/>
          <w:spacing w:val="-4"/>
        </w:rPr>
        <w:t> </w:t>
      </w:r>
      <w:r>
        <w:rPr>
          <w:color w:val="5F6369"/>
        </w:rPr>
        <w:t>au niveau</w:t>
      </w:r>
      <w:r>
        <w:rPr>
          <w:color w:val="5F6369"/>
          <w:spacing w:val="-1"/>
        </w:rPr>
        <w:t> </w:t>
      </w:r>
      <w:r>
        <w:rPr>
          <w:color w:val="5F6369"/>
        </w:rPr>
        <w:t>communautaire.</w:t>
      </w:r>
    </w:p>
    <w:p>
      <w:pPr>
        <w:pStyle w:val="BodyText"/>
        <w:spacing w:before="3"/>
        <w:rPr>
          <w:sz w:val="12"/>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240" type="#_x0000_t202" filled="false" stroked="false">
            <v:textbox inset="0,0,0,0">
              <w:txbxContent>
                <w:p>
                  <w:pPr>
                    <w:spacing w:before="20"/>
                    <w:ind w:left="0" w:right="0" w:firstLine="0"/>
                    <w:jc w:val="left"/>
                    <w:rPr>
                      <w:b/>
                      <w:sz w:val="34"/>
                    </w:rPr>
                  </w:pPr>
                  <w:r>
                    <w:rPr>
                      <w:b/>
                      <w:color w:val="5F6369"/>
                      <w:sz w:val="34"/>
                    </w:rPr>
                    <w:t>76</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MODULE 7 : ÉLABORATION D’UN PLAN D’ACTION ET CONCLUSION</w:t>
      </w:r>
    </w:p>
    <w:p>
      <w:pPr>
        <w:spacing w:after="0"/>
        <w:jc w:val="left"/>
        <w:rPr>
          <w:sz w:val="16"/>
        </w:rPr>
        <w:sectPr>
          <w:headerReference w:type="default" r:id="rId190"/>
          <w:footerReference w:type="default" r:id="rId191"/>
          <w:pgSz w:w="11910" w:h="16840"/>
          <w:pgMar w:header="0" w:footer="0" w:top="1120" w:bottom="280" w:left="0" w:right="0"/>
        </w:sectPr>
      </w:pPr>
    </w:p>
    <w:p>
      <w:pPr>
        <w:pStyle w:val="BodyText"/>
        <w:spacing w:before="4"/>
        <w:rPr>
          <w:b/>
          <w:sz w:val="14"/>
        </w:rPr>
      </w:pPr>
    </w:p>
    <w:p>
      <w:pPr>
        <w:spacing w:line="237" w:lineRule="auto" w:before="116"/>
        <w:ind w:left="1440" w:right="0" w:firstLine="0"/>
        <w:jc w:val="left"/>
        <w:rPr>
          <w:b/>
          <w:sz w:val="22"/>
        </w:rPr>
      </w:pPr>
      <w:r>
        <w:rPr>
          <w:b/>
          <w:color w:val="5F6369"/>
          <w:sz w:val="22"/>
        </w:rPr>
        <w:t>Voici six moyens simples par lesquels les membres de la communauté peuvent appuyer la vaccination :</w:t>
      </w:r>
    </w:p>
    <w:p>
      <w:pPr>
        <w:pStyle w:val="BodyText"/>
        <w:spacing w:before="5"/>
        <w:rPr>
          <w:b/>
          <w:sz w:val="21"/>
        </w:rPr>
      </w:pPr>
    </w:p>
    <w:p>
      <w:pPr>
        <w:pStyle w:val="ListParagraph"/>
        <w:numPr>
          <w:ilvl w:val="0"/>
          <w:numId w:val="123"/>
        </w:numPr>
        <w:tabs>
          <w:tab w:pos="1800" w:val="left" w:leader="none"/>
        </w:tabs>
        <w:spacing w:line="240" w:lineRule="auto" w:before="0" w:after="0"/>
        <w:ind w:left="1800" w:right="0" w:hanging="360"/>
        <w:jc w:val="left"/>
        <w:rPr>
          <w:sz w:val="22"/>
        </w:rPr>
      </w:pPr>
      <w:r>
        <w:rPr>
          <w:color w:val="5F6369"/>
          <w:sz w:val="22"/>
        </w:rPr>
        <w:t>Utiliser les</w:t>
      </w:r>
      <w:r>
        <w:rPr>
          <w:color w:val="5F6369"/>
          <w:spacing w:val="10"/>
          <w:sz w:val="22"/>
        </w:rPr>
        <w:t> </w:t>
      </w:r>
      <w:r>
        <w:rPr>
          <w:color w:val="5F6369"/>
          <w:sz w:val="22"/>
        </w:rPr>
        <w:t>services</w:t>
      </w:r>
    </w:p>
    <w:p>
      <w:pPr>
        <w:pStyle w:val="ListParagraph"/>
        <w:numPr>
          <w:ilvl w:val="0"/>
          <w:numId w:val="123"/>
        </w:numPr>
        <w:tabs>
          <w:tab w:pos="1800" w:val="left" w:leader="none"/>
        </w:tabs>
        <w:spacing w:line="237" w:lineRule="auto" w:before="179" w:after="0"/>
        <w:ind w:left="1800" w:right="909" w:hanging="360"/>
        <w:jc w:val="left"/>
        <w:rPr>
          <w:sz w:val="22"/>
        </w:rPr>
      </w:pPr>
      <w:r>
        <w:rPr>
          <w:color w:val="5F6369"/>
          <w:sz w:val="22"/>
        </w:rPr>
        <w:t>Diffuser des informations concernant la vaccination et les services de vaccination aux autres membres de la communauté, aborder les inquiétudes des personnes et les obstacles qui limitent le recours aux services, et assister les personnes au cours du processus de résolution de problèmes afin de surmonter ces</w:t>
      </w:r>
      <w:r>
        <w:rPr>
          <w:color w:val="5F6369"/>
          <w:spacing w:val="35"/>
          <w:sz w:val="22"/>
        </w:rPr>
        <w:t> </w:t>
      </w:r>
      <w:r>
        <w:rPr>
          <w:color w:val="5F6369"/>
          <w:sz w:val="22"/>
        </w:rPr>
        <w:t>obstacles</w:t>
      </w:r>
    </w:p>
    <w:p>
      <w:pPr>
        <w:pStyle w:val="ListParagraph"/>
        <w:numPr>
          <w:ilvl w:val="0"/>
          <w:numId w:val="123"/>
        </w:numPr>
        <w:tabs>
          <w:tab w:pos="1800" w:val="left" w:leader="none"/>
        </w:tabs>
        <w:spacing w:line="240" w:lineRule="auto" w:before="177" w:after="0"/>
        <w:ind w:left="1800" w:right="0" w:hanging="360"/>
        <w:jc w:val="left"/>
        <w:rPr>
          <w:sz w:val="22"/>
        </w:rPr>
      </w:pPr>
      <w:r>
        <w:rPr>
          <w:color w:val="5F6369"/>
          <w:sz w:val="22"/>
        </w:rPr>
        <w:t>Collaborer</w:t>
      </w:r>
      <w:r>
        <w:rPr>
          <w:color w:val="5F6369"/>
          <w:spacing w:val="-6"/>
          <w:sz w:val="22"/>
        </w:rPr>
        <w:t> </w:t>
      </w:r>
      <w:r>
        <w:rPr>
          <w:color w:val="5F6369"/>
          <w:sz w:val="22"/>
        </w:rPr>
        <w:t>avec</w:t>
      </w:r>
      <w:r>
        <w:rPr>
          <w:color w:val="5F6369"/>
          <w:spacing w:val="-6"/>
          <w:sz w:val="22"/>
        </w:rPr>
        <w:t> </w:t>
      </w:r>
      <w:r>
        <w:rPr>
          <w:color w:val="5F6369"/>
          <w:sz w:val="22"/>
        </w:rPr>
        <w:t>les</w:t>
      </w:r>
      <w:r>
        <w:rPr>
          <w:color w:val="5F6369"/>
          <w:spacing w:val="-6"/>
          <w:sz w:val="22"/>
        </w:rPr>
        <w:t> </w:t>
      </w:r>
      <w:r>
        <w:rPr>
          <w:color w:val="5F6369"/>
          <w:sz w:val="22"/>
        </w:rPr>
        <w:t>services</w:t>
      </w:r>
      <w:r>
        <w:rPr>
          <w:color w:val="5F6369"/>
          <w:spacing w:val="-6"/>
          <w:sz w:val="22"/>
        </w:rPr>
        <w:t> </w:t>
      </w:r>
      <w:r>
        <w:rPr>
          <w:color w:val="5F6369"/>
          <w:sz w:val="22"/>
        </w:rPr>
        <w:t>de</w:t>
      </w:r>
      <w:r>
        <w:rPr>
          <w:color w:val="5F6369"/>
          <w:spacing w:val="-6"/>
          <w:sz w:val="22"/>
        </w:rPr>
        <w:t> </w:t>
      </w:r>
      <w:r>
        <w:rPr>
          <w:color w:val="5F6369"/>
          <w:sz w:val="22"/>
        </w:rPr>
        <w:t>santé</w:t>
      </w:r>
      <w:r>
        <w:rPr>
          <w:color w:val="5F6369"/>
          <w:spacing w:val="-6"/>
          <w:sz w:val="22"/>
        </w:rPr>
        <w:t> </w:t>
      </w:r>
      <w:r>
        <w:rPr>
          <w:color w:val="5F6369"/>
          <w:sz w:val="22"/>
        </w:rPr>
        <w:t>en</w:t>
      </w:r>
      <w:r>
        <w:rPr>
          <w:color w:val="5F6369"/>
          <w:spacing w:val="-6"/>
          <w:sz w:val="22"/>
        </w:rPr>
        <w:t> </w:t>
      </w:r>
      <w:r>
        <w:rPr>
          <w:color w:val="5F6369"/>
          <w:sz w:val="22"/>
        </w:rPr>
        <w:t>participant</w:t>
      </w:r>
      <w:r>
        <w:rPr>
          <w:color w:val="5F6369"/>
          <w:spacing w:val="-6"/>
          <w:sz w:val="22"/>
        </w:rPr>
        <w:t> </w:t>
      </w:r>
      <w:r>
        <w:rPr>
          <w:color w:val="5F6369"/>
          <w:sz w:val="22"/>
        </w:rPr>
        <w:t>à</w:t>
      </w:r>
      <w:r>
        <w:rPr>
          <w:color w:val="5F6369"/>
          <w:spacing w:val="-6"/>
          <w:sz w:val="22"/>
        </w:rPr>
        <w:t> </w:t>
      </w:r>
      <w:r>
        <w:rPr>
          <w:color w:val="5F6369"/>
          <w:sz w:val="22"/>
        </w:rPr>
        <w:t>la</w:t>
      </w:r>
      <w:r>
        <w:rPr>
          <w:color w:val="5F6369"/>
          <w:spacing w:val="-6"/>
          <w:sz w:val="22"/>
        </w:rPr>
        <w:t> </w:t>
      </w:r>
      <w:r>
        <w:rPr>
          <w:color w:val="5F6369"/>
          <w:sz w:val="22"/>
        </w:rPr>
        <w:t>microplanification</w:t>
      </w:r>
    </w:p>
    <w:p>
      <w:pPr>
        <w:pStyle w:val="ListParagraph"/>
        <w:numPr>
          <w:ilvl w:val="0"/>
          <w:numId w:val="123"/>
        </w:numPr>
        <w:tabs>
          <w:tab w:pos="1800" w:val="left" w:leader="none"/>
        </w:tabs>
        <w:spacing w:line="237" w:lineRule="auto" w:before="179" w:after="0"/>
        <w:ind w:left="1800" w:right="1202" w:hanging="360"/>
        <w:jc w:val="left"/>
        <w:rPr>
          <w:sz w:val="22"/>
        </w:rPr>
      </w:pPr>
      <w:r>
        <w:rPr>
          <w:color w:val="5F6369"/>
          <w:sz w:val="22"/>
        </w:rPr>
        <w:t>Appuyer les activités de sensibilisation, par exemple, en tenant la feuille de comptage ou le registre, et en prévenant la communauté que la sensibilisation va</w:t>
      </w:r>
      <w:r>
        <w:rPr>
          <w:color w:val="5F6369"/>
          <w:spacing w:val="33"/>
          <w:sz w:val="22"/>
        </w:rPr>
        <w:t> </w:t>
      </w:r>
      <w:r>
        <w:rPr>
          <w:color w:val="5F6369"/>
          <w:sz w:val="22"/>
        </w:rPr>
        <w:t>commencer</w:t>
      </w:r>
    </w:p>
    <w:p>
      <w:pPr>
        <w:pStyle w:val="ListParagraph"/>
        <w:numPr>
          <w:ilvl w:val="0"/>
          <w:numId w:val="123"/>
        </w:numPr>
        <w:tabs>
          <w:tab w:pos="1800" w:val="left" w:leader="none"/>
        </w:tabs>
        <w:spacing w:line="240" w:lineRule="auto" w:before="176" w:after="0"/>
        <w:ind w:left="1800" w:right="0" w:hanging="360"/>
        <w:jc w:val="left"/>
        <w:rPr>
          <w:sz w:val="22"/>
        </w:rPr>
      </w:pPr>
      <w:r>
        <w:rPr>
          <w:color w:val="5F6369"/>
          <w:sz w:val="22"/>
        </w:rPr>
        <w:t>Formuler des commentaires sur les</w:t>
      </w:r>
      <w:r>
        <w:rPr>
          <w:color w:val="5F6369"/>
          <w:spacing w:val="23"/>
          <w:sz w:val="22"/>
        </w:rPr>
        <w:t> </w:t>
      </w:r>
      <w:r>
        <w:rPr>
          <w:color w:val="5F6369"/>
          <w:sz w:val="22"/>
        </w:rPr>
        <w:t>services</w:t>
      </w:r>
    </w:p>
    <w:p>
      <w:pPr>
        <w:pStyle w:val="ListParagraph"/>
        <w:numPr>
          <w:ilvl w:val="0"/>
          <w:numId w:val="123"/>
        </w:numPr>
        <w:tabs>
          <w:tab w:pos="1800" w:val="left" w:leader="none"/>
        </w:tabs>
        <w:spacing w:line="237" w:lineRule="auto" w:before="179" w:after="0"/>
        <w:ind w:left="1800" w:right="723" w:hanging="360"/>
        <w:jc w:val="left"/>
        <w:rPr>
          <w:sz w:val="22"/>
        </w:rPr>
      </w:pPr>
      <w:r>
        <w:rPr>
          <w:color w:val="5F6369"/>
          <w:spacing w:val="-3"/>
          <w:sz w:val="22"/>
        </w:rPr>
        <w:t>Participer </w:t>
      </w:r>
      <w:r>
        <w:rPr>
          <w:color w:val="5F6369"/>
          <w:sz w:val="22"/>
        </w:rPr>
        <w:t>à des </w:t>
      </w:r>
      <w:r>
        <w:rPr>
          <w:color w:val="5F6369"/>
          <w:spacing w:val="-3"/>
          <w:sz w:val="22"/>
        </w:rPr>
        <w:t>actions permettant d’améliorer l’expérience </w:t>
      </w:r>
      <w:r>
        <w:rPr>
          <w:color w:val="5F6369"/>
          <w:sz w:val="22"/>
        </w:rPr>
        <w:t>des </w:t>
      </w:r>
      <w:r>
        <w:rPr>
          <w:color w:val="5F6369"/>
          <w:spacing w:val="-3"/>
          <w:sz w:val="22"/>
        </w:rPr>
        <w:t>personnes </w:t>
      </w:r>
      <w:r>
        <w:rPr>
          <w:color w:val="5F6369"/>
          <w:sz w:val="22"/>
        </w:rPr>
        <w:t>au </w:t>
      </w:r>
      <w:r>
        <w:rPr>
          <w:color w:val="5F6369"/>
          <w:spacing w:val="-3"/>
          <w:sz w:val="22"/>
        </w:rPr>
        <w:t>sein </w:t>
      </w:r>
      <w:r>
        <w:rPr>
          <w:color w:val="5F6369"/>
          <w:sz w:val="22"/>
        </w:rPr>
        <w:t>des </w:t>
      </w:r>
      <w:r>
        <w:rPr>
          <w:color w:val="5F6369"/>
          <w:spacing w:val="-3"/>
          <w:sz w:val="22"/>
        </w:rPr>
        <w:t>services, </w:t>
      </w:r>
      <w:r>
        <w:rPr>
          <w:color w:val="5F6369"/>
          <w:sz w:val="22"/>
        </w:rPr>
        <w:t>par exemple en installant des paravents pour protéger l’intimité des personnes ou, en cas </w:t>
      </w:r>
      <w:r>
        <w:rPr>
          <w:color w:val="5F6369"/>
          <w:spacing w:val="-3"/>
          <w:sz w:val="22"/>
        </w:rPr>
        <w:t>d’urgence, </w:t>
      </w:r>
      <w:r>
        <w:rPr>
          <w:color w:val="5F6369"/>
          <w:sz w:val="22"/>
        </w:rPr>
        <w:t>en </w:t>
      </w:r>
      <w:r>
        <w:rPr>
          <w:color w:val="5F6369"/>
          <w:spacing w:val="-3"/>
          <w:sz w:val="22"/>
        </w:rPr>
        <w:t>récupérant </w:t>
      </w:r>
      <w:r>
        <w:rPr>
          <w:color w:val="5F6369"/>
          <w:sz w:val="22"/>
        </w:rPr>
        <w:t>un </w:t>
      </w:r>
      <w:r>
        <w:rPr>
          <w:color w:val="5F6369"/>
          <w:spacing w:val="-3"/>
          <w:sz w:val="22"/>
        </w:rPr>
        <w:t>vaccin </w:t>
      </w:r>
      <w:r>
        <w:rPr>
          <w:color w:val="5F6369"/>
          <w:sz w:val="22"/>
        </w:rPr>
        <w:t>au </w:t>
      </w:r>
      <w:r>
        <w:rPr>
          <w:color w:val="5F6369"/>
          <w:spacing w:val="-3"/>
          <w:sz w:val="22"/>
        </w:rPr>
        <w:t>magasin </w:t>
      </w:r>
      <w:r>
        <w:rPr>
          <w:color w:val="5F6369"/>
          <w:sz w:val="22"/>
        </w:rPr>
        <w:t>du </w:t>
      </w:r>
      <w:r>
        <w:rPr>
          <w:color w:val="5F6369"/>
          <w:spacing w:val="-3"/>
          <w:sz w:val="22"/>
        </w:rPr>
        <w:t>district </w:t>
      </w:r>
      <w:r>
        <w:rPr>
          <w:color w:val="5F6369"/>
          <w:sz w:val="22"/>
        </w:rPr>
        <w:t>et en </w:t>
      </w:r>
      <w:r>
        <w:rPr>
          <w:color w:val="5F6369"/>
          <w:spacing w:val="-3"/>
          <w:sz w:val="22"/>
        </w:rPr>
        <w:t>l’apportant </w:t>
      </w:r>
      <w:r>
        <w:rPr>
          <w:color w:val="5F6369"/>
          <w:sz w:val="22"/>
        </w:rPr>
        <w:t>au </w:t>
      </w:r>
      <w:r>
        <w:rPr>
          <w:color w:val="5F6369"/>
          <w:spacing w:val="-3"/>
          <w:sz w:val="22"/>
        </w:rPr>
        <w:t>centre médical</w:t>
      </w:r>
      <w:r>
        <w:rPr>
          <w:color w:val="5F6369"/>
          <w:spacing w:val="-42"/>
          <w:sz w:val="22"/>
        </w:rPr>
        <w:t> </w:t>
      </w:r>
      <w:r>
        <w:rPr>
          <w:color w:val="5F6369"/>
          <w:spacing w:val="-3"/>
          <w:sz w:val="22"/>
        </w:rPr>
        <w:t>local</w:t>
      </w:r>
    </w:p>
    <w:p>
      <w:pPr>
        <w:pStyle w:val="BodyText"/>
        <w:rPr>
          <w:sz w:val="24"/>
        </w:rPr>
      </w:pPr>
    </w:p>
    <w:p>
      <w:pPr>
        <w:spacing w:line="251" w:lineRule="exact" w:before="151"/>
        <w:ind w:left="1440" w:right="0" w:firstLine="0"/>
        <w:jc w:val="left"/>
        <w:rPr>
          <w:b/>
          <w:sz w:val="22"/>
        </w:rPr>
      </w:pPr>
      <w:r>
        <w:rPr>
          <w:b/>
          <w:color w:val="5F6369"/>
          <w:sz w:val="22"/>
        </w:rPr>
        <w:t>Rencontrer les leaders communautaires</w:t>
      </w:r>
    </w:p>
    <w:p>
      <w:pPr>
        <w:pStyle w:val="BodyText"/>
        <w:spacing w:line="237" w:lineRule="auto"/>
        <w:ind w:left="1440" w:right="776"/>
      </w:pPr>
      <w:r>
        <w:rPr>
          <w:color w:val="5F6369"/>
        </w:rPr>
        <w:t>Les leaders communautaires peuvent inclure les chefs traditionnels du village, les leaders religieux, les anciens, les responsables éducatifs et les leaders des groupes de femmes et de jeunes.</w:t>
      </w:r>
    </w:p>
    <w:p>
      <w:pPr>
        <w:pStyle w:val="BodyText"/>
        <w:spacing w:line="237" w:lineRule="auto"/>
        <w:ind w:left="1440" w:right="640"/>
      </w:pPr>
      <w:r>
        <w:rPr>
          <w:color w:val="5F6369"/>
        </w:rPr>
        <w:t>Avant de rencontrer les leaders communautaires, vous devez recueillir des informations sur la communauté au sein de laquelle vous travaillez. Afin que ces rencontres soient plus productives, il convient d’identifier les personnes qu’il sera utile d’inviter, de définir avec elles un ordre du jour (et donc les sujets à aborder), et de vous assurer que toutes les personnes que vous souhaitez voir à la réunion sont informées de l’ordre du jour, ainsi que du lieu et de l’horaire de la réunion. Afin de tirer profit au maximum de la réunion, essayez de déterminer à l’avance quelles sont les connaissances des participants concernant la vaccination. En fonction de ce que vous apprenez, vous pourrez présenter le sujet de manière adaptée et lancer des discussions utiles.</w:t>
      </w:r>
    </w:p>
    <w:p>
      <w:pPr>
        <w:pStyle w:val="BodyText"/>
        <w:spacing w:before="9"/>
        <w:rPr>
          <w:sz w:val="21"/>
        </w:rPr>
      </w:pPr>
      <w:r>
        <w:rPr/>
        <w:pict>
          <v:group style="position:absolute;margin-left:73.124451pt;margin-top:14.505965pt;width:295.3pt;height:145.1pt;mso-position-horizontal-relative:page;mso-position-vertical-relative:paragraph;z-index:7288;mso-wrap-distance-left:0;mso-wrap-distance-right:0" coordorigin="1462,290" coordsize="5906,2902">
            <v:shape style="position:absolute;left:1462;top:290;width:5906;height:2902" type="#_x0000_t75" stroked="false">
              <v:imagedata r:id="rId194" o:title=""/>
            </v:shape>
            <v:shape style="position:absolute;left:5281;top:368;width:1908;height:267" type="#_x0000_t202" filled="false" stroked="false">
              <v:textbox inset="0,0,0,0">
                <w:txbxContent>
                  <w:p>
                    <w:pPr>
                      <w:spacing w:before="8"/>
                      <w:ind w:left="0" w:right="0" w:firstLine="0"/>
                      <w:jc w:val="left"/>
                      <w:rPr>
                        <w:sz w:val="22"/>
                      </w:rPr>
                    </w:pPr>
                    <w:r>
                      <w:rPr>
                        <w:color w:val="FFFFFF"/>
                        <w:sz w:val="22"/>
                      </w:rPr>
                      <w:t>©UNICEF/Noorani</w:t>
                    </w:r>
                  </w:p>
                </w:txbxContent>
              </v:textbox>
              <w10:wrap type="none"/>
            </v:shape>
            <w10:wrap type="topAndBottom"/>
          </v:group>
        </w:pict>
      </w:r>
    </w:p>
    <w:p>
      <w:pPr>
        <w:pStyle w:val="BodyText"/>
        <w:spacing w:before="3"/>
        <w:rPr>
          <w:sz w:val="23"/>
        </w:rPr>
      </w:pPr>
    </w:p>
    <w:p>
      <w:pPr>
        <w:spacing w:line="242" w:lineRule="exact" w:before="1"/>
        <w:ind w:left="1440" w:right="0" w:firstLine="0"/>
        <w:jc w:val="left"/>
        <w:rPr>
          <w:b/>
          <w:sz w:val="22"/>
        </w:rPr>
      </w:pPr>
      <w:r>
        <w:rPr>
          <w:b/>
          <w:color w:val="5F6369"/>
          <w:sz w:val="22"/>
        </w:rPr>
        <w:t>Voici quelques-uns des sujets que vous pourriez vouloir aborder avec les leaders religieux :</w:t>
      </w:r>
    </w:p>
    <w:p>
      <w:pPr>
        <w:pStyle w:val="ListParagraph"/>
        <w:numPr>
          <w:ilvl w:val="0"/>
          <w:numId w:val="124"/>
        </w:numPr>
        <w:tabs>
          <w:tab w:pos="1799" w:val="left" w:leader="none"/>
          <w:tab w:pos="1800" w:val="left" w:leader="none"/>
        </w:tabs>
        <w:spacing w:line="252" w:lineRule="exact" w:before="0" w:after="0"/>
        <w:ind w:left="1800" w:right="0" w:hanging="360"/>
        <w:jc w:val="left"/>
        <w:rPr>
          <w:sz w:val="22"/>
        </w:rPr>
      </w:pPr>
      <w:r>
        <w:rPr>
          <w:color w:val="5F6369"/>
          <w:sz w:val="22"/>
        </w:rPr>
        <w:t>Les éventuelles inquiétudes des leaders et des familles concernant la</w:t>
      </w:r>
      <w:r>
        <w:rPr>
          <w:color w:val="5F6369"/>
          <w:spacing w:val="8"/>
          <w:sz w:val="22"/>
        </w:rPr>
        <w:t> </w:t>
      </w:r>
      <w:r>
        <w:rPr>
          <w:color w:val="5F6369"/>
          <w:sz w:val="22"/>
        </w:rPr>
        <w:t>vaccination</w:t>
      </w:r>
    </w:p>
    <w:p>
      <w:pPr>
        <w:pStyle w:val="ListParagraph"/>
        <w:numPr>
          <w:ilvl w:val="0"/>
          <w:numId w:val="124"/>
        </w:numPr>
        <w:tabs>
          <w:tab w:pos="1799" w:val="left" w:leader="none"/>
          <w:tab w:pos="1800" w:val="left" w:leader="none"/>
        </w:tabs>
        <w:spacing w:line="232" w:lineRule="auto" w:before="0" w:after="0"/>
        <w:ind w:left="1800" w:right="1716" w:hanging="360"/>
        <w:jc w:val="left"/>
        <w:rPr>
          <w:sz w:val="22"/>
        </w:rPr>
      </w:pPr>
      <w:r>
        <w:rPr>
          <w:color w:val="5F6369"/>
          <w:sz w:val="22"/>
        </w:rPr>
        <w:t>Les éventuelles croyances traditionnelles ou religieuses concernant les maladies ou</w:t>
      </w:r>
      <w:r>
        <w:rPr>
          <w:color w:val="5F6369"/>
          <w:spacing w:val="-15"/>
          <w:sz w:val="22"/>
        </w:rPr>
        <w:t> </w:t>
      </w:r>
      <w:r>
        <w:rPr>
          <w:color w:val="5F6369"/>
          <w:sz w:val="22"/>
        </w:rPr>
        <w:t>la vaccination</w:t>
      </w:r>
    </w:p>
    <w:p>
      <w:pPr>
        <w:pStyle w:val="ListParagraph"/>
        <w:numPr>
          <w:ilvl w:val="0"/>
          <w:numId w:val="124"/>
        </w:numPr>
        <w:tabs>
          <w:tab w:pos="1799" w:val="left" w:leader="none"/>
          <w:tab w:pos="1800" w:val="left" w:leader="none"/>
        </w:tabs>
        <w:spacing w:line="250" w:lineRule="exact" w:before="8" w:after="0"/>
        <w:ind w:left="1800" w:right="865" w:hanging="360"/>
        <w:jc w:val="left"/>
        <w:rPr>
          <w:sz w:val="22"/>
        </w:rPr>
      </w:pPr>
      <w:r>
        <w:rPr>
          <w:color w:val="5F6369"/>
          <w:sz w:val="22"/>
        </w:rPr>
        <w:t>Les </w:t>
      </w:r>
      <w:r>
        <w:rPr>
          <w:color w:val="5F6369"/>
          <w:spacing w:val="-3"/>
          <w:sz w:val="22"/>
        </w:rPr>
        <w:t>obstacles </w:t>
      </w:r>
      <w:r>
        <w:rPr>
          <w:color w:val="5F6369"/>
          <w:sz w:val="22"/>
        </w:rPr>
        <w:t>qui </w:t>
      </w:r>
      <w:r>
        <w:rPr>
          <w:color w:val="5F6369"/>
          <w:spacing w:val="-3"/>
          <w:sz w:val="22"/>
        </w:rPr>
        <w:t>peuvent limiter l’accès </w:t>
      </w:r>
      <w:r>
        <w:rPr>
          <w:color w:val="5F6369"/>
          <w:sz w:val="22"/>
        </w:rPr>
        <w:t>aux </w:t>
      </w:r>
      <w:r>
        <w:rPr>
          <w:color w:val="5F6369"/>
          <w:spacing w:val="-3"/>
          <w:sz w:val="22"/>
        </w:rPr>
        <w:t>services </w:t>
      </w:r>
      <w:r>
        <w:rPr>
          <w:color w:val="5F6369"/>
          <w:sz w:val="22"/>
        </w:rPr>
        <w:t>de </w:t>
      </w:r>
      <w:r>
        <w:rPr>
          <w:color w:val="5F6369"/>
          <w:spacing w:val="-3"/>
          <w:sz w:val="22"/>
        </w:rPr>
        <w:t>vaccination, tels </w:t>
      </w:r>
      <w:r>
        <w:rPr>
          <w:color w:val="5F6369"/>
          <w:sz w:val="22"/>
        </w:rPr>
        <w:t>que la </w:t>
      </w:r>
      <w:r>
        <w:rPr>
          <w:color w:val="5F6369"/>
          <w:spacing w:val="-3"/>
          <w:sz w:val="22"/>
        </w:rPr>
        <w:t>distance, le travail </w:t>
      </w:r>
      <w:r>
        <w:rPr>
          <w:color w:val="5F6369"/>
          <w:spacing w:val="-5"/>
          <w:sz w:val="22"/>
        </w:rPr>
        <w:t>saisonnier, </w:t>
      </w:r>
      <w:r>
        <w:rPr>
          <w:color w:val="5F6369"/>
          <w:sz w:val="22"/>
        </w:rPr>
        <w:t>les </w:t>
      </w:r>
      <w:r>
        <w:rPr>
          <w:color w:val="5F6369"/>
          <w:spacing w:val="-3"/>
          <w:sz w:val="22"/>
        </w:rPr>
        <w:t>coutumes </w:t>
      </w:r>
      <w:r>
        <w:rPr>
          <w:color w:val="5F6369"/>
          <w:sz w:val="22"/>
        </w:rPr>
        <w:t>ou </w:t>
      </w:r>
      <w:r>
        <w:rPr>
          <w:color w:val="5F6369"/>
          <w:spacing w:val="-3"/>
          <w:sz w:val="22"/>
        </w:rPr>
        <w:t>festivals traditionnels, </w:t>
      </w:r>
      <w:r>
        <w:rPr>
          <w:color w:val="5F6369"/>
          <w:sz w:val="22"/>
        </w:rPr>
        <w:t>le </w:t>
      </w:r>
      <w:r>
        <w:rPr>
          <w:color w:val="5F6369"/>
          <w:spacing w:val="-3"/>
          <w:sz w:val="22"/>
        </w:rPr>
        <w:t>manque d’argent pour </w:t>
      </w:r>
      <w:r>
        <w:rPr>
          <w:color w:val="5F6369"/>
          <w:sz w:val="22"/>
        </w:rPr>
        <w:t>les </w:t>
      </w:r>
      <w:r>
        <w:rPr>
          <w:color w:val="5F6369"/>
          <w:spacing w:val="-3"/>
          <w:sz w:val="22"/>
        </w:rPr>
        <w:t>transports, </w:t>
      </w:r>
      <w:r>
        <w:rPr>
          <w:color w:val="5F6369"/>
          <w:sz w:val="22"/>
        </w:rPr>
        <w:t>ou</w:t>
      </w:r>
      <w:r>
        <w:rPr>
          <w:color w:val="5F6369"/>
          <w:spacing w:val="-9"/>
          <w:sz w:val="22"/>
        </w:rPr>
        <w:t> </w:t>
      </w:r>
      <w:r>
        <w:rPr>
          <w:color w:val="5F6369"/>
          <w:sz w:val="22"/>
        </w:rPr>
        <w:t>le</w:t>
      </w:r>
      <w:r>
        <w:rPr>
          <w:color w:val="5F6369"/>
          <w:spacing w:val="-9"/>
          <w:sz w:val="22"/>
        </w:rPr>
        <w:t> </w:t>
      </w:r>
      <w:r>
        <w:rPr>
          <w:color w:val="5F6369"/>
          <w:spacing w:val="-3"/>
          <w:sz w:val="22"/>
        </w:rPr>
        <w:t>fait</w:t>
      </w:r>
      <w:r>
        <w:rPr>
          <w:color w:val="5F6369"/>
          <w:spacing w:val="-9"/>
          <w:sz w:val="22"/>
        </w:rPr>
        <w:t> </w:t>
      </w:r>
      <w:r>
        <w:rPr>
          <w:color w:val="5F6369"/>
          <w:sz w:val="22"/>
        </w:rPr>
        <w:t>que</w:t>
      </w:r>
      <w:r>
        <w:rPr>
          <w:color w:val="5F6369"/>
          <w:spacing w:val="-9"/>
          <w:sz w:val="22"/>
        </w:rPr>
        <w:t> </w:t>
      </w:r>
      <w:r>
        <w:rPr>
          <w:color w:val="5F6369"/>
          <w:sz w:val="22"/>
        </w:rPr>
        <w:t>le</w:t>
      </w:r>
      <w:r>
        <w:rPr>
          <w:color w:val="5F6369"/>
          <w:spacing w:val="-9"/>
          <w:sz w:val="22"/>
        </w:rPr>
        <w:t> </w:t>
      </w:r>
      <w:r>
        <w:rPr>
          <w:color w:val="5F6369"/>
          <w:spacing w:val="-3"/>
          <w:sz w:val="22"/>
        </w:rPr>
        <w:t>lieu,</w:t>
      </w:r>
      <w:r>
        <w:rPr>
          <w:color w:val="5F6369"/>
          <w:spacing w:val="-9"/>
          <w:sz w:val="22"/>
        </w:rPr>
        <w:t> </w:t>
      </w:r>
      <w:r>
        <w:rPr>
          <w:color w:val="5F6369"/>
          <w:sz w:val="22"/>
        </w:rPr>
        <w:t>la</w:t>
      </w:r>
      <w:r>
        <w:rPr>
          <w:color w:val="5F6369"/>
          <w:spacing w:val="-9"/>
          <w:sz w:val="22"/>
        </w:rPr>
        <w:t> </w:t>
      </w:r>
      <w:r>
        <w:rPr>
          <w:color w:val="5F6369"/>
          <w:spacing w:val="-3"/>
          <w:sz w:val="22"/>
        </w:rPr>
        <w:t>date</w:t>
      </w:r>
      <w:r>
        <w:rPr>
          <w:color w:val="5F6369"/>
          <w:spacing w:val="-9"/>
          <w:sz w:val="22"/>
        </w:rPr>
        <w:t> </w:t>
      </w:r>
      <w:r>
        <w:rPr>
          <w:color w:val="5F6369"/>
          <w:sz w:val="22"/>
        </w:rPr>
        <w:t>ou</w:t>
      </w:r>
      <w:r>
        <w:rPr>
          <w:color w:val="5F6369"/>
          <w:spacing w:val="-9"/>
          <w:sz w:val="22"/>
        </w:rPr>
        <w:t> </w:t>
      </w:r>
      <w:r>
        <w:rPr>
          <w:color w:val="5F6369"/>
          <w:sz w:val="22"/>
        </w:rPr>
        <w:t>les</w:t>
      </w:r>
      <w:r>
        <w:rPr>
          <w:color w:val="5F6369"/>
          <w:spacing w:val="-9"/>
          <w:sz w:val="22"/>
        </w:rPr>
        <w:t> </w:t>
      </w:r>
      <w:r>
        <w:rPr>
          <w:color w:val="5F6369"/>
          <w:spacing w:val="-3"/>
          <w:sz w:val="22"/>
        </w:rPr>
        <w:t>horaires</w:t>
      </w:r>
      <w:r>
        <w:rPr>
          <w:color w:val="5F6369"/>
          <w:spacing w:val="-9"/>
          <w:sz w:val="22"/>
        </w:rPr>
        <w:t> </w:t>
      </w:r>
      <w:r>
        <w:rPr>
          <w:color w:val="5F6369"/>
          <w:sz w:val="22"/>
        </w:rPr>
        <w:t>des</w:t>
      </w:r>
      <w:r>
        <w:rPr>
          <w:color w:val="5F6369"/>
          <w:spacing w:val="-9"/>
          <w:sz w:val="22"/>
        </w:rPr>
        <w:t> </w:t>
      </w:r>
      <w:r>
        <w:rPr>
          <w:color w:val="5F6369"/>
          <w:spacing w:val="-3"/>
          <w:sz w:val="22"/>
        </w:rPr>
        <w:t>séances</w:t>
      </w:r>
      <w:r>
        <w:rPr>
          <w:color w:val="5F6369"/>
          <w:spacing w:val="-9"/>
          <w:sz w:val="22"/>
        </w:rPr>
        <w:t> </w:t>
      </w:r>
      <w:r>
        <w:rPr>
          <w:color w:val="5F6369"/>
          <w:sz w:val="22"/>
        </w:rPr>
        <w:t>de</w:t>
      </w:r>
      <w:r>
        <w:rPr>
          <w:color w:val="5F6369"/>
          <w:spacing w:val="-9"/>
          <w:sz w:val="22"/>
        </w:rPr>
        <w:t> </w:t>
      </w:r>
      <w:r>
        <w:rPr>
          <w:color w:val="5F6369"/>
          <w:spacing w:val="-3"/>
          <w:sz w:val="22"/>
        </w:rPr>
        <w:t>vaccination</w:t>
      </w:r>
      <w:r>
        <w:rPr>
          <w:color w:val="5F6369"/>
          <w:spacing w:val="-9"/>
          <w:sz w:val="22"/>
        </w:rPr>
        <w:t> </w:t>
      </w:r>
      <w:r>
        <w:rPr>
          <w:color w:val="5F6369"/>
          <w:sz w:val="22"/>
        </w:rPr>
        <w:t>ne</w:t>
      </w:r>
      <w:r>
        <w:rPr>
          <w:color w:val="5F6369"/>
          <w:spacing w:val="-9"/>
          <w:sz w:val="22"/>
        </w:rPr>
        <w:t> </w:t>
      </w:r>
      <w:r>
        <w:rPr>
          <w:color w:val="5F6369"/>
          <w:spacing w:val="-3"/>
          <w:sz w:val="22"/>
        </w:rPr>
        <w:t>sont</w:t>
      </w:r>
      <w:r>
        <w:rPr>
          <w:color w:val="5F6369"/>
          <w:spacing w:val="-9"/>
          <w:sz w:val="22"/>
        </w:rPr>
        <w:t> </w:t>
      </w:r>
      <w:r>
        <w:rPr>
          <w:color w:val="5F6369"/>
          <w:sz w:val="22"/>
        </w:rPr>
        <w:t>pas</w:t>
      </w:r>
      <w:r>
        <w:rPr>
          <w:color w:val="5F6369"/>
          <w:spacing w:val="-9"/>
          <w:sz w:val="22"/>
        </w:rPr>
        <w:t> </w:t>
      </w:r>
      <w:r>
        <w:rPr>
          <w:color w:val="5F6369"/>
          <w:spacing w:val="-3"/>
          <w:sz w:val="22"/>
        </w:rPr>
        <w:t>pratiques</w:t>
      </w:r>
    </w:p>
    <w:p>
      <w:pPr>
        <w:pStyle w:val="ListParagraph"/>
        <w:numPr>
          <w:ilvl w:val="0"/>
          <w:numId w:val="124"/>
        </w:numPr>
        <w:tabs>
          <w:tab w:pos="1799" w:val="left" w:leader="none"/>
          <w:tab w:pos="1800" w:val="left" w:leader="none"/>
        </w:tabs>
        <w:spacing w:line="238" w:lineRule="exact" w:before="0" w:after="0"/>
        <w:ind w:left="1800" w:right="0" w:hanging="360"/>
        <w:jc w:val="left"/>
        <w:rPr>
          <w:sz w:val="22"/>
        </w:rPr>
      </w:pPr>
      <w:r>
        <w:rPr>
          <w:color w:val="5F6369"/>
          <w:sz w:val="22"/>
        </w:rPr>
        <w:t>Les horaires et les lieux les plus adaptés pour les séances de</w:t>
      </w:r>
      <w:r>
        <w:rPr>
          <w:color w:val="5F6369"/>
          <w:spacing w:val="-39"/>
          <w:sz w:val="22"/>
        </w:rPr>
        <w:t> </w:t>
      </w:r>
      <w:r>
        <w:rPr>
          <w:color w:val="5F6369"/>
          <w:sz w:val="22"/>
        </w:rPr>
        <w:t>vaccination</w:t>
      </w:r>
    </w:p>
    <w:p>
      <w:pPr>
        <w:pStyle w:val="ListParagraph"/>
        <w:numPr>
          <w:ilvl w:val="0"/>
          <w:numId w:val="124"/>
        </w:numPr>
        <w:tabs>
          <w:tab w:pos="1799" w:val="left" w:leader="none"/>
          <w:tab w:pos="1800" w:val="left" w:leader="none"/>
        </w:tabs>
        <w:spacing w:line="250" w:lineRule="exact" w:before="0" w:after="0"/>
        <w:ind w:left="1800" w:right="0" w:hanging="360"/>
        <w:jc w:val="left"/>
        <w:rPr>
          <w:sz w:val="22"/>
        </w:rPr>
      </w:pPr>
      <w:r>
        <w:rPr>
          <w:color w:val="5F6369"/>
          <w:sz w:val="22"/>
        </w:rPr>
        <w:t>Les</w:t>
      </w:r>
      <w:r>
        <w:rPr>
          <w:color w:val="5F6369"/>
          <w:spacing w:val="6"/>
          <w:sz w:val="22"/>
        </w:rPr>
        <w:t> </w:t>
      </w:r>
      <w:r>
        <w:rPr>
          <w:color w:val="5F6369"/>
          <w:sz w:val="22"/>
        </w:rPr>
        <w:t>méthodes</w:t>
      </w:r>
      <w:r>
        <w:rPr>
          <w:color w:val="5F6369"/>
          <w:spacing w:val="6"/>
          <w:sz w:val="22"/>
        </w:rPr>
        <w:t> </w:t>
      </w:r>
      <w:r>
        <w:rPr>
          <w:color w:val="5F6369"/>
          <w:sz w:val="22"/>
        </w:rPr>
        <w:t>pouvant</w:t>
      </w:r>
      <w:r>
        <w:rPr>
          <w:color w:val="5F6369"/>
          <w:spacing w:val="6"/>
          <w:sz w:val="22"/>
        </w:rPr>
        <w:t> </w:t>
      </w:r>
      <w:r>
        <w:rPr>
          <w:color w:val="5F6369"/>
          <w:sz w:val="22"/>
        </w:rPr>
        <w:t>permettre</w:t>
      </w:r>
      <w:r>
        <w:rPr>
          <w:color w:val="5F6369"/>
          <w:spacing w:val="6"/>
          <w:sz w:val="22"/>
        </w:rPr>
        <w:t> </w:t>
      </w:r>
      <w:r>
        <w:rPr>
          <w:color w:val="5F6369"/>
          <w:sz w:val="22"/>
        </w:rPr>
        <w:t>de</w:t>
      </w:r>
      <w:r>
        <w:rPr>
          <w:color w:val="5F6369"/>
          <w:spacing w:val="6"/>
          <w:sz w:val="22"/>
        </w:rPr>
        <w:t> </w:t>
      </w:r>
      <w:r>
        <w:rPr>
          <w:color w:val="5F6369"/>
          <w:sz w:val="22"/>
        </w:rPr>
        <w:t>toucher</w:t>
      </w:r>
      <w:r>
        <w:rPr>
          <w:color w:val="5F6369"/>
          <w:spacing w:val="6"/>
          <w:sz w:val="22"/>
        </w:rPr>
        <w:t> </w:t>
      </w:r>
      <w:r>
        <w:rPr>
          <w:color w:val="5F6369"/>
          <w:sz w:val="22"/>
        </w:rPr>
        <w:t>plus</w:t>
      </w:r>
      <w:r>
        <w:rPr>
          <w:color w:val="5F6369"/>
          <w:spacing w:val="6"/>
          <w:sz w:val="22"/>
        </w:rPr>
        <w:t> </w:t>
      </w:r>
      <w:r>
        <w:rPr>
          <w:color w:val="5F6369"/>
          <w:sz w:val="22"/>
        </w:rPr>
        <w:t>d’enfants</w:t>
      </w:r>
      <w:r>
        <w:rPr>
          <w:color w:val="5F6369"/>
          <w:spacing w:val="6"/>
          <w:sz w:val="22"/>
        </w:rPr>
        <w:t> </w:t>
      </w:r>
      <w:r>
        <w:rPr>
          <w:color w:val="5F6369"/>
          <w:sz w:val="22"/>
        </w:rPr>
        <w:t>au</w:t>
      </w:r>
      <w:r>
        <w:rPr>
          <w:color w:val="5F6369"/>
          <w:spacing w:val="6"/>
          <w:sz w:val="22"/>
        </w:rPr>
        <w:t> </w:t>
      </w:r>
      <w:r>
        <w:rPr>
          <w:color w:val="5F6369"/>
          <w:sz w:val="22"/>
        </w:rPr>
        <w:t>sein</w:t>
      </w:r>
      <w:r>
        <w:rPr>
          <w:color w:val="5F6369"/>
          <w:spacing w:val="6"/>
          <w:sz w:val="22"/>
        </w:rPr>
        <w:t> </w:t>
      </w:r>
      <w:r>
        <w:rPr>
          <w:color w:val="5F6369"/>
          <w:sz w:val="22"/>
        </w:rPr>
        <w:t>de</w:t>
      </w:r>
      <w:r>
        <w:rPr>
          <w:color w:val="5F6369"/>
          <w:spacing w:val="6"/>
          <w:sz w:val="22"/>
        </w:rPr>
        <w:t> </w:t>
      </w:r>
      <w:r>
        <w:rPr>
          <w:color w:val="5F6369"/>
          <w:sz w:val="22"/>
        </w:rPr>
        <w:t>la</w:t>
      </w:r>
      <w:r>
        <w:rPr>
          <w:color w:val="5F6369"/>
          <w:spacing w:val="6"/>
          <w:sz w:val="22"/>
        </w:rPr>
        <w:t> </w:t>
      </w:r>
      <w:r>
        <w:rPr>
          <w:color w:val="5F6369"/>
          <w:sz w:val="22"/>
        </w:rPr>
        <w:t>communauté</w:t>
      </w:r>
    </w:p>
    <w:p>
      <w:pPr>
        <w:pStyle w:val="ListParagraph"/>
        <w:numPr>
          <w:ilvl w:val="0"/>
          <w:numId w:val="124"/>
        </w:numPr>
        <w:tabs>
          <w:tab w:pos="1799" w:val="left" w:leader="none"/>
          <w:tab w:pos="1800" w:val="left" w:leader="none"/>
        </w:tabs>
        <w:spacing w:line="232" w:lineRule="auto" w:before="0" w:after="0"/>
        <w:ind w:left="1800" w:right="1166" w:hanging="360"/>
        <w:jc w:val="left"/>
        <w:rPr>
          <w:sz w:val="22"/>
        </w:rPr>
      </w:pPr>
      <w:r>
        <w:rPr>
          <w:color w:val="5F6369"/>
          <w:sz w:val="22"/>
        </w:rPr>
        <w:t>La possibilité ou non de promouvoir la vaccination en la mentionnant régulièrement lors des rassemblements religieux ou</w:t>
      </w:r>
      <w:r>
        <w:rPr>
          <w:color w:val="5F6369"/>
          <w:spacing w:val="22"/>
          <w:sz w:val="22"/>
        </w:rPr>
        <w:t> </w:t>
      </w:r>
      <w:r>
        <w:rPr>
          <w:color w:val="5F6369"/>
          <w:sz w:val="22"/>
        </w:rPr>
        <w:t>autres</w:t>
      </w:r>
    </w:p>
    <w:p>
      <w:pPr>
        <w:pStyle w:val="BodyText"/>
        <w:rPr>
          <w:sz w:val="11"/>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7312" type="#_x0000_t202" filled="false" stroked="false">
            <v:textbox inset="0,0,0,0">
              <w:txbxContent>
                <w:p>
                  <w:pPr>
                    <w:spacing w:before="20"/>
                    <w:ind w:left="0" w:right="0" w:firstLine="0"/>
                    <w:jc w:val="left"/>
                    <w:rPr>
                      <w:b/>
                      <w:sz w:val="34"/>
                    </w:rPr>
                  </w:pPr>
                  <w:r>
                    <w:rPr>
                      <w:b/>
                      <w:color w:val="5F6369"/>
                      <w:sz w:val="34"/>
                    </w:rPr>
                    <w:t>77</w:t>
                  </w:r>
                </w:p>
              </w:txbxContent>
            </v:textbox>
            <w10:wrap type="none"/>
          </v:shape>
        </w:pict>
      </w:r>
      <w:r>
        <w:rPr>
          <w:color w:val="5F6369"/>
          <w:sz w:val="16"/>
        </w:rPr>
        <w:t>Manuel des participants - La CIP pour la vaccination</w:t>
      </w:r>
    </w:p>
    <w:p>
      <w:pPr>
        <w:spacing w:before="39"/>
        <w:ind w:left="5503" w:right="0" w:firstLine="0"/>
        <w:jc w:val="left"/>
        <w:rPr>
          <w:b/>
          <w:sz w:val="16"/>
        </w:rPr>
      </w:pPr>
      <w:r>
        <w:rPr>
          <w:b/>
          <w:color w:val="5F6369"/>
          <w:sz w:val="16"/>
        </w:rPr>
        <w:t>MODULE 7 : ÉLABORATION D’UN PLAN D’ACTION ET CONCLUSION</w:t>
      </w:r>
    </w:p>
    <w:p>
      <w:pPr>
        <w:spacing w:after="0"/>
        <w:jc w:val="left"/>
        <w:rPr>
          <w:sz w:val="16"/>
        </w:rPr>
        <w:sectPr>
          <w:headerReference w:type="default" r:id="rId192"/>
          <w:footerReference w:type="default" r:id="rId193"/>
          <w:pgSz w:w="11910" w:h="16840"/>
          <w:pgMar w:header="0" w:footer="0" w:top="1120" w:bottom="280" w:left="0" w:right="0"/>
        </w:sectPr>
      </w:pPr>
    </w:p>
    <w:p>
      <w:pPr>
        <w:pStyle w:val="BodyText"/>
        <w:spacing w:before="4"/>
        <w:rPr>
          <w:b/>
          <w:sz w:val="14"/>
        </w:rPr>
      </w:pPr>
    </w:p>
    <w:p>
      <w:pPr>
        <w:spacing w:line="246" w:lineRule="exact" w:before="113"/>
        <w:ind w:left="720" w:right="0" w:firstLine="0"/>
        <w:jc w:val="left"/>
        <w:rPr>
          <w:b/>
          <w:sz w:val="22"/>
        </w:rPr>
      </w:pPr>
      <w:r>
        <w:rPr>
          <w:b/>
          <w:color w:val="5F6369"/>
          <w:sz w:val="22"/>
        </w:rPr>
        <w:t>Préparer le dialogue : messages clés</w:t>
      </w:r>
    </w:p>
    <w:p>
      <w:pPr>
        <w:pStyle w:val="BodyText"/>
        <w:spacing w:line="228" w:lineRule="auto" w:before="5"/>
        <w:ind w:left="720" w:right="1586"/>
      </w:pPr>
      <w:r>
        <w:rPr>
          <w:color w:val="5F6369"/>
          <w:spacing w:val="-4"/>
        </w:rPr>
        <w:t>Une fois que vous </w:t>
      </w:r>
      <w:r>
        <w:rPr>
          <w:color w:val="5F6369"/>
          <w:spacing w:val="-5"/>
        </w:rPr>
        <w:t>comprenez </w:t>
      </w:r>
      <w:r>
        <w:rPr>
          <w:color w:val="5F6369"/>
          <w:spacing w:val="-4"/>
        </w:rPr>
        <w:t>mieux les </w:t>
      </w:r>
      <w:r>
        <w:rPr>
          <w:color w:val="5F6369"/>
          <w:spacing w:val="-5"/>
        </w:rPr>
        <w:t>inquiétudes </w:t>
      </w:r>
      <w:r>
        <w:rPr>
          <w:color w:val="5F6369"/>
          <w:spacing w:val="-3"/>
        </w:rPr>
        <w:t>et </w:t>
      </w:r>
      <w:r>
        <w:rPr>
          <w:color w:val="5F6369"/>
          <w:spacing w:val="-4"/>
        </w:rPr>
        <w:t>les </w:t>
      </w:r>
      <w:r>
        <w:rPr>
          <w:color w:val="5F6369"/>
          <w:spacing w:val="-5"/>
        </w:rPr>
        <w:t>priorités </w:t>
      </w:r>
      <w:r>
        <w:rPr>
          <w:color w:val="5F6369"/>
          <w:spacing w:val="-4"/>
        </w:rPr>
        <w:t>des </w:t>
      </w:r>
      <w:r>
        <w:rPr>
          <w:color w:val="5F6369"/>
          <w:spacing w:val="-5"/>
        </w:rPr>
        <w:t>membres </w:t>
      </w:r>
      <w:r>
        <w:rPr>
          <w:color w:val="5F6369"/>
          <w:spacing w:val="-3"/>
        </w:rPr>
        <w:t>de la </w:t>
      </w:r>
      <w:r>
        <w:rPr>
          <w:color w:val="5F6369"/>
          <w:spacing w:val="-5"/>
        </w:rPr>
        <w:t>communauté, </w:t>
      </w:r>
      <w:r>
        <w:rPr>
          <w:color w:val="5F6369"/>
        </w:rPr>
        <w:t>vous pouvez commencer à élaborer des messages clés qui favoriseront la tenue de discussions </w:t>
      </w:r>
      <w:r>
        <w:rPr>
          <w:color w:val="5F6369"/>
          <w:spacing w:val="-5"/>
        </w:rPr>
        <w:t>productives </w:t>
      </w:r>
      <w:r>
        <w:rPr>
          <w:color w:val="5F6369"/>
          <w:spacing w:val="-3"/>
        </w:rPr>
        <w:t>et </w:t>
      </w:r>
      <w:r>
        <w:rPr>
          <w:color w:val="5F6369"/>
          <w:spacing w:val="-4"/>
        </w:rPr>
        <w:t>efficaces </w:t>
      </w:r>
      <w:r>
        <w:rPr>
          <w:color w:val="5F6369"/>
          <w:spacing w:val="-3"/>
        </w:rPr>
        <w:t>au </w:t>
      </w:r>
      <w:r>
        <w:rPr>
          <w:color w:val="5F6369"/>
          <w:spacing w:val="-4"/>
        </w:rPr>
        <w:t>sujet </w:t>
      </w:r>
      <w:r>
        <w:rPr>
          <w:color w:val="5F6369"/>
          <w:spacing w:val="-3"/>
        </w:rPr>
        <w:t>de la </w:t>
      </w:r>
      <w:r>
        <w:rPr>
          <w:color w:val="5F6369"/>
          <w:spacing w:val="-5"/>
        </w:rPr>
        <w:t>vaccination. </w:t>
      </w:r>
      <w:r>
        <w:rPr>
          <w:color w:val="5F6369"/>
          <w:spacing w:val="-4"/>
        </w:rPr>
        <w:t>Dans </w:t>
      </w:r>
      <w:r>
        <w:rPr>
          <w:color w:val="5F6369"/>
          <w:spacing w:val="-3"/>
        </w:rPr>
        <w:t>la </w:t>
      </w:r>
      <w:r>
        <w:rPr>
          <w:color w:val="5F6369"/>
          <w:spacing w:val="-5"/>
        </w:rPr>
        <w:t>communication </w:t>
      </w:r>
      <w:r>
        <w:rPr>
          <w:color w:val="5F6369"/>
          <w:spacing w:val="-4"/>
        </w:rPr>
        <w:t>pour </w:t>
      </w:r>
      <w:r>
        <w:rPr>
          <w:color w:val="5F6369"/>
          <w:spacing w:val="-3"/>
        </w:rPr>
        <w:t>le </w:t>
      </w:r>
      <w:r>
        <w:rPr>
          <w:color w:val="5F6369"/>
          <w:spacing w:val="-5"/>
        </w:rPr>
        <w:t>changement social </w:t>
      </w:r>
      <w:r>
        <w:rPr>
          <w:color w:val="5F6369"/>
          <w:spacing w:val="-3"/>
        </w:rPr>
        <w:t>et de </w:t>
      </w:r>
      <w:r>
        <w:rPr>
          <w:color w:val="5F6369"/>
          <w:spacing w:val="-5"/>
        </w:rPr>
        <w:t>comportement (CCSC), </w:t>
      </w:r>
      <w:r>
        <w:rPr>
          <w:color w:val="5F6369"/>
          <w:spacing w:val="-3"/>
        </w:rPr>
        <w:t>un </w:t>
      </w:r>
      <w:r>
        <w:rPr>
          <w:color w:val="5F6369"/>
          <w:spacing w:val="-5"/>
        </w:rPr>
        <w:t>message </w:t>
      </w:r>
      <w:r>
        <w:rPr>
          <w:color w:val="5F6369"/>
          <w:spacing w:val="-4"/>
        </w:rPr>
        <w:t>clé est </w:t>
      </w:r>
      <w:r>
        <w:rPr>
          <w:color w:val="5F6369"/>
          <w:spacing w:val="-3"/>
        </w:rPr>
        <w:t>un </w:t>
      </w:r>
      <w:r>
        <w:rPr>
          <w:color w:val="5F6369"/>
          <w:spacing w:val="-5"/>
        </w:rPr>
        <w:t>énoncé </w:t>
      </w:r>
      <w:r>
        <w:rPr>
          <w:color w:val="5F6369"/>
          <w:spacing w:val="-4"/>
        </w:rPr>
        <w:t>qui </w:t>
      </w:r>
      <w:r>
        <w:rPr>
          <w:color w:val="5F6369"/>
          <w:spacing w:val="-5"/>
        </w:rPr>
        <w:t>contient </w:t>
      </w:r>
      <w:r>
        <w:rPr>
          <w:color w:val="5F6369"/>
          <w:spacing w:val="-4"/>
        </w:rPr>
        <w:t>des </w:t>
      </w:r>
      <w:r>
        <w:rPr>
          <w:color w:val="5F6369"/>
          <w:spacing w:val="-5"/>
        </w:rPr>
        <w:t>informations essentielles permettant </w:t>
      </w:r>
      <w:r>
        <w:rPr>
          <w:color w:val="5F6369"/>
          <w:spacing w:val="-3"/>
        </w:rPr>
        <w:t>de </w:t>
      </w:r>
      <w:r>
        <w:rPr>
          <w:color w:val="5F6369"/>
          <w:spacing w:val="-5"/>
        </w:rPr>
        <w:t>susciter </w:t>
      </w:r>
      <w:r>
        <w:rPr>
          <w:color w:val="5F6369"/>
          <w:spacing w:val="-3"/>
        </w:rPr>
        <w:t>un </w:t>
      </w:r>
      <w:r>
        <w:rPr>
          <w:color w:val="5F6369"/>
          <w:spacing w:val="-5"/>
        </w:rPr>
        <w:t>changement </w:t>
      </w:r>
      <w:r>
        <w:rPr>
          <w:color w:val="5F6369"/>
          <w:spacing w:val="-3"/>
        </w:rPr>
        <w:t>de </w:t>
      </w:r>
      <w:r>
        <w:rPr>
          <w:color w:val="5F6369"/>
          <w:spacing w:val="-5"/>
        </w:rPr>
        <w:t>comportement. </w:t>
      </w:r>
      <w:r>
        <w:rPr>
          <w:color w:val="5F6369"/>
          <w:spacing w:val="-4"/>
        </w:rPr>
        <w:t>Pour qu’un </w:t>
      </w:r>
      <w:r>
        <w:rPr>
          <w:color w:val="5F6369"/>
          <w:spacing w:val="-5"/>
        </w:rPr>
        <w:t>message </w:t>
      </w:r>
      <w:r>
        <w:rPr>
          <w:color w:val="5F6369"/>
          <w:spacing w:val="-4"/>
        </w:rPr>
        <w:t>soit reçu </w:t>
      </w:r>
      <w:r>
        <w:rPr>
          <w:color w:val="5F6369"/>
          <w:spacing w:val="-5"/>
        </w:rPr>
        <w:t>efficacement   </w:t>
      </w:r>
      <w:r>
        <w:rPr>
          <w:color w:val="5F6369"/>
        </w:rPr>
        <w:t>et </w:t>
      </w:r>
      <w:r>
        <w:rPr>
          <w:color w:val="5F6369"/>
          <w:spacing w:val="-3"/>
        </w:rPr>
        <w:t>qu’il soit correctement compris, </w:t>
      </w:r>
      <w:r>
        <w:rPr>
          <w:color w:val="5F6369"/>
        </w:rPr>
        <w:t>il </w:t>
      </w:r>
      <w:r>
        <w:rPr>
          <w:color w:val="5F6369"/>
          <w:spacing w:val="-3"/>
        </w:rPr>
        <w:t>doit inclure </w:t>
      </w:r>
      <w:r>
        <w:rPr>
          <w:color w:val="5F6369"/>
        </w:rPr>
        <w:t>un </w:t>
      </w:r>
      <w:r>
        <w:rPr>
          <w:color w:val="5F6369"/>
          <w:spacing w:val="-3"/>
        </w:rPr>
        <w:t>appel </w:t>
      </w:r>
      <w:r>
        <w:rPr>
          <w:color w:val="5F6369"/>
        </w:rPr>
        <w:t>à </w:t>
      </w:r>
      <w:r>
        <w:rPr>
          <w:color w:val="5F6369"/>
          <w:spacing w:val="-3"/>
        </w:rPr>
        <w:t>l’action clair </w:t>
      </w:r>
      <w:r>
        <w:rPr>
          <w:color w:val="5F6369"/>
        </w:rPr>
        <w:t>et </w:t>
      </w:r>
      <w:r>
        <w:rPr>
          <w:color w:val="5F6369"/>
          <w:spacing w:val="-3"/>
        </w:rPr>
        <w:t>répondre directement au </w:t>
      </w:r>
      <w:r>
        <w:rPr>
          <w:color w:val="5F6369"/>
          <w:spacing w:val="-5"/>
        </w:rPr>
        <w:t>comportement </w:t>
      </w:r>
      <w:r>
        <w:rPr>
          <w:color w:val="5F6369"/>
          <w:spacing w:val="-3"/>
        </w:rPr>
        <w:t>ou </w:t>
      </w:r>
      <w:r>
        <w:rPr>
          <w:color w:val="5F6369"/>
        </w:rPr>
        <w:t>à </w:t>
      </w:r>
      <w:r>
        <w:rPr>
          <w:color w:val="5F6369"/>
          <w:spacing w:val="-5"/>
        </w:rPr>
        <w:t>l’attitude </w:t>
      </w:r>
      <w:r>
        <w:rPr>
          <w:color w:val="5F6369"/>
          <w:spacing w:val="-4"/>
        </w:rPr>
        <w:t>que vous </w:t>
      </w:r>
      <w:r>
        <w:rPr>
          <w:color w:val="5F6369"/>
          <w:spacing w:val="-5"/>
        </w:rPr>
        <w:t>souhaitez </w:t>
      </w:r>
      <w:r>
        <w:rPr>
          <w:color w:val="5F6369"/>
          <w:spacing w:val="-4"/>
        </w:rPr>
        <w:t>voir </w:t>
      </w:r>
      <w:r>
        <w:rPr>
          <w:color w:val="5F6369"/>
          <w:spacing w:val="-7"/>
        </w:rPr>
        <w:t>évoluer. </w:t>
      </w:r>
      <w:r>
        <w:rPr>
          <w:color w:val="5F6369"/>
          <w:spacing w:val="-4"/>
        </w:rPr>
        <w:t>Les sept </w:t>
      </w:r>
      <w:r>
        <w:rPr>
          <w:color w:val="5F6369"/>
        </w:rPr>
        <w:t>« C » </w:t>
      </w:r>
      <w:r>
        <w:rPr>
          <w:color w:val="5F6369"/>
          <w:spacing w:val="-3"/>
        </w:rPr>
        <w:t>ou </w:t>
      </w:r>
      <w:r>
        <w:rPr>
          <w:color w:val="5F6369"/>
          <w:spacing w:val="-5"/>
        </w:rPr>
        <w:t>principes </w:t>
      </w:r>
      <w:r>
        <w:rPr>
          <w:color w:val="5F6369"/>
          <w:spacing w:val="-3"/>
        </w:rPr>
        <w:t>de </w:t>
      </w:r>
      <w:r>
        <w:rPr>
          <w:color w:val="5F6369"/>
          <w:spacing w:val="-4"/>
        </w:rPr>
        <w:t>base </w:t>
      </w:r>
      <w:r>
        <w:rPr>
          <w:color w:val="5F6369"/>
          <w:spacing w:val="-5"/>
        </w:rPr>
        <w:t>de </w:t>
      </w:r>
      <w:r>
        <w:rPr>
          <w:color w:val="5F6369"/>
          <w:spacing w:val="-3"/>
        </w:rPr>
        <w:t>la </w:t>
      </w:r>
      <w:r>
        <w:rPr>
          <w:color w:val="5F6369"/>
          <w:spacing w:val="-5"/>
        </w:rPr>
        <w:t>communication </w:t>
      </w:r>
      <w:r>
        <w:rPr>
          <w:color w:val="5F6369"/>
          <w:spacing w:val="-4"/>
        </w:rPr>
        <w:t>efficace </w:t>
      </w:r>
      <w:r>
        <w:rPr>
          <w:color w:val="5F6369"/>
          <w:spacing w:val="-5"/>
        </w:rPr>
        <w:t>peuvent </w:t>
      </w:r>
      <w:r>
        <w:rPr>
          <w:color w:val="5F6369"/>
          <w:spacing w:val="-4"/>
        </w:rPr>
        <w:t>vous </w:t>
      </w:r>
      <w:r>
        <w:rPr>
          <w:color w:val="5F6369"/>
          <w:spacing w:val="-5"/>
        </w:rPr>
        <w:t>donner </w:t>
      </w:r>
      <w:r>
        <w:rPr>
          <w:color w:val="5F6369"/>
          <w:spacing w:val="-4"/>
        </w:rPr>
        <w:t>une ligne </w:t>
      </w:r>
      <w:r>
        <w:rPr>
          <w:color w:val="5F6369"/>
          <w:spacing w:val="-3"/>
        </w:rPr>
        <w:t>de </w:t>
      </w:r>
      <w:r>
        <w:rPr>
          <w:color w:val="5F6369"/>
          <w:spacing w:val="-5"/>
        </w:rPr>
        <w:t>conduite utile. </w:t>
      </w:r>
      <w:r>
        <w:rPr>
          <w:color w:val="5F6369"/>
          <w:spacing w:val="-4"/>
        </w:rPr>
        <w:t>Ces sept </w:t>
      </w:r>
      <w:r>
        <w:rPr>
          <w:color w:val="5F6369"/>
          <w:spacing w:val="-5"/>
        </w:rPr>
        <w:t>principes </w:t>
      </w:r>
      <w:r>
        <w:rPr>
          <w:color w:val="5F6369"/>
          <w:spacing w:val="-3"/>
        </w:rPr>
        <w:t>de </w:t>
      </w:r>
      <w:r>
        <w:rPr>
          <w:color w:val="5F6369"/>
          <w:spacing w:val="-5"/>
        </w:rPr>
        <w:t>la communication</w:t>
      </w:r>
      <w:r>
        <w:rPr>
          <w:color w:val="5F6369"/>
          <w:spacing w:val="0"/>
        </w:rPr>
        <w:t> </w:t>
      </w:r>
      <w:r>
        <w:rPr>
          <w:color w:val="5F6369"/>
          <w:spacing w:val="-4"/>
        </w:rPr>
        <w:t>font</w:t>
      </w:r>
      <w:r>
        <w:rPr>
          <w:color w:val="5F6369"/>
          <w:spacing w:val="0"/>
        </w:rPr>
        <w:t> </w:t>
      </w:r>
      <w:r>
        <w:rPr>
          <w:color w:val="5F6369"/>
          <w:spacing w:val="-4"/>
        </w:rPr>
        <w:t>office</w:t>
      </w:r>
      <w:r>
        <w:rPr>
          <w:color w:val="5F6369"/>
          <w:spacing w:val="0"/>
        </w:rPr>
        <w:t> </w:t>
      </w:r>
      <w:r>
        <w:rPr>
          <w:color w:val="5F6369"/>
          <w:spacing w:val="-3"/>
        </w:rPr>
        <w:t>de</w:t>
      </w:r>
      <w:r>
        <w:rPr>
          <w:color w:val="5F6369"/>
          <w:spacing w:val="0"/>
        </w:rPr>
        <w:t> </w:t>
      </w:r>
      <w:r>
        <w:rPr>
          <w:color w:val="5F6369"/>
          <w:spacing w:val="-4"/>
        </w:rPr>
        <w:t>liste</w:t>
      </w:r>
      <w:r>
        <w:rPr>
          <w:color w:val="5F6369"/>
          <w:spacing w:val="0"/>
        </w:rPr>
        <w:t> </w:t>
      </w:r>
      <w:r>
        <w:rPr>
          <w:color w:val="5F6369"/>
          <w:spacing w:val="-3"/>
        </w:rPr>
        <w:t>de</w:t>
      </w:r>
      <w:r>
        <w:rPr>
          <w:color w:val="5F6369"/>
          <w:spacing w:val="0"/>
        </w:rPr>
        <w:t> </w:t>
      </w:r>
      <w:r>
        <w:rPr>
          <w:color w:val="5F6369"/>
          <w:spacing w:val="-5"/>
        </w:rPr>
        <w:t>vérification</w:t>
      </w:r>
      <w:r>
        <w:rPr>
          <w:color w:val="5F6369"/>
          <w:spacing w:val="0"/>
        </w:rPr>
        <w:t> </w:t>
      </w:r>
      <w:r>
        <w:rPr>
          <w:color w:val="5F6369"/>
          <w:spacing w:val="-4"/>
        </w:rPr>
        <w:t>pour</w:t>
      </w:r>
      <w:r>
        <w:rPr>
          <w:color w:val="5F6369"/>
          <w:spacing w:val="0"/>
        </w:rPr>
        <w:t> </w:t>
      </w:r>
      <w:r>
        <w:rPr>
          <w:color w:val="5F6369"/>
          <w:spacing w:val="-4"/>
        </w:rPr>
        <w:t>vous</w:t>
      </w:r>
      <w:r>
        <w:rPr>
          <w:color w:val="5F6369"/>
          <w:spacing w:val="0"/>
        </w:rPr>
        <w:t> </w:t>
      </w:r>
      <w:r>
        <w:rPr>
          <w:color w:val="5F6369"/>
          <w:spacing w:val="-5"/>
        </w:rPr>
        <w:t>assurer</w:t>
      </w:r>
      <w:r>
        <w:rPr>
          <w:color w:val="5F6369"/>
          <w:spacing w:val="0"/>
        </w:rPr>
        <w:t> </w:t>
      </w:r>
      <w:r>
        <w:rPr>
          <w:color w:val="5F6369"/>
          <w:spacing w:val="-4"/>
        </w:rPr>
        <w:t>que</w:t>
      </w:r>
      <w:r>
        <w:rPr>
          <w:color w:val="5F6369"/>
          <w:spacing w:val="0"/>
        </w:rPr>
        <w:t> </w:t>
      </w:r>
      <w:r>
        <w:rPr>
          <w:color w:val="5F6369"/>
          <w:spacing w:val="-4"/>
        </w:rPr>
        <w:t>vos</w:t>
      </w:r>
      <w:r>
        <w:rPr>
          <w:color w:val="5F6369"/>
          <w:spacing w:val="0"/>
        </w:rPr>
        <w:t> </w:t>
      </w:r>
      <w:r>
        <w:rPr>
          <w:color w:val="5F6369"/>
          <w:spacing w:val="-5"/>
        </w:rPr>
        <w:t>messages</w:t>
      </w:r>
      <w:r>
        <w:rPr>
          <w:color w:val="5F6369"/>
          <w:spacing w:val="0"/>
        </w:rPr>
        <w:t> </w:t>
      </w:r>
      <w:r>
        <w:rPr>
          <w:color w:val="5F6369"/>
          <w:spacing w:val="-4"/>
        </w:rPr>
        <w:t>sont</w:t>
      </w:r>
      <w:r>
        <w:rPr>
          <w:color w:val="5F6369"/>
          <w:spacing w:val="0"/>
        </w:rPr>
        <w:t> </w:t>
      </w:r>
      <w:r>
        <w:rPr>
          <w:color w:val="5F6369"/>
          <w:spacing w:val="-5"/>
        </w:rPr>
        <w:t>efficaces.</w:t>
      </w:r>
    </w:p>
    <w:p>
      <w:pPr>
        <w:pStyle w:val="BodyText"/>
        <w:spacing w:line="237" w:lineRule="exact" w:before="76"/>
        <w:ind w:left="720"/>
      </w:pPr>
      <w:r>
        <w:rPr>
          <w:color w:val="5F6369"/>
        </w:rPr>
        <w:t>Les sept « C » de la communication</w:t>
      </w:r>
    </w:p>
    <w:p>
      <w:pPr>
        <w:pStyle w:val="ListParagraph"/>
        <w:numPr>
          <w:ilvl w:val="0"/>
          <w:numId w:val="120"/>
        </w:numPr>
        <w:tabs>
          <w:tab w:pos="1079" w:val="left" w:leader="none"/>
          <w:tab w:pos="1080" w:val="left" w:leader="none"/>
        </w:tabs>
        <w:spacing w:line="242" w:lineRule="exact" w:before="0" w:after="0"/>
        <w:ind w:left="1080" w:right="0" w:hanging="360"/>
        <w:jc w:val="left"/>
        <w:rPr>
          <w:sz w:val="22"/>
        </w:rPr>
      </w:pPr>
      <w:r>
        <w:rPr>
          <w:color w:val="5F6369"/>
          <w:sz w:val="22"/>
        </w:rPr>
        <w:t>Claire : établissez clairement quel est l’objectif de la communication avec l’autre</w:t>
      </w:r>
      <w:r>
        <w:rPr>
          <w:color w:val="5F6369"/>
          <w:spacing w:val="33"/>
          <w:sz w:val="22"/>
        </w:rPr>
        <w:t> </w:t>
      </w:r>
      <w:r>
        <w:rPr>
          <w:color w:val="5F6369"/>
          <w:sz w:val="22"/>
        </w:rPr>
        <w:t>personne</w:t>
      </w:r>
    </w:p>
    <w:p>
      <w:pPr>
        <w:pStyle w:val="ListParagraph"/>
        <w:numPr>
          <w:ilvl w:val="0"/>
          <w:numId w:val="120"/>
        </w:numPr>
        <w:tabs>
          <w:tab w:pos="1079" w:val="left" w:leader="none"/>
          <w:tab w:pos="1080" w:val="left" w:leader="none"/>
        </w:tabs>
        <w:spacing w:line="240" w:lineRule="exact" w:before="0" w:after="0"/>
        <w:ind w:left="1080" w:right="0" w:hanging="360"/>
        <w:jc w:val="left"/>
        <w:rPr>
          <w:sz w:val="22"/>
        </w:rPr>
      </w:pPr>
      <w:r>
        <w:rPr>
          <w:color w:val="5F6369"/>
          <w:sz w:val="22"/>
        </w:rPr>
        <w:t>Concise : concentrez-vous sur votre message</w:t>
      </w:r>
      <w:r>
        <w:rPr>
          <w:color w:val="5F6369"/>
          <w:spacing w:val="-26"/>
          <w:sz w:val="22"/>
        </w:rPr>
        <w:t> </w:t>
      </w:r>
      <w:r>
        <w:rPr>
          <w:color w:val="5F6369"/>
          <w:sz w:val="22"/>
        </w:rPr>
        <w:t>principal</w:t>
      </w:r>
    </w:p>
    <w:p>
      <w:pPr>
        <w:pStyle w:val="ListParagraph"/>
        <w:numPr>
          <w:ilvl w:val="0"/>
          <w:numId w:val="120"/>
        </w:numPr>
        <w:tabs>
          <w:tab w:pos="1079" w:val="left" w:leader="none"/>
          <w:tab w:pos="1080" w:val="left" w:leader="none"/>
        </w:tabs>
        <w:spacing w:line="240" w:lineRule="exact" w:before="0" w:after="0"/>
        <w:ind w:left="1080" w:right="0" w:hanging="360"/>
        <w:jc w:val="left"/>
        <w:rPr>
          <w:sz w:val="22"/>
        </w:rPr>
      </w:pPr>
      <w:r>
        <w:rPr>
          <w:color w:val="5F6369"/>
          <w:sz w:val="22"/>
        </w:rPr>
        <w:t>Concrète : expliquez précisément les avantages de l’action que vous</w:t>
      </w:r>
      <w:r>
        <w:rPr>
          <w:color w:val="5F6369"/>
          <w:spacing w:val="-27"/>
          <w:sz w:val="22"/>
        </w:rPr>
        <w:t> </w:t>
      </w:r>
      <w:r>
        <w:rPr>
          <w:color w:val="5F6369"/>
          <w:sz w:val="22"/>
        </w:rPr>
        <w:t>encouragez</w:t>
      </w:r>
    </w:p>
    <w:p>
      <w:pPr>
        <w:pStyle w:val="ListParagraph"/>
        <w:numPr>
          <w:ilvl w:val="0"/>
          <w:numId w:val="120"/>
        </w:numPr>
        <w:tabs>
          <w:tab w:pos="1079" w:val="left" w:leader="none"/>
          <w:tab w:pos="1080" w:val="left" w:leader="none"/>
        </w:tabs>
        <w:spacing w:line="240" w:lineRule="exact" w:before="0" w:after="0"/>
        <w:ind w:left="1080" w:right="0" w:hanging="360"/>
        <w:jc w:val="left"/>
        <w:rPr>
          <w:sz w:val="22"/>
        </w:rPr>
      </w:pPr>
      <w:r>
        <w:rPr>
          <w:color w:val="5F6369"/>
          <w:sz w:val="22"/>
        </w:rPr>
        <w:t>Correcte : assurez-vous de communiquer des informations</w:t>
      </w:r>
      <w:r>
        <w:rPr>
          <w:color w:val="5F6369"/>
          <w:spacing w:val="10"/>
          <w:sz w:val="22"/>
        </w:rPr>
        <w:t> </w:t>
      </w:r>
      <w:r>
        <w:rPr>
          <w:color w:val="5F6369"/>
          <w:sz w:val="22"/>
        </w:rPr>
        <w:t>exactes</w:t>
      </w:r>
    </w:p>
    <w:p>
      <w:pPr>
        <w:pStyle w:val="ListParagraph"/>
        <w:numPr>
          <w:ilvl w:val="0"/>
          <w:numId w:val="120"/>
        </w:numPr>
        <w:tabs>
          <w:tab w:pos="1079" w:val="left" w:leader="none"/>
          <w:tab w:pos="1080" w:val="left" w:leader="none"/>
        </w:tabs>
        <w:spacing w:line="223" w:lineRule="auto" w:before="1" w:after="0"/>
        <w:ind w:left="1080" w:right="2314" w:hanging="360"/>
        <w:jc w:val="left"/>
        <w:rPr>
          <w:sz w:val="22"/>
        </w:rPr>
      </w:pPr>
      <w:r>
        <w:rPr>
          <w:color w:val="5F6369"/>
          <w:sz w:val="22"/>
        </w:rPr>
        <w:t>Considération : faites preuve de considération envers votre interlocuteur/public cible en répondant à ses besoins, à ses exigences et à ses</w:t>
      </w:r>
      <w:r>
        <w:rPr>
          <w:color w:val="5F6369"/>
          <w:spacing w:val="-2"/>
          <w:sz w:val="22"/>
        </w:rPr>
        <w:t> </w:t>
      </w:r>
      <w:r>
        <w:rPr>
          <w:color w:val="5F6369"/>
          <w:sz w:val="22"/>
        </w:rPr>
        <w:t>émotions</w:t>
      </w:r>
    </w:p>
    <w:p>
      <w:pPr>
        <w:pStyle w:val="ListParagraph"/>
        <w:numPr>
          <w:ilvl w:val="0"/>
          <w:numId w:val="120"/>
        </w:numPr>
        <w:tabs>
          <w:tab w:pos="1079" w:val="left" w:leader="none"/>
          <w:tab w:pos="1080" w:val="left" w:leader="none"/>
        </w:tabs>
        <w:spacing w:line="226" w:lineRule="exact" w:before="0" w:after="0"/>
        <w:ind w:left="1080" w:right="0" w:hanging="360"/>
        <w:jc w:val="left"/>
        <w:rPr>
          <w:sz w:val="22"/>
        </w:rPr>
      </w:pPr>
      <w:r>
        <w:rPr>
          <w:color w:val="5F6369"/>
          <w:spacing w:val="-5"/>
          <w:sz w:val="22"/>
        </w:rPr>
        <w:t>Complète </w:t>
      </w:r>
      <w:r>
        <w:rPr>
          <w:color w:val="5F6369"/>
          <w:sz w:val="22"/>
        </w:rPr>
        <w:t>: </w:t>
      </w:r>
      <w:r>
        <w:rPr>
          <w:color w:val="5F6369"/>
          <w:spacing w:val="-5"/>
          <w:sz w:val="22"/>
        </w:rPr>
        <w:t>incluez toutes </w:t>
      </w:r>
      <w:r>
        <w:rPr>
          <w:color w:val="5F6369"/>
          <w:spacing w:val="-4"/>
          <w:sz w:val="22"/>
        </w:rPr>
        <w:t>les </w:t>
      </w:r>
      <w:r>
        <w:rPr>
          <w:color w:val="5F6369"/>
          <w:spacing w:val="-5"/>
          <w:sz w:val="22"/>
        </w:rPr>
        <w:t>informations nécessaires </w:t>
      </w:r>
      <w:r>
        <w:rPr>
          <w:color w:val="5F6369"/>
          <w:spacing w:val="-4"/>
          <w:sz w:val="22"/>
        </w:rPr>
        <w:t>pour </w:t>
      </w:r>
      <w:r>
        <w:rPr>
          <w:color w:val="5F6369"/>
          <w:spacing w:val="-5"/>
          <w:sz w:val="22"/>
        </w:rPr>
        <w:t>susciter </w:t>
      </w:r>
      <w:r>
        <w:rPr>
          <w:color w:val="5F6369"/>
          <w:spacing w:val="-3"/>
          <w:sz w:val="22"/>
        </w:rPr>
        <w:t>la </w:t>
      </w:r>
      <w:r>
        <w:rPr>
          <w:color w:val="5F6369"/>
          <w:spacing w:val="-5"/>
          <w:sz w:val="22"/>
        </w:rPr>
        <w:t>réaction </w:t>
      </w:r>
      <w:r>
        <w:rPr>
          <w:color w:val="5F6369"/>
          <w:spacing w:val="-4"/>
          <w:sz w:val="22"/>
        </w:rPr>
        <w:t>que vous</w:t>
      </w:r>
      <w:r>
        <w:rPr>
          <w:color w:val="5F6369"/>
          <w:spacing w:val="-17"/>
          <w:sz w:val="22"/>
        </w:rPr>
        <w:t> </w:t>
      </w:r>
      <w:r>
        <w:rPr>
          <w:color w:val="5F6369"/>
          <w:spacing w:val="-5"/>
          <w:sz w:val="22"/>
        </w:rPr>
        <w:t>recherchez</w:t>
      </w:r>
    </w:p>
    <w:p>
      <w:pPr>
        <w:pStyle w:val="ListParagraph"/>
        <w:numPr>
          <w:ilvl w:val="0"/>
          <w:numId w:val="120"/>
        </w:numPr>
        <w:tabs>
          <w:tab w:pos="1079" w:val="left" w:leader="none"/>
          <w:tab w:pos="1080" w:val="left" w:leader="none"/>
        </w:tabs>
        <w:spacing w:line="223" w:lineRule="auto" w:before="1" w:after="0"/>
        <w:ind w:left="1080" w:right="1604" w:hanging="360"/>
        <w:jc w:val="left"/>
        <w:rPr>
          <w:sz w:val="22"/>
        </w:rPr>
      </w:pPr>
      <w:r>
        <w:rPr>
          <w:color w:val="5F6369"/>
          <w:sz w:val="22"/>
        </w:rPr>
        <w:t>Courtoisie : prenez en considération les points de vue et les sentiments de votre interlocuteur/ public cible sur le sujet, et créez un climat de</w:t>
      </w:r>
      <w:r>
        <w:rPr>
          <w:color w:val="5F6369"/>
          <w:spacing w:val="22"/>
          <w:sz w:val="22"/>
        </w:rPr>
        <w:t> </w:t>
      </w:r>
      <w:r>
        <w:rPr>
          <w:color w:val="5F6369"/>
          <w:sz w:val="22"/>
        </w:rPr>
        <w:t>confiance</w:t>
      </w:r>
    </w:p>
    <w:p>
      <w:pPr>
        <w:spacing w:line="496" w:lineRule="exact" w:before="91"/>
        <w:ind w:left="639" w:right="0" w:firstLine="0"/>
        <w:jc w:val="left"/>
        <w:rPr>
          <w:b/>
          <w:sz w:val="28"/>
        </w:rPr>
      </w:pPr>
      <w:r>
        <w:rPr>
          <w:position w:val="-18"/>
        </w:rPr>
        <w:drawing>
          <wp:inline distT="0" distB="0" distL="0" distR="0">
            <wp:extent cx="341839" cy="334862"/>
            <wp:effectExtent l="0" t="0" r="0" b="0"/>
            <wp:docPr id="83" name="image24.jpeg" descr=""/>
            <wp:cNvGraphicFramePr>
              <a:graphicFrameLocks noChangeAspect="1"/>
            </wp:cNvGraphicFramePr>
            <a:graphic>
              <a:graphicData uri="http://schemas.openxmlformats.org/drawingml/2006/picture">
                <pic:pic>
                  <pic:nvPicPr>
                    <pic:cNvPr id="84" name="image24.jpeg"/>
                    <pic:cNvPicPr/>
                  </pic:nvPicPr>
                  <pic:blipFill>
                    <a:blip r:embed="rId33" cstate="print"/>
                    <a:stretch>
                      <a:fillRect/>
                    </a:stretch>
                  </pic:blipFill>
                  <pic:spPr>
                    <a:xfrm>
                      <a:off x="0" y="0"/>
                      <a:ext cx="341839" cy="334862"/>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20"/>
          <w:sz w:val="20"/>
        </w:rPr>
        <w:t> </w:t>
      </w:r>
      <w:r>
        <w:rPr>
          <w:b/>
          <w:color w:val="5F6369"/>
          <w:sz w:val="28"/>
        </w:rPr>
        <w:t>Activité : Campagne de</w:t>
      </w:r>
      <w:r>
        <w:rPr>
          <w:b/>
          <w:color w:val="5F6369"/>
          <w:spacing w:val="15"/>
          <w:sz w:val="28"/>
        </w:rPr>
        <w:t> </w:t>
      </w:r>
      <w:r>
        <w:rPr>
          <w:b/>
          <w:color w:val="5F6369"/>
          <w:sz w:val="28"/>
        </w:rPr>
        <w:t>communication</w:t>
      </w:r>
    </w:p>
    <w:p>
      <w:pPr>
        <w:pStyle w:val="BodyText"/>
        <w:spacing w:line="216" w:lineRule="exact"/>
        <w:ind w:left="1358"/>
      </w:pPr>
      <w:r>
        <w:rPr>
          <w:color w:val="5F6369"/>
        </w:rPr>
        <w:t>Pour cet exercice, les participants vont travailler individuellement pour identifier une</w:t>
      </w:r>
    </w:p>
    <w:p>
      <w:pPr>
        <w:pStyle w:val="BodyText"/>
        <w:spacing w:line="228" w:lineRule="auto" w:before="6"/>
        <w:ind w:left="1358" w:right="1513"/>
      </w:pPr>
      <w:r>
        <w:rPr>
          <w:color w:val="5F6369"/>
        </w:rPr>
        <w:t>personne influente dont le soutien et les actions pourraient renforcer le programme de vaccination, et améliorer ainsi la couverture vaccinale de la communauté. Ensuite, ils rédigeront les messages à utiliser lors des discussions avec cette personne. Les étapes clés de cette démarche sont les suivantes :</w:t>
      </w:r>
    </w:p>
    <w:p>
      <w:pPr>
        <w:pStyle w:val="ListParagraph"/>
        <w:numPr>
          <w:ilvl w:val="0"/>
          <w:numId w:val="125"/>
        </w:numPr>
        <w:tabs>
          <w:tab w:pos="1080" w:val="left" w:leader="none"/>
        </w:tabs>
        <w:spacing w:line="240" w:lineRule="auto" w:before="58" w:after="0"/>
        <w:ind w:left="1080" w:right="0" w:hanging="360"/>
        <w:jc w:val="left"/>
        <w:rPr>
          <w:sz w:val="22"/>
        </w:rPr>
      </w:pPr>
      <w:r>
        <w:rPr>
          <w:color w:val="5F6369"/>
          <w:spacing w:val="-7"/>
          <w:sz w:val="22"/>
        </w:rPr>
        <w:t>D’abord,</w:t>
      </w:r>
      <w:r>
        <w:rPr>
          <w:color w:val="5F6369"/>
          <w:spacing w:val="-10"/>
          <w:sz w:val="22"/>
        </w:rPr>
        <w:t> </w:t>
      </w:r>
      <w:r>
        <w:rPr>
          <w:color w:val="5F6369"/>
          <w:spacing w:val="-6"/>
          <w:sz w:val="22"/>
        </w:rPr>
        <w:t>réfléchissez</w:t>
      </w:r>
      <w:r>
        <w:rPr>
          <w:color w:val="5F6369"/>
          <w:spacing w:val="-10"/>
          <w:sz w:val="22"/>
        </w:rPr>
        <w:t> </w:t>
      </w:r>
      <w:r>
        <w:rPr>
          <w:color w:val="5F6369"/>
          <w:spacing w:val="-5"/>
          <w:sz w:val="22"/>
        </w:rPr>
        <w:t>aux</w:t>
      </w:r>
      <w:r>
        <w:rPr>
          <w:color w:val="5F6369"/>
          <w:spacing w:val="-10"/>
          <w:sz w:val="22"/>
        </w:rPr>
        <w:t> </w:t>
      </w:r>
      <w:r>
        <w:rPr>
          <w:color w:val="5F6369"/>
          <w:spacing w:val="-6"/>
          <w:sz w:val="22"/>
        </w:rPr>
        <w:t>membres</w:t>
      </w:r>
      <w:r>
        <w:rPr>
          <w:color w:val="5F6369"/>
          <w:spacing w:val="-10"/>
          <w:sz w:val="22"/>
        </w:rPr>
        <w:t> </w:t>
      </w:r>
      <w:r>
        <w:rPr>
          <w:color w:val="5F6369"/>
          <w:spacing w:val="-4"/>
          <w:sz w:val="22"/>
        </w:rPr>
        <w:t>de</w:t>
      </w:r>
      <w:r>
        <w:rPr>
          <w:color w:val="5F6369"/>
          <w:spacing w:val="-10"/>
          <w:sz w:val="22"/>
        </w:rPr>
        <w:t> </w:t>
      </w:r>
      <w:r>
        <w:rPr>
          <w:color w:val="5F6369"/>
          <w:spacing w:val="-4"/>
          <w:sz w:val="22"/>
        </w:rPr>
        <w:t>la</w:t>
      </w:r>
      <w:r>
        <w:rPr>
          <w:color w:val="5F6369"/>
          <w:spacing w:val="-10"/>
          <w:sz w:val="22"/>
        </w:rPr>
        <w:t> </w:t>
      </w:r>
      <w:r>
        <w:rPr>
          <w:color w:val="5F6369"/>
          <w:spacing w:val="-7"/>
          <w:sz w:val="22"/>
        </w:rPr>
        <w:t>communauté</w:t>
      </w:r>
      <w:r>
        <w:rPr>
          <w:color w:val="5F6369"/>
          <w:spacing w:val="-10"/>
          <w:sz w:val="22"/>
        </w:rPr>
        <w:t> </w:t>
      </w:r>
      <w:r>
        <w:rPr>
          <w:color w:val="5F6369"/>
          <w:spacing w:val="-5"/>
          <w:sz w:val="22"/>
        </w:rPr>
        <w:t>qui</w:t>
      </w:r>
      <w:r>
        <w:rPr>
          <w:color w:val="5F6369"/>
          <w:spacing w:val="-10"/>
          <w:sz w:val="22"/>
        </w:rPr>
        <w:t> </w:t>
      </w:r>
      <w:r>
        <w:rPr>
          <w:color w:val="5F6369"/>
          <w:spacing w:val="-6"/>
          <w:sz w:val="22"/>
        </w:rPr>
        <w:t>peuvent</w:t>
      </w:r>
      <w:r>
        <w:rPr>
          <w:color w:val="5F6369"/>
          <w:spacing w:val="-10"/>
          <w:sz w:val="22"/>
        </w:rPr>
        <w:t> </w:t>
      </w:r>
      <w:r>
        <w:rPr>
          <w:color w:val="5F6369"/>
          <w:spacing w:val="-6"/>
          <w:sz w:val="22"/>
        </w:rPr>
        <w:t>influencer</w:t>
      </w:r>
      <w:r>
        <w:rPr>
          <w:color w:val="5F6369"/>
          <w:spacing w:val="-10"/>
          <w:sz w:val="22"/>
        </w:rPr>
        <w:t> </w:t>
      </w:r>
      <w:r>
        <w:rPr>
          <w:color w:val="5F6369"/>
          <w:spacing w:val="-4"/>
          <w:sz w:val="22"/>
        </w:rPr>
        <w:t>la</w:t>
      </w:r>
      <w:r>
        <w:rPr>
          <w:color w:val="5F6369"/>
          <w:spacing w:val="-10"/>
          <w:sz w:val="22"/>
        </w:rPr>
        <w:t> </w:t>
      </w:r>
      <w:r>
        <w:rPr>
          <w:color w:val="5F6369"/>
          <w:spacing w:val="-7"/>
          <w:sz w:val="22"/>
        </w:rPr>
        <w:t>couverture</w:t>
      </w:r>
      <w:r>
        <w:rPr>
          <w:color w:val="5F6369"/>
          <w:spacing w:val="-10"/>
          <w:sz w:val="22"/>
        </w:rPr>
        <w:t> </w:t>
      </w:r>
      <w:r>
        <w:rPr>
          <w:color w:val="5F6369"/>
          <w:spacing w:val="-7"/>
          <w:sz w:val="22"/>
        </w:rPr>
        <w:t>vaccinale.</w:t>
      </w:r>
    </w:p>
    <w:p>
      <w:pPr>
        <w:pStyle w:val="ListParagraph"/>
        <w:numPr>
          <w:ilvl w:val="0"/>
          <w:numId w:val="125"/>
        </w:numPr>
        <w:tabs>
          <w:tab w:pos="1080" w:val="left" w:leader="none"/>
        </w:tabs>
        <w:spacing w:line="225" w:lineRule="auto" w:before="38" w:after="0"/>
        <w:ind w:left="1080" w:right="1445" w:hanging="360"/>
        <w:jc w:val="left"/>
        <w:rPr>
          <w:sz w:val="22"/>
        </w:rPr>
      </w:pPr>
      <w:r>
        <w:rPr>
          <w:color w:val="5F6369"/>
          <w:sz w:val="22"/>
        </w:rPr>
        <w:t>Établissez quel est leur niveau actuel de soutien à la vaccination. </w:t>
      </w:r>
      <w:r>
        <w:rPr>
          <w:color w:val="5F6369"/>
          <w:spacing w:val="-3"/>
          <w:sz w:val="22"/>
        </w:rPr>
        <w:t>Votre </w:t>
      </w:r>
      <w:r>
        <w:rPr>
          <w:color w:val="5F6369"/>
          <w:sz w:val="22"/>
        </w:rPr>
        <w:t>public cible pour le plaidoyer sera composé de personnes influentes qui peuvent soit mobiliser des ressources pour renforcer le programme de vaccination, soit inciter les personnes qui s’occupent d’un enfant et les autres membres de la communauté à exiger des services de vaccination et à les</w:t>
      </w:r>
      <w:r>
        <w:rPr>
          <w:color w:val="5F6369"/>
          <w:spacing w:val="5"/>
          <w:sz w:val="22"/>
        </w:rPr>
        <w:t> </w:t>
      </w:r>
      <w:r>
        <w:rPr>
          <w:color w:val="5F6369"/>
          <w:sz w:val="22"/>
        </w:rPr>
        <w:t>utiliser.</w:t>
      </w:r>
    </w:p>
    <w:p>
      <w:pPr>
        <w:pStyle w:val="ListParagraph"/>
        <w:numPr>
          <w:ilvl w:val="0"/>
          <w:numId w:val="125"/>
        </w:numPr>
        <w:tabs>
          <w:tab w:pos="1080" w:val="left" w:leader="none"/>
        </w:tabs>
        <w:spacing w:line="240" w:lineRule="auto" w:before="25" w:after="0"/>
        <w:ind w:left="1080" w:right="0" w:hanging="360"/>
        <w:jc w:val="left"/>
        <w:rPr>
          <w:sz w:val="22"/>
        </w:rPr>
      </w:pPr>
      <w:r>
        <w:rPr>
          <w:color w:val="5F6369"/>
          <w:sz w:val="22"/>
        </w:rPr>
        <w:t>Choisissez deux publics</w:t>
      </w:r>
      <w:r>
        <w:rPr>
          <w:color w:val="5F6369"/>
          <w:spacing w:val="-26"/>
          <w:sz w:val="22"/>
        </w:rPr>
        <w:t> </w:t>
      </w:r>
      <w:r>
        <w:rPr>
          <w:color w:val="5F6369"/>
          <w:sz w:val="22"/>
        </w:rPr>
        <w:t>cibles.</w:t>
      </w:r>
    </w:p>
    <w:p>
      <w:pPr>
        <w:pStyle w:val="ListParagraph"/>
        <w:numPr>
          <w:ilvl w:val="0"/>
          <w:numId w:val="125"/>
        </w:numPr>
        <w:tabs>
          <w:tab w:pos="1080" w:val="left" w:leader="none"/>
        </w:tabs>
        <w:spacing w:line="223" w:lineRule="auto" w:before="40" w:after="0"/>
        <w:ind w:left="1080" w:right="2031" w:hanging="360"/>
        <w:jc w:val="left"/>
        <w:rPr>
          <w:sz w:val="22"/>
        </w:rPr>
      </w:pPr>
      <w:r>
        <w:rPr>
          <w:color w:val="5F6369"/>
          <w:sz w:val="22"/>
        </w:rPr>
        <w:t>Rédigez</w:t>
      </w:r>
      <w:r>
        <w:rPr>
          <w:color w:val="5F6369"/>
          <w:spacing w:val="-4"/>
          <w:sz w:val="22"/>
        </w:rPr>
        <w:t> </w:t>
      </w:r>
      <w:r>
        <w:rPr>
          <w:color w:val="5F6369"/>
          <w:sz w:val="22"/>
        </w:rPr>
        <w:t>un</w:t>
      </w:r>
      <w:r>
        <w:rPr>
          <w:color w:val="5F6369"/>
          <w:spacing w:val="-4"/>
          <w:sz w:val="22"/>
        </w:rPr>
        <w:t> </w:t>
      </w:r>
      <w:r>
        <w:rPr>
          <w:color w:val="5F6369"/>
          <w:sz w:val="22"/>
        </w:rPr>
        <w:t>message</w:t>
      </w:r>
      <w:r>
        <w:rPr>
          <w:color w:val="5F6369"/>
          <w:spacing w:val="-4"/>
          <w:sz w:val="22"/>
        </w:rPr>
        <w:t> </w:t>
      </w:r>
      <w:r>
        <w:rPr>
          <w:color w:val="5F6369"/>
          <w:sz w:val="22"/>
        </w:rPr>
        <w:t>pour</w:t>
      </w:r>
      <w:r>
        <w:rPr>
          <w:color w:val="5F6369"/>
          <w:spacing w:val="-4"/>
          <w:sz w:val="22"/>
        </w:rPr>
        <w:t> </w:t>
      </w:r>
      <w:r>
        <w:rPr>
          <w:color w:val="5F6369"/>
          <w:sz w:val="22"/>
        </w:rPr>
        <w:t>chacun</w:t>
      </w:r>
      <w:r>
        <w:rPr>
          <w:color w:val="5F6369"/>
          <w:spacing w:val="-4"/>
          <w:sz w:val="22"/>
        </w:rPr>
        <w:t> </w:t>
      </w:r>
      <w:r>
        <w:rPr>
          <w:color w:val="5F6369"/>
          <w:sz w:val="22"/>
        </w:rPr>
        <w:t>de</w:t>
      </w:r>
      <w:r>
        <w:rPr>
          <w:color w:val="5F6369"/>
          <w:spacing w:val="-4"/>
          <w:sz w:val="22"/>
        </w:rPr>
        <w:t> </w:t>
      </w:r>
      <w:r>
        <w:rPr>
          <w:color w:val="5F6369"/>
          <w:sz w:val="22"/>
        </w:rPr>
        <w:t>ces</w:t>
      </w:r>
      <w:r>
        <w:rPr>
          <w:color w:val="5F6369"/>
          <w:spacing w:val="-4"/>
          <w:sz w:val="22"/>
        </w:rPr>
        <w:t> </w:t>
      </w:r>
      <w:r>
        <w:rPr>
          <w:color w:val="5F6369"/>
          <w:sz w:val="22"/>
        </w:rPr>
        <w:t>publics</w:t>
      </w:r>
      <w:r>
        <w:rPr>
          <w:color w:val="5F6369"/>
          <w:spacing w:val="-4"/>
          <w:sz w:val="22"/>
        </w:rPr>
        <w:t> </w:t>
      </w:r>
      <w:r>
        <w:rPr>
          <w:color w:val="5F6369"/>
          <w:sz w:val="22"/>
        </w:rPr>
        <w:t>cibles,</w:t>
      </w:r>
      <w:r>
        <w:rPr>
          <w:color w:val="5F6369"/>
          <w:spacing w:val="-4"/>
          <w:sz w:val="22"/>
        </w:rPr>
        <w:t> </w:t>
      </w:r>
      <w:r>
        <w:rPr>
          <w:color w:val="5F6369"/>
          <w:sz w:val="22"/>
        </w:rPr>
        <w:t>c’est-à-dire</w:t>
      </w:r>
      <w:r>
        <w:rPr>
          <w:color w:val="5F6369"/>
          <w:spacing w:val="-4"/>
          <w:sz w:val="22"/>
        </w:rPr>
        <w:t> </w:t>
      </w:r>
      <w:r>
        <w:rPr>
          <w:color w:val="5F6369"/>
          <w:sz w:val="22"/>
        </w:rPr>
        <w:t>un</w:t>
      </w:r>
      <w:r>
        <w:rPr>
          <w:color w:val="5F6369"/>
          <w:spacing w:val="-4"/>
          <w:sz w:val="22"/>
        </w:rPr>
        <w:t> </w:t>
      </w:r>
      <w:r>
        <w:rPr>
          <w:color w:val="5F6369"/>
          <w:sz w:val="22"/>
        </w:rPr>
        <w:t>message</w:t>
      </w:r>
      <w:r>
        <w:rPr>
          <w:color w:val="5F6369"/>
          <w:spacing w:val="-4"/>
          <w:sz w:val="22"/>
        </w:rPr>
        <w:t> </w:t>
      </w:r>
      <w:r>
        <w:rPr>
          <w:color w:val="5F6369"/>
          <w:sz w:val="22"/>
        </w:rPr>
        <w:t>que</w:t>
      </w:r>
      <w:r>
        <w:rPr>
          <w:color w:val="5F6369"/>
          <w:spacing w:val="-4"/>
          <w:sz w:val="22"/>
        </w:rPr>
        <w:t> </w:t>
      </w:r>
      <w:r>
        <w:rPr>
          <w:color w:val="5F6369"/>
          <w:sz w:val="22"/>
        </w:rPr>
        <w:t>vous pourrez utiliser pour entrer en contact avec cette personne ou ce groupe de</w:t>
      </w:r>
      <w:r>
        <w:rPr>
          <w:color w:val="5F6369"/>
          <w:spacing w:val="33"/>
          <w:sz w:val="22"/>
        </w:rPr>
        <w:t> </w:t>
      </w:r>
      <w:r>
        <w:rPr>
          <w:color w:val="5F6369"/>
          <w:sz w:val="22"/>
        </w:rPr>
        <w:t>personnes.</w:t>
      </w:r>
    </w:p>
    <w:p>
      <w:pPr>
        <w:pStyle w:val="ListParagraph"/>
        <w:numPr>
          <w:ilvl w:val="0"/>
          <w:numId w:val="125"/>
        </w:numPr>
        <w:tabs>
          <w:tab w:pos="1080" w:val="left" w:leader="none"/>
        </w:tabs>
        <w:spacing w:line="225" w:lineRule="auto" w:before="42" w:after="0"/>
        <w:ind w:left="1080" w:right="1886" w:hanging="360"/>
        <w:jc w:val="left"/>
        <w:rPr>
          <w:sz w:val="22"/>
        </w:rPr>
      </w:pPr>
      <w:r>
        <w:rPr>
          <w:color w:val="5F6369"/>
          <w:sz w:val="22"/>
        </w:rPr>
        <w:t>Déterminez comment ce message pourrait atteindre le public cible, par exemple par le biais d’une pièce de théâtre communautaire, d’une affiche, d’une chanson ou d’un feuilleton radiophonique.</w:t>
      </w:r>
    </w:p>
    <w:p>
      <w:pPr>
        <w:pStyle w:val="ListParagraph"/>
        <w:numPr>
          <w:ilvl w:val="0"/>
          <w:numId w:val="125"/>
        </w:numPr>
        <w:tabs>
          <w:tab w:pos="1080" w:val="left" w:leader="none"/>
        </w:tabs>
        <w:spacing w:line="223" w:lineRule="auto" w:before="45" w:after="0"/>
        <w:ind w:left="1080" w:right="1604" w:hanging="360"/>
        <w:jc w:val="left"/>
        <w:rPr>
          <w:sz w:val="22"/>
        </w:rPr>
      </w:pPr>
      <w:r>
        <w:rPr>
          <w:color w:val="5F6369"/>
          <w:sz w:val="22"/>
        </w:rPr>
        <w:t>Élaborez</w:t>
      </w:r>
      <w:r>
        <w:rPr>
          <w:color w:val="5F6369"/>
          <w:spacing w:val="-7"/>
          <w:sz w:val="22"/>
        </w:rPr>
        <w:t> </w:t>
      </w:r>
      <w:r>
        <w:rPr>
          <w:color w:val="5F6369"/>
          <w:sz w:val="22"/>
        </w:rPr>
        <w:t>un</w:t>
      </w:r>
      <w:r>
        <w:rPr>
          <w:color w:val="5F6369"/>
          <w:spacing w:val="-7"/>
          <w:sz w:val="22"/>
        </w:rPr>
        <w:t> </w:t>
      </w:r>
      <w:r>
        <w:rPr>
          <w:color w:val="5F6369"/>
          <w:sz w:val="22"/>
        </w:rPr>
        <w:t>plan</w:t>
      </w:r>
      <w:r>
        <w:rPr>
          <w:color w:val="5F6369"/>
          <w:spacing w:val="-7"/>
          <w:sz w:val="22"/>
        </w:rPr>
        <w:t> </w:t>
      </w:r>
      <w:r>
        <w:rPr>
          <w:color w:val="5F6369"/>
          <w:sz w:val="22"/>
        </w:rPr>
        <w:t>pour</w:t>
      </w:r>
      <w:r>
        <w:rPr>
          <w:color w:val="5F6369"/>
          <w:spacing w:val="-7"/>
          <w:sz w:val="22"/>
        </w:rPr>
        <w:t> </w:t>
      </w:r>
      <w:r>
        <w:rPr>
          <w:color w:val="5F6369"/>
          <w:sz w:val="22"/>
        </w:rPr>
        <w:t>partager</w:t>
      </w:r>
      <w:r>
        <w:rPr>
          <w:color w:val="5F6369"/>
          <w:spacing w:val="-7"/>
          <w:sz w:val="22"/>
        </w:rPr>
        <w:t> </w:t>
      </w:r>
      <w:r>
        <w:rPr>
          <w:color w:val="5F6369"/>
          <w:sz w:val="22"/>
        </w:rPr>
        <w:t>le</w:t>
      </w:r>
      <w:r>
        <w:rPr>
          <w:color w:val="5F6369"/>
          <w:spacing w:val="-7"/>
          <w:sz w:val="22"/>
        </w:rPr>
        <w:t> </w:t>
      </w:r>
      <w:r>
        <w:rPr>
          <w:color w:val="5F6369"/>
          <w:sz w:val="22"/>
        </w:rPr>
        <w:t>message</w:t>
      </w:r>
      <w:r>
        <w:rPr>
          <w:color w:val="5F6369"/>
          <w:spacing w:val="-7"/>
          <w:sz w:val="22"/>
        </w:rPr>
        <w:t> </w:t>
      </w:r>
      <w:r>
        <w:rPr>
          <w:color w:val="5F6369"/>
          <w:sz w:val="22"/>
        </w:rPr>
        <w:t>avec</w:t>
      </w:r>
      <w:r>
        <w:rPr>
          <w:color w:val="5F6369"/>
          <w:spacing w:val="-7"/>
          <w:sz w:val="22"/>
        </w:rPr>
        <w:t> </w:t>
      </w:r>
      <w:r>
        <w:rPr>
          <w:color w:val="5F6369"/>
          <w:sz w:val="22"/>
        </w:rPr>
        <w:t>la</w:t>
      </w:r>
      <w:r>
        <w:rPr>
          <w:color w:val="5F6369"/>
          <w:spacing w:val="-7"/>
          <w:sz w:val="22"/>
        </w:rPr>
        <w:t> </w:t>
      </w:r>
      <w:r>
        <w:rPr>
          <w:color w:val="5F6369"/>
          <w:sz w:val="22"/>
        </w:rPr>
        <w:t>personne</w:t>
      </w:r>
      <w:r>
        <w:rPr>
          <w:color w:val="5F6369"/>
          <w:spacing w:val="-7"/>
          <w:sz w:val="22"/>
        </w:rPr>
        <w:t> </w:t>
      </w:r>
      <w:r>
        <w:rPr>
          <w:color w:val="5F6369"/>
          <w:sz w:val="22"/>
        </w:rPr>
        <w:t>influente</w:t>
      </w:r>
      <w:r>
        <w:rPr>
          <w:color w:val="5F6369"/>
          <w:spacing w:val="-7"/>
          <w:sz w:val="22"/>
        </w:rPr>
        <w:t> </w:t>
      </w:r>
      <w:r>
        <w:rPr>
          <w:color w:val="5F6369"/>
          <w:sz w:val="22"/>
        </w:rPr>
        <w:t>au</w:t>
      </w:r>
      <w:r>
        <w:rPr>
          <w:color w:val="5F6369"/>
          <w:spacing w:val="-7"/>
          <w:sz w:val="22"/>
        </w:rPr>
        <w:t> </w:t>
      </w:r>
      <w:r>
        <w:rPr>
          <w:color w:val="5F6369"/>
          <w:sz w:val="22"/>
        </w:rPr>
        <w:t>cours</w:t>
      </w:r>
      <w:r>
        <w:rPr>
          <w:color w:val="5F6369"/>
          <w:spacing w:val="-7"/>
          <w:sz w:val="22"/>
        </w:rPr>
        <w:t> </w:t>
      </w:r>
      <w:r>
        <w:rPr>
          <w:color w:val="5F6369"/>
          <w:sz w:val="22"/>
        </w:rPr>
        <w:t>des</w:t>
      </w:r>
      <w:r>
        <w:rPr>
          <w:color w:val="5F6369"/>
          <w:spacing w:val="-7"/>
          <w:sz w:val="22"/>
        </w:rPr>
        <w:t> </w:t>
      </w:r>
      <w:r>
        <w:rPr>
          <w:color w:val="5F6369"/>
          <w:sz w:val="22"/>
        </w:rPr>
        <w:t>prochaines semaines.</w:t>
      </w:r>
    </w:p>
    <w:p>
      <w:pPr>
        <w:spacing w:before="131"/>
        <w:ind w:left="720" w:right="0" w:firstLine="0"/>
        <w:jc w:val="left"/>
        <w:rPr>
          <w:b/>
          <w:sz w:val="22"/>
        </w:rPr>
      </w:pPr>
      <w:r>
        <w:rPr>
          <w:b/>
          <w:color w:val="5F6369"/>
          <w:sz w:val="22"/>
        </w:rPr>
        <w:t>Points clés à retenir</w:t>
      </w:r>
    </w:p>
    <w:p>
      <w:pPr>
        <w:pStyle w:val="ListParagraph"/>
        <w:numPr>
          <w:ilvl w:val="0"/>
          <w:numId w:val="120"/>
        </w:numPr>
        <w:tabs>
          <w:tab w:pos="1079" w:val="left" w:leader="none"/>
          <w:tab w:pos="1080" w:val="left" w:leader="none"/>
        </w:tabs>
        <w:spacing w:line="225" w:lineRule="auto" w:before="42" w:after="0"/>
        <w:ind w:left="1080" w:right="1458" w:hanging="360"/>
        <w:jc w:val="left"/>
        <w:rPr>
          <w:sz w:val="22"/>
        </w:rPr>
      </w:pPr>
      <w:r>
        <w:rPr>
          <w:color w:val="5F6369"/>
          <w:sz w:val="22"/>
        </w:rPr>
        <w:t>Le retour d’information de la communauté est un pilier d’un programme de vaccination efficace. Recueillir les commentaires de la communauté peut vous aider à identifier les problèmes fondamentaux, à prendre de meilleures décisions et à créer une relation positive entre la communauté et</w:t>
      </w:r>
      <w:r>
        <w:rPr>
          <w:color w:val="5F6369"/>
          <w:spacing w:val="35"/>
          <w:sz w:val="22"/>
        </w:rPr>
        <w:t> </w:t>
      </w:r>
      <w:r>
        <w:rPr>
          <w:color w:val="5F6369"/>
          <w:sz w:val="22"/>
        </w:rPr>
        <w:t>vous.</w:t>
      </w:r>
    </w:p>
    <w:p>
      <w:pPr>
        <w:pStyle w:val="ListParagraph"/>
        <w:numPr>
          <w:ilvl w:val="0"/>
          <w:numId w:val="120"/>
        </w:numPr>
        <w:tabs>
          <w:tab w:pos="1079" w:val="left" w:leader="none"/>
          <w:tab w:pos="1080" w:val="left" w:leader="none"/>
        </w:tabs>
        <w:spacing w:line="225" w:lineRule="auto" w:before="41" w:after="0"/>
        <w:ind w:left="1080" w:right="1666" w:hanging="360"/>
        <w:jc w:val="left"/>
        <w:rPr>
          <w:sz w:val="22"/>
        </w:rPr>
      </w:pPr>
      <w:r>
        <w:rPr>
          <w:color w:val="5F6369"/>
          <w:sz w:val="22"/>
        </w:rPr>
        <w:t>Des activités de communication efficaces centrées sur la mobilisation et le plaidoyer peuvent permettre d’augmenter le taux de couverture vaccinale et de réduire le taux d’abandon,  tandis qu’une communication mal adaptée aux membres de la communauté, en particulier</w:t>
      </w:r>
      <w:r>
        <w:rPr>
          <w:color w:val="5F6369"/>
          <w:spacing w:val="45"/>
          <w:sz w:val="22"/>
        </w:rPr>
        <w:t> </w:t>
      </w:r>
      <w:r>
        <w:rPr>
          <w:color w:val="5F6369"/>
          <w:sz w:val="22"/>
        </w:rPr>
        <w:t>les</w:t>
      </w:r>
    </w:p>
    <w:p>
      <w:pPr>
        <w:pStyle w:val="BodyText"/>
        <w:spacing w:line="228" w:lineRule="auto"/>
        <w:ind w:left="1080" w:right="1513"/>
      </w:pPr>
      <w:r>
        <w:rPr>
          <w:color w:val="5F6369"/>
        </w:rPr>
        <w:t>personnes qui s’occupent d’un enfant, peut avoir un impact négatif significatif sur le succès du programme de vaccination.</w:t>
      </w:r>
    </w:p>
    <w:p>
      <w:pPr>
        <w:pStyle w:val="ListParagraph"/>
        <w:numPr>
          <w:ilvl w:val="0"/>
          <w:numId w:val="120"/>
        </w:numPr>
        <w:tabs>
          <w:tab w:pos="1079" w:val="left" w:leader="none"/>
          <w:tab w:pos="1080" w:val="left" w:leader="none"/>
        </w:tabs>
        <w:spacing w:line="225" w:lineRule="auto" w:before="43" w:after="0"/>
        <w:ind w:left="1080" w:right="1666" w:hanging="360"/>
        <w:jc w:val="left"/>
        <w:rPr>
          <w:sz w:val="22"/>
        </w:rPr>
      </w:pPr>
      <w:r>
        <w:rPr>
          <w:color w:val="5F6369"/>
          <w:spacing w:val="-4"/>
          <w:sz w:val="22"/>
        </w:rPr>
        <w:t>Vous </w:t>
      </w:r>
      <w:r>
        <w:rPr>
          <w:color w:val="5F6369"/>
          <w:sz w:val="22"/>
        </w:rPr>
        <w:t>pouvez demander aux leaders communautaires ou religieux de diffuser des informations concernant la vaccination, afin d’augmenter l’adhésion à la vaccination et de dissiper certains mythes et idées</w:t>
      </w:r>
      <w:r>
        <w:rPr>
          <w:color w:val="5F6369"/>
          <w:spacing w:val="35"/>
          <w:sz w:val="22"/>
        </w:rPr>
        <w:t> </w:t>
      </w:r>
      <w:r>
        <w:rPr>
          <w:color w:val="5F6369"/>
          <w:sz w:val="22"/>
        </w:rPr>
        <w:t>fausses.</w:t>
      </w:r>
    </w:p>
    <w:p>
      <w:pPr>
        <w:pStyle w:val="BodyText"/>
        <w:rPr>
          <w:sz w:val="20"/>
        </w:rPr>
      </w:pPr>
    </w:p>
    <w:p>
      <w:pPr>
        <w:pStyle w:val="BodyText"/>
        <w:rPr>
          <w:sz w:val="20"/>
        </w:rPr>
      </w:pPr>
    </w:p>
    <w:p>
      <w:pPr>
        <w:pStyle w:val="BodyText"/>
        <w:spacing w:before="2"/>
        <w:rPr>
          <w:sz w:val="23"/>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7336" type="#_x0000_t202" filled="false" stroked="false">
            <v:textbox inset="0,0,0,0">
              <w:txbxContent>
                <w:p>
                  <w:pPr>
                    <w:spacing w:before="20"/>
                    <w:ind w:left="0" w:right="0" w:firstLine="0"/>
                    <w:jc w:val="left"/>
                    <w:rPr>
                      <w:b/>
                      <w:sz w:val="34"/>
                    </w:rPr>
                  </w:pPr>
                  <w:r>
                    <w:rPr>
                      <w:b/>
                      <w:color w:val="5F6369"/>
                      <w:sz w:val="34"/>
                    </w:rPr>
                    <w:t>78</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MODULE 7 : ÉLABORATION D’UN PLAN D’ACTION ET CONCLUSION</w:t>
      </w:r>
    </w:p>
    <w:p>
      <w:pPr>
        <w:spacing w:after="0"/>
        <w:jc w:val="left"/>
        <w:rPr>
          <w:sz w:val="16"/>
        </w:rPr>
        <w:sectPr>
          <w:headerReference w:type="default" r:id="rId195"/>
          <w:footerReference w:type="default" r:id="rId196"/>
          <w:pgSz w:w="11910" w:h="16840"/>
          <w:pgMar w:header="0" w:footer="0" w:top="1120" w:bottom="280" w:left="0" w:right="0"/>
        </w:sectPr>
      </w:pPr>
    </w:p>
    <w:p>
      <w:pPr>
        <w:pStyle w:val="BodyText"/>
        <w:spacing w:before="5"/>
        <w:rPr>
          <w:b/>
          <w:sz w:val="13"/>
        </w:rPr>
      </w:pPr>
    </w:p>
    <w:p>
      <w:pPr>
        <w:pStyle w:val="Heading7"/>
        <w:spacing w:line="477" w:lineRule="exact" w:before="4"/>
        <w:ind w:left="1360"/>
      </w:pPr>
      <w:r>
        <w:rPr>
          <w:b w:val="0"/>
          <w:position w:val="-15"/>
        </w:rPr>
        <w:drawing>
          <wp:inline distT="0" distB="0" distL="0" distR="0">
            <wp:extent cx="341833" cy="340371"/>
            <wp:effectExtent l="0" t="0" r="0" b="0"/>
            <wp:docPr id="85" name="image26.jpeg" descr=""/>
            <wp:cNvGraphicFramePr>
              <a:graphicFrameLocks noChangeAspect="1"/>
            </wp:cNvGraphicFramePr>
            <a:graphic>
              <a:graphicData uri="http://schemas.openxmlformats.org/drawingml/2006/picture">
                <pic:pic>
                  <pic:nvPicPr>
                    <pic:cNvPr id="86" name="image26.jpeg"/>
                    <pic:cNvPicPr/>
                  </pic:nvPicPr>
                  <pic:blipFill>
                    <a:blip r:embed="rId35" cstate="print"/>
                    <a:stretch>
                      <a:fillRect/>
                    </a:stretch>
                  </pic:blipFill>
                  <pic:spPr>
                    <a:xfrm>
                      <a:off x="0" y="0"/>
                      <a:ext cx="341833" cy="340371"/>
                    </a:xfrm>
                    <a:prstGeom prst="rect">
                      <a:avLst/>
                    </a:prstGeom>
                  </pic:spPr>
                </pic:pic>
              </a:graphicData>
            </a:graphic>
          </wp:inline>
        </w:drawing>
      </w:r>
      <w:r>
        <w:rPr>
          <w:b w:val="0"/>
          <w:position w:val="-15"/>
        </w:rPr>
      </w:r>
      <w:r>
        <w:rPr>
          <w:rFonts w:ascii="Times New Roman" w:hAnsi="Times New Roman"/>
          <w:b w:val="0"/>
          <w:sz w:val="20"/>
        </w:rPr>
        <w:t>   </w:t>
      </w:r>
      <w:r>
        <w:rPr>
          <w:rFonts w:ascii="Times New Roman" w:hAnsi="Times New Roman"/>
          <w:b w:val="0"/>
          <w:spacing w:val="-20"/>
          <w:sz w:val="20"/>
        </w:rPr>
        <w:t> </w:t>
      </w:r>
      <w:r>
        <w:rPr>
          <w:color w:val="5F6369"/>
        </w:rPr>
        <w:t>Questions de</w:t>
      </w:r>
      <w:r>
        <w:rPr>
          <w:color w:val="5F6369"/>
          <w:spacing w:val="-16"/>
        </w:rPr>
        <w:t> </w:t>
      </w:r>
      <w:r>
        <w:rPr>
          <w:color w:val="5F6369"/>
        </w:rPr>
        <w:t>réflexion</w:t>
      </w:r>
    </w:p>
    <w:p>
      <w:pPr>
        <w:pStyle w:val="ListParagraph"/>
        <w:numPr>
          <w:ilvl w:val="1"/>
          <w:numId w:val="120"/>
        </w:numPr>
        <w:tabs>
          <w:tab w:pos="2479" w:val="left" w:leader="none"/>
          <w:tab w:pos="2480" w:val="left" w:leader="none"/>
        </w:tabs>
        <w:spacing w:line="193" w:lineRule="exact" w:before="0" w:after="0"/>
        <w:ind w:left="2480" w:right="0" w:hanging="360"/>
        <w:jc w:val="left"/>
        <w:rPr>
          <w:sz w:val="22"/>
        </w:rPr>
      </w:pPr>
      <w:r>
        <w:rPr>
          <w:color w:val="5F6369"/>
          <w:sz w:val="22"/>
        </w:rPr>
        <w:t>Par le passé, quels sont les messages que vous avez utilisés efficacement pour</w:t>
      </w:r>
      <w:r>
        <w:rPr>
          <w:color w:val="5F6369"/>
          <w:spacing w:val="-15"/>
          <w:sz w:val="22"/>
        </w:rPr>
        <w:t> </w:t>
      </w:r>
      <w:r>
        <w:rPr>
          <w:color w:val="5F6369"/>
          <w:sz w:val="22"/>
        </w:rPr>
        <w:t>aborder</w:t>
      </w:r>
    </w:p>
    <w:p>
      <w:pPr>
        <w:pStyle w:val="BodyText"/>
        <w:spacing w:line="237" w:lineRule="auto" w:before="1"/>
        <w:ind w:left="2480" w:right="802" w:hanging="1"/>
      </w:pPr>
      <w:r>
        <w:rPr>
          <w:color w:val="5F6369"/>
        </w:rPr>
        <w:t>la vaccination avec les personnes qui s’occupent d’un enfant et les membres de la communauté ?</w:t>
      </w:r>
    </w:p>
    <w:p>
      <w:pPr>
        <w:pStyle w:val="ListParagraph"/>
        <w:numPr>
          <w:ilvl w:val="1"/>
          <w:numId w:val="120"/>
        </w:numPr>
        <w:tabs>
          <w:tab w:pos="2479" w:val="left" w:leader="none"/>
          <w:tab w:pos="2480" w:val="left" w:leader="none"/>
        </w:tabs>
        <w:spacing w:line="237" w:lineRule="auto" w:before="114" w:after="0"/>
        <w:ind w:left="2480" w:right="766" w:hanging="360"/>
        <w:jc w:val="left"/>
        <w:rPr>
          <w:sz w:val="22"/>
        </w:rPr>
      </w:pPr>
      <w:r>
        <w:rPr>
          <w:color w:val="5F6369"/>
          <w:sz w:val="22"/>
        </w:rPr>
        <w:t>Comment pourriez-vous améliorer ces messages en vous appuyant sur les sept « C »</w:t>
      </w:r>
      <w:r>
        <w:rPr>
          <w:color w:val="5F6369"/>
          <w:spacing w:val="-14"/>
          <w:sz w:val="22"/>
        </w:rPr>
        <w:t> </w:t>
      </w:r>
      <w:r>
        <w:rPr>
          <w:color w:val="5F6369"/>
          <w:sz w:val="22"/>
        </w:rPr>
        <w:t>ou principes de base de la communication</w:t>
      </w:r>
      <w:r>
        <w:rPr>
          <w:color w:val="5F6369"/>
          <w:spacing w:val="-14"/>
          <w:sz w:val="22"/>
        </w:rPr>
        <w:t> </w:t>
      </w:r>
      <w:r>
        <w:rPr>
          <w:color w:val="5F6369"/>
          <w:sz w:val="22"/>
        </w:rPr>
        <w:t>?</w:t>
      </w:r>
    </w:p>
    <w:p>
      <w:pPr>
        <w:pStyle w:val="ListParagraph"/>
        <w:numPr>
          <w:ilvl w:val="1"/>
          <w:numId w:val="120"/>
        </w:numPr>
        <w:tabs>
          <w:tab w:pos="2479" w:val="left" w:leader="none"/>
          <w:tab w:pos="2480" w:val="left" w:leader="none"/>
        </w:tabs>
        <w:spacing w:line="237" w:lineRule="auto" w:before="114" w:after="0"/>
        <w:ind w:left="2480" w:right="1733" w:hanging="360"/>
        <w:jc w:val="left"/>
        <w:rPr>
          <w:sz w:val="22"/>
        </w:rPr>
      </w:pPr>
      <w:r>
        <w:rPr>
          <w:color w:val="5F6369"/>
          <w:sz w:val="22"/>
        </w:rPr>
        <w:t>Quelles mesures pourraient être prises afin d’intégrer plus de sensibilisation et d’éducation de la communauté dans votre pratique actuelle</w:t>
      </w:r>
      <w:r>
        <w:rPr>
          <w:color w:val="5F6369"/>
          <w:spacing w:val="10"/>
          <w:sz w:val="22"/>
        </w:rPr>
        <w:t> </w:t>
      </w:r>
      <w:r>
        <w:rPr>
          <w:color w:val="5F6369"/>
          <w:sz w:val="22"/>
        </w:rPr>
        <w:t>?</w:t>
      </w:r>
    </w:p>
    <w:p>
      <w:pPr>
        <w:pStyle w:val="BodyText"/>
        <w:spacing w:before="6"/>
        <w:rPr>
          <w:sz w:val="27"/>
        </w:rPr>
      </w:pPr>
    </w:p>
    <w:p>
      <w:pPr>
        <w:pStyle w:val="Heading5"/>
        <w:spacing w:before="0"/>
        <w:ind w:left="1440"/>
      </w:pPr>
      <w:r>
        <w:rPr>
          <w:color w:val="FDB714"/>
        </w:rPr>
        <w:t>Session 7.3 Appliquer vos compétences</w:t>
      </w:r>
    </w:p>
    <w:p>
      <w:pPr>
        <w:pStyle w:val="Heading7"/>
        <w:spacing w:before="198"/>
        <w:ind w:left="1360"/>
      </w:pPr>
      <w:r>
        <w:rPr>
          <w:b w:val="0"/>
          <w:position w:val="-21"/>
        </w:rPr>
        <w:drawing>
          <wp:inline distT="0" distB="0" distL="0" distR="0">
            <wp:extent cx="341833" cy="334848"/>
            <wp:effectExtent l="0" t="0" r="0" b="0"/>
            <wp:docPr id="87" name="image24.jpeg" descr=""/>
            <wp:cNvGraphicFramePr>
              <a:graphicFrameLocks noChangeAspect="1"/>
            </wp:cNvGraphicFramePr>
            <a:graphic>
              <a:graphicData uri="http://schemas.openxmlformats.org/drawingml/2006/picture">
                <pic:pic>
                  <pic:nvPicPr>
                    <pic:cNvPr id="88" name="image24.jpeg"/>
                    <pic:cNvPicPr/>
                  </pic:nvPicPr>
                  <pic:blipFill>
                    <a:blip r:embed="rId33" cstate="print"/>
                    <a:stretch>
                      <a:fillRect/>
                    </a:stretch>
                  </pic:blipFill>
                  <pic:spPr>
                    <a:xfrm>
                      <a:off x="0" y="0"/>
                      <a:ext cx="341833" cy="334848"/>
                    </a:xfrm>
                    <a:prstGeom prst="rect">
                      <a:avLst/>
                    </a:prstGeom>
                  </pic:spPr>
                </pic:pic>
              </a:graphicData>
            </a:graphic>
          </wp:inline>
        </w:drawing>
      </w:r>
      <w:r>
        <w:rPr>
          <w:b w:val="0"/>
          <w:position w:val="-21"/>
        </w:rPr>
      </w:r>
      <w:r>
        <w:rPr>
          <w:rFonts w:ascii="Times New Roman" w:hAnsi="Times New Roman"/>
          <w:b w:val="0"/>
          <w:sz w:val="20"/>
        </w:rPr>
        <w:t>   </w:t>
      </w:r>
      <w:r>
        <w:rPr>
          <w:rFonts w:ascii="Times New Roman" w:hAnsi="Times New Roman"/>
          <w:b w:val="0"/>
          <w:spacing w:val="-20"/>
          <w:sz w:val="20"/>
        </w:rPr>
        <w:t> </w:t>
      </w:r>
      <w:r>
        <w:rPr>
          <w:color w:val="5F6369"/>
          <w:spacing w:val="-7"/>
        </w:rPr>
        <w:t>Activité</w:t>
      </w:r>
      <w:r>
        <w:rPr>
          <w:color w:val="5F6369"/>
          <w:spacing w:val="-14"/>
        </w:rPr>
        <w:t> </w:t>
      </w:r>
      <w:r>
        <w:rPr>
          <w:color w:val="5F6369"/>
        </w:rPr>
        <w:t>:</w:t>
      </w:r>
      <w:r>
        <w:rPr>
          <w:color w:val="5F6369"/>
          <w:spacing w:val="-14"/>
        </w:rPr>
        <w:t> </w:t>
      </w:r>
      <w:r>
        <w:rPr>
          <w:color w:val="5F6369"/>
          <w:spacing w:val="-6"/>
        </w:rPr>
        <w:t>Séance</w:t>
      </w:r>
      <w:r>
        <w:rPr>
          <w:color w:val="5F6369"/>
          <w:spacing w:val="-14"/>
        </w:rPr>
        <w:t> </w:t>
      </w:r>
      <w:r>
        <w:rPr>
          <w:color w:val="5F6369"/>
          <w:spacing w:val="-7"/>
        </w:rPr>
        <w:t>interactive</w:t>
      </w:r>
      <w:r>
        <w:rPr>
          <w:color w:val="5F6369"/>
          <w:spacing w:val="-14"/>
        </w:rPr>
        <w:t> </w:t>
      </w:r>
      <w:r>
        <w:rPr>
          <w:color w:val="5F6369"/>
          <w:spacing w:val="-7"/>
        </w:rPr>
        <w:t>individuelle</w:t>
      </w:r>
      <w:r>
        <w:rPr>
          <w:color w:val="5F6369"/>
          <w:spacing w:val="-14"/>
        </w:rPr>
        <w:t> </w:t>
      </w:r>
      <w:r>
        <w:rPr>
          <w:color w:val="5F6369"/>
          <w:spacing w:val="-7"/>
        </w:rPr>
        <w:t>d’information</w:t>
      </w:r>
      <w:r>
        <w:rPr>
          <w:color w:val="5F6369"/>
          <w:spacing w:val="-14"/>
        </w:rPr>
        <w:t> </w:t>
      </w:r>
      <w:r>
        <w:rPr>
          <w:color w:val="5F6369"/>
          <w:spacing w:val="-5"/>
        </w:rPr>
        <w:t>sur</w:t>
      </w:r>
      <w:r>
        <w:rPr>
          <w:color w:val="5F6369"/>
          <w:spacing w:val="-14"/>
        </w:rPr>
        <w:t> </w:t>
      </w:r>
      <w:r>
        <w:rPr>
          <w:color w:val="5F6369"/>
          <w:spacing w:val="-4"/>
        </w:rPr>
        <w:t>la</w:t>
      </w:r>
      <w:r>
        <w:rPr>
          <w:color w:val="5F6369"/>
          <w:spacing w:val="-14"/>
        </w:rPr>
        <w:t> </w:t>
      </w:r>
      <w:r>
        <w:rPr>
          <w:color w:val="5F6369"/>
          <w:spacing w:val="-7"/>
        </w:rPr>
        <w:t>vaccination</w:t>
      </w:r>
    </w:p>
    <w:p>
      <w:pPr>
        <w:spacing w:line="237" w:lineRule="auto" w:before="80"/>
        <w:ind w:left="2078" w:right="717" w:firstLine="0"/>
        <w:jc w:val="both"/>
        <w:rPr>
          <w:i/>
          <w:sz w:val="22"/>
        </w:rPr>
      </w:pPr>
      <w:r>
        <w:rPr>
          <w:i/>
          <w:color w:val="5F6369"/>
          <w:sz w:val="22"/>
        </w:rPr>
        <w:t>Imaginez que vous vous préparez à mener une séance de discussion communautaire sur la vaccination avec un groupe hétérogène de personnes qui s’occupent d’un enfant (différents niveaux de littératie, de réticence à la vaccination et de connaissance des vaccins). Sur une feuille, notez : (a) les informations essentielles que vous souhaitez communiquer lors de         la réunion, (b) comment vous envisagez d’identifier les questions et les inquiétudes de la communauté,</w:t>
      </w:r>
      <w:r>
        <w:rPr>
          <w:i/>
          <w:color w:val="5F6369"/>
          <w:spacing w:val="-7"/>
          <w:sz w:val="22"/>
        </w:rPr>
        <w:t> </w:t>
      </w:r>
      <w:r>
        <w:rPr>
          <w:i/>
          <w:color w:val="5F6369"/>
          <w:sz w:val="22"/>
        </w:rPr>
        <w:t>et</w:t>
      </w:r>
      <w:r>
        <w:rPr>
          <w:i/>
          <w:color w:val="5F6369"/>
          <w:spacing w:val="-7"/>
          <w:sz w:val="22"/>
        </w:rPr>
        <w:t> </w:t>
      </w:r>
      <w:r>
        <w:rPr>
          <w:i/>
          <w:color w:val="5F6369"/>
          <w:sz w:val="22"/>
        </w:rPr>
        <w:t>(c)</w:t>
      </w:r>
      <w:r>
        <w:rPr>
          <w:i/>
          <w:color w:val="5F6369"/>
          <w:spacing w:val="-7"/>
          <w:sz w:val="22"/>
        </w:rPr>
        <w:t> </w:t>
      </w:r>
      <w:r>
        <w:rPr>
          <w:i/>
          <w:color w:val="5F6369"/>
          <w:sz w:val="22"/>
        </w:rPr>
        <w:t>comment</w:t>
      </w:r>
      <w:r>
        <w:rPr>
          <w:i/>
          <w:color w:val="5F6369"/>
          <w:spacing w:val="-7"/>
          <w:sz w:val="22"/>
        </w:rPr>
        <w:t> </w:t>
      </w:r>
      <w:r>
        <w:rPr>
          <w:i/>
          <w:color w:val="5F6369"/>
          <w:sz w:val="22"/>
        </w:rPr>
        <w:t>vous</w:t>
      </w:r>
      <w:r>
        <w:rPr>
          <w:i/>
          <w:color w:val="5F6369"/>
          <w:spacing w:val="-7"/>
          <w:sz w:val="22"/>
        </w:rPr>
        <w:t> </w:t>
      </w:r>
      <w:r>
        <w:rPr>
          <w:i/>
          <w:color w:val="5F6369"/>
          <w:sz w:val="22"/>
        </w:rPr>
        <w:t>pourrez</w:t>
      </w:r>
      <w:r>
        <w:rPr>
          <w:i/>
          <w:color w:val="5F6369"/>
          <w:spacing w:val="-7"/>
          <w:sz w:val="22"/>
        </w:rPr>
        <w:t> </w:t>
      </w:r>
      <w:r>
        <w:rPr>
          <w:i/>
          <w:color w:val="5F6369"/>
          <w:sz w:val="22"/>
        </w:rPr>
        <w:t>solliciter</w:t>
      </w:r>
      <w:r>
        <w:rPr>
          <w:i/>
          <w:color w:val="5F6369"/>
          <w:spacing w:val="-7"/>
          <w:sz w:val="22"/>
        </w:rPr>
        <w:t> </w:t>
      </w:r>
      <w:r>
        <w:rPr>
          <w:i/>
          <w:color w:val="5F6369"/>
          <w:sz w:val="22"/>
        </w:rPr>
        <w:t>l’aide</w:t>
      </w:r>
      <w:r>
        <w:rPr>
          <w:i/>
          <w:color w:val="5F6369"/>
          <w:spacing w:val="-7"/>
          <w:sz w:val="22"/>
        </w:rPr>
        <w:t> </w:t>
      </w:r>
      <w:r>
        <w:rPr>
          <w:i/>
          <w:color w:val="5F6369"/>
          <w:sz w:val="22"/>
        </w:rPr>
        <w:t>et</w:t>
      </w:r>
      <w:r>
        <w:rPr>
          <w:i/>
          <w:color w:val="5F6369"/>
          <w:spacing w:val="-7"/>
          <w:sz w:val="22"/>
        </w:rPr>
        <w:t> </w:t>
      </w:r>
      <w:r>
        <w:rPr>
          <w:i/>
          <w:color w:val="5F6369"/>
          <w:sz w:val="22"/>
        </w:rPr>
        <w:t>la</w:t>
      </w:r>
      <w:r>
        <w:rPr>
          <w:i/>
          <w:color w:val="5F6369"/>
          <w:spacing w:val="-7"/>
          <w:sz w:val="22"/>
        </w:rPr>
        <w:t> </w:t>
      </w:r>
      <w:r>
        <w:rPr>
          <w:i/>
          <w:color w:val="5F6369"/>
          <w:sz w:val="22"/>
        </w:rPr>
        <w:t>coopération</w:t>
      </w:r>
      <w:r>
        <w:rPr>
          <w:i/>
          <w:color w:val="5F6369"/>
          <w:spacing w:val="-7"/>
          <w:sz w:val="22"/>
        </w:rPr>
        <w:t> </w:t>
      </w:r>
      <w:r>
        <w:rPr>
          <w:i/>
          <w:color w:val="5F6369"/>
          <w:sz w:val="22"/>
        </w:rPr>
        <w:t>de</w:t>
      </w:r>
      <w:r>
        <w:rPr>
          <w:i/>
          <w:color w:val="5F6369"/>
          <w:spacing w:val="-7"/>
          <w:sz w:val="22"/>
        </w:rPr>
        <w:t> </w:t>
      </w:r>
      <w:r>
        <w:rPr>
          <w:i/>
          <w:color w:val="5F6369"/>
          <w:sz w:val="22"/>
        </w:rPr>
        <w:t>la</w:t>
      </w:r>
      <w:r>
        <w:rPr>
          <w:i/>
          <w:color w:val="5F6369"/>
          <w:spacing w:val="-7"/>
          <w:sz w:val="22"/>
        </w:rPr>
        <w:t> </w:t>
      </w:r>
      <w:r>
        <w:rPr>
          <w:i/>
          <w:color w:val="5F6369"/>
          <w:sz w:val="22"/>
        </w:rPr>
        <w:t>communauté pour optimiser son expérience des services de</w:t>
      </w:r>
      <w:r>
        <w:rPr>
          <w:i/>
          <w:color w:val="5F6369"/>
          <w:spacing w:val="10"/>
          <w:sz w:val="22"/>
        </w:rPr>
        <w:t> </w:t>
      </w:r>
      <w:r>
        <w:rPr>
          <w:i/>
          <w:color w:val="5F6369"/>
          <w:sz w:val="22"/>
        </w:rPr>
        <w:t>vaccination.</w:t>
      </w:r>
    </w:p>
    <w:p>
      <w:pPr>
        <w:pStyle w:val="BodyText"/>
        <w:spacing w:before="7"/>
        <w:rPr>
          <w:i/>
          <w:sz w:val="21"/>
        </w:rPr>
      </w:pPr>
    </w:p>
    <w:p>
      <w:pPr>
        <w:pStyle w:val="BodyText"/>
        <w:spacing w:line="237" w:lineRule="auto"/>
        <w:ind w:left="2078" w:right="717"/>
        <w:jc w:val="both"/>
      </w:pPr>
      <w:r>
        <w:rPr>
          <w:color w:val="5F6369"/>
        </w:rPr>
        <w:t>Au cours de cette dernière session d’apprentissage, vous devrez mettre en pratique ce que vous</w:t>
      </w:r>
      <w:r>
        <w:rPr>
          <w:color w:val="5F6369"/>
          <w:spacing w:val="-14"/>
        </w:rPr>
        <w:t> </w:t>
      </w:r>
      <w:r>
        <w:rPr>
          <w:color w:val="5F6369"/>
        </w:rPr>
        <w:t>avez</w:t>
      </w:r>
      <w:r>
        <w:rPr>
          <w:color w:val="5F6369"/>
          <w:spacing w:val="-14"/>
        </w:rPr>
        <w:t> </w:t>
      </w:r>
      <w:r>
        <w:rPr>
          <w:color w:val="5F6369"/>
        </w:rPr>
        <w:t>appris</w:t>
      </w:r>
      <w:r>
        <w:rPr>
          <w:color w:val="5F6369"/>
          <w:spacing w:val="-14"/>
        </w:rPr>
        <w:t> </w:t>
      </w:r>
      <w:r>
        <w:rPr>
          <w:color w:val="5F6369"/>
        </w:rPr>
        <w:t>tout</w:t>
      </w:r>
      <w:r>
        <w:rPr>
          <w:color w:val="5F6369"/>
          <w:spacing w:val="-14"/>
        </w:rPr>
        <w:t> </w:t>
      </w:r>
      <w:r>
        <w:rPr>
          <w:color w:val="5F6369"/>
        </w:rPr>
        <w:t>au</w:t>
      </w:r>
      <w:r>
        <w:rPr>
          <w:color w:val="5F6369"/>
          <w:spacing w:val="-14"/>
        </w:rPr>
        <w:t> </w:t>
      </w:r>
      <w:r>
        <w:rPr>
          <w:color w:val="5F6369"/>
        </w:rPr>
        <w:t>long</w:t>
      </w:r>
      <w:r>
        <w:rPr>
          <w:color w:val="5F6369"/>
          <w:spacing w:val="-14"/>
        </w:rPr>
        <w:t> </w:t>
      </w:r>
      <w:r>
        <w:rPr>
          <w:color w:val="5F6369"/>
        </w:rPr>
        <w:t>de</w:t>
      </w:r>
      <w:r>
        <w:rPr>
          <w:color w:val="5F6369"/>
          <w:spacing w:val="-14"/>
        </w:rPr>
        <w:t> </w:t>
      </w:r>
      <w:r>
        <w:rPr>
          <w:color w:val="5F6369"/>
        </w:rPr>
        <w:t>la</w:t>
      </w:r>
      <w:r>
        <w:rPr>
          <w:color w:val="5F6369"/>
          <w:spacing w:val="-14"/>
        </w:rPr>
        <w:t> </w:t>
      </w:r>
      <w:r>
        <w:rPr>
          <w:color w:val="5F6369"/>
        </w:rPr>
        <w:t>journée</w:t>
      </w:r>
      <w:r>
        <w:rPr>
          <w:color w:val="5F6369"/>
          <w:spacing w:val="-14"/>
        </w:rPr>
        <w:t> </w:t>
      </w:r>
      <w:r>
        <w:rPr>
          <w:color w:val="5F6369"/>
        </w:rPr>
        <w:t>pour</w:t>
      </w:r>
      <w:r>
        <w:rPr>
          <w:color w:val="5F6369"/>
          <w:spacing w:val="-14"/>
        </w:rPr>
        <w:t> </w:t>
      </w:r>
      <w:r>
        <w:rPr>
          <w:color w:val="5F6369"/>
        </w:rPr>
        <w:t>organiser</w:t>
      </w:r>
      <w:r>
        <w:rPr>
          <w:color w:val="5F6369"/>
          <w:spacing w:val="-14"/>
        </w:rPr>
        <w:t> </w:t>
      </w:r>
      <w:r>
        <w:rPr>
          <w:color w:val="5F6369"/>
        </w:rPr>
        <w:t>une</w:t>
      </w:r>
      <w:r>
        <w:rPr>
          <w:color w:val="5F6369"/>
          <w:spacing w:val="-14"/>
        </w:rPr>
        <w:t> </w:t>
      </w:r>
      <w:r>
        <w:rPr>
          <w:color w:val="5F6369"/>
        </w:rPr>
        <w:t>discussion</w:t>
      </w:r>
      <w:r>
        <w:rPr>
          <w:color w:val="5F6369"/>
          <w:spacing w:val="-14"/>
        </w:rPr>
        <w:t> </w:t>
      </w:r>
      <w:r>
        <w:rPr>
          <w:color w:val="5F6369"/>
        </w:rPr>
        <w:t>communautaire</w:t>
      </w:r>
      <w:r>
        <w:rPr>
          <w:color w:val="5F6369"/>
          <w:spacing w:val="-14"/>
        </w:rPr>
        <w:t> </w:t>
      </w:r>
      <w:r>
        <w:rPr>
          <w:color w:val="5F6369"/>
        </w:rPr>
        <w:t>avec un public cible hétérogène (différents niveaux de littératie, de réticence à la vaccination et de connaissance des vaccins). Les exposés seront individuels, mais ils ne seront présentés qu’à un petit groupe de trois autres participants à la</w:t>
      </w:r>
      <w:r>
        <w:rPr>
          <w:color w:val="5F6369"/>
          <w:spacing w:val="33"/>
        </w:rPr>
        <w:t> </w:t>
      </w:r>
      <w:r>
        <w:rPr>
          <w:color w:val="5F6369"/>
        </w:rPr>
        <w:t>formation.</w:t>
      </w:r>
    </w:p>
    <w:p>
      <w:pPr>
        <w:pStyle w:val="BodyText"/>
        <w:spacing w:before="9"/>
        <w:rPr>
          <w:sz w:val="19"/>
        </w:rPr>
      </w:pPr>
    </w:p>
    <w:p>
      <w:pPr>
        <w:pStyle w:val="ListParagraph"/>
        <w:numPr>
          <w:ilvl w:val="1"/>
          <w:numId w:val="125"/>
        </w:numPr>
        <w:tabs>
          <w:tab w:pos="1800" w:val="left" w:leader="none"/>
        </w:tabs>
        <w:spacing w:line="263" w:lineRule="exact" w:before="0" w:after="0"/>
        <w:ind w:left="1800" w:right="0" w:hanging="360"/>
        <w:jc w:val="left"/>
        <w:rPr>
          <w:sz w:val="22"/>
        </w:rPr>
      </w:pPr>
      <w:r>
        <w:rPr>
          <w:color w:val="5F6369"/>
          <w:sz w:val="22"/>
        </w:rPr>
        <w:t>Formez des groupes de</w:t>
      </w:r>
      <w:r>
        <w:rPr>
          <w:color w:val="5F6369"/>
          <w:spacing w:val="-13"/>
          <w:sz w:val="22"/>
        </w:rPr>
        <w:t> </w:t>
      </w:r>
      <w:r>
        <w:rPr>
          <w:color w:val="5F6369"/>
          <w:sz w:val="22"/>
        </w:rPr>
        <w:t>quatre.</w:t>
      </w:r>
    </w:p>
    <w:p>
      <w:pPr>
        <w:pStyle w:val="ListParagraph"/>
        <w:numPr>
          <w:ilvl w:val="1"/>
          <w:numId w:val="125"/>
        </w:numPr>
        <w:tabs>
          <w:tab w:pos="1800" w:val="left" w:leader="none"/>
        </w:tabs>
        <w:spacing w:line="235" w:lineRule="auto" w:before="0" w:after="0"/>
        <w:ind w:left="1800" w:right="717" w:hanging="360"/>
        <w:jc w:val="both"/>
        <w:rPr>
          <w:sz w:val="22"/>
        </w:rPr>
      </w:pPr>
      <w:r>
        <w:rPr>
          <w:color w:val="5F6369"/>
          <w:sz w:val="22"/>
        </w:rPr>
        <w:t>Chaque</w:t>
      </w:r>
      <w:r>
        <w:rPr>
          <w:color w:val="5F6369"/>
          <w:spacing w:val="-6"/>
          <w:sz w:val="22"/>
        </w:rPr>
        <w:t> </w:t>
      </w:r>
      <w:r>
        <w:rPr>
          <w:color w:val="5F6369"/>
          <w:sz w:val="22"/>
        </w:rPr>
        <w:t>participant</w:t>
      </w:r>
      <w:r>
        <w:rPr>
          <w:color w:val="5F6369"/>
          <w:spacing w:val="-6"/>
          <w:sz w:val="22"/>
        </w:rPr>
        <w:t> </w:t>
      </w:r>
      <w:r>
        <w:rPr>
          <w:color w:val="5F6369"/>
          <w:sz w:val="22"/>
        </w:rPr>
        <w:t>doit</w:t>
      </w:r>
      <w:r>
        <w:rPr>
          <w:color w:val="5F6369"/>
          <w:spacing w:val="-6"/>
          <w:sz w:val="22"/>
        </w:rPr>
        <w:t> </w:t>
      </w:r>
      <w:r>
        <w:rPr>
          <w:color w:val="5F6369"/>
          <w:sz w:val="22"/>
        </w:rPr>
        <w:t>choisir</w:t>
      </w:r>
      <w:r>
        <w:rPr>
          <w:color w:val="5F6369"/>
          <w:spacing w:val="-6"/>
          <w:sz w:val="22"/>
        </w:rPr>
        <w:t> </w:t>
      </w:r>
      <w:r>
        <w:rPr>
          <w:color w:val="5F6369"/>
          <w:sz w:val="22"/>
        </w:rPr>
        <w:t>un</w:t>
      </w:r>
      <w:r>
        <w:rPr>
          <w:color w:val="5F6369"/>
          <w:spacing w:val="-6"/>
          <w:sz w:val="22"/>
        </w:rPr>
        <w:t> </w:t>
      </w:r>
      <w:r>
        <w:rPr>
          <w:color w:val="5F6369"/>
          <w:sz w:val="22"/>
        </w:rPr>
        <w:t>sujet</w:t>
      </w:r>
      <w:r>
        <w:rPr>
          <w:color w:val="5F6369"/>
          <w:spacing w:val="-6"/>
          <w:sz w:val="22"/>
        </w:rPr>
        <w:t> </w:t>
      </w:r>
      <w:r>
        <w:rPr>
          <w:color w:val="5F6369"/>
          <w:sz w:val="22"/>
        </w:rPr>
        <w:t>à</w:t>
      </w:r>
      <w:r>
        <w:rPr>
          <w:color w:val="5F6369"/>
          <w:spacing w:val="-6"/>
          <w:sz w:val="22"/>
        </w:rPr>
        <w:t> </w:t>
      </w:r>
      <w:r>
        <w:rPr>
          <w:color w:val="5F6369"/>
          <w:sz w:val="22"/>
        </w:rPr>
        <w:t>présenter</w:t>
      </w:r>
      <w:r>
        <w:rPr>
          <w:color w:val="5F6369"/>
          <w:spacing w:val="-6"/>
          <w:sz w:val="22"/>
        </w:rPr>
        <w:t> </w:t>
      </w:r>
      <w:r>
        <w:rPr>
          <w:color w:val="5F6369"/>
          <w:sz w:val="22"/>
        </w:rPr>
        <w:t>en</w:t>
      </w:r>
      <w:r>
        <w:rPr>
          <w:color w:val="5F6369"/>
          <w:spacing w:val="-6"/>
          <w:sz w:val="22"/>
        </w:rPr>
        <w:t> </w:t>
      </w:r>
      <w:r>
        <w:rPr>
          <w:color w:val="5F6369"/>
          <w:sz w:val="22"/>
        </w:rPr>
        <w:t>10</w:t>
      </w:r>
      <w:r>
        <w:rPr>
          <w:color w:val="5F6369"/>
          <w:spacing w:val="-6"/>
          <w:sz w:val="22"/>
        </w:rPr>
        <w:t> </w:t>
      </w:r>
      <w:r>
        <w:rPr>
          <w:color w:val="5F6369"/>
          <w:sz w:val="22"/>
        </w:rPr>
        <w:t>minutes.</w:t>
      </w:r>
      <w:r>
        <w:rPr>
          <w:color w:val="5F6369"/>
          <w:spacing w:val="-6"/>
          <w:sz w:val="22"/>
        </w:rPr>
        <w:t> </w:t>
      </w:r>
      <w:r>
        <w:rPr>
          <w:color w:val="5F6369"/>
          <w:spacing w:val="-4"/>
          <w:sz w:val="22"/>
        </w:rPr>
        <w:t>Vous</w:t>
      </w:r>
      <w:r>
        <w:rPr>
          <w:color w:val="5F6369"/>
          <w:spacing w:val="-6"/>
          <w:sz w:val="22"/>
        </w:rPr>
        <w:t> </w:t>
      </w:r>
      <w:r>
        <w:rPr>
          <w:color w:val="5F6369"/>
          <w:sz w:val="22"/>
        </w:rPr>
        <w:t>pouvez</w:t>
      </w:r>
      <w:r>
        <w:rPr>
          <w:color w:val="5F6369"/>
          <w:spacing w:val="-6"/>
          <w:sz w:val="22"/>
        </w:rPr>
        <w:t> </w:t>
      </w:r>
      <w:r>
        <w:rPr>
          <w:color w:val="5F6369"/>
          <w:sz w:val="22"/>
        </w:rPr>
        <w:t>choisir</w:t>
      </w:r>
      <w:r>
        <w:rPr>
          <w:color w:val="5F6369"/>
          <w:spacing w:val="-6"/>
          <w:sz w:val="22"/>
        </w:rPr>
        <w:t> </w:t>
      </w:r>
      <w:r>
        <w:rPr>
          <w:color w:val="5F6369"/>
          <w:sz w:val="22"/>
        </w:rPr>
        <w:t>n’importe quel sujet qui soit pertinent pour les personnes qui s’occupent d’un enfant au sein de votre communauté. Par exemple, vous pouvez tenter de contrer une rumeur spécifique, de gérer         une MAPI ou d’expliquer comment fonctionnent les vaccins. Choisissez un sujet suffisamment complexe pour vous aider à améliorer votre</w:t>
      </w:r>
      <w:r>
        <w:rPr>
          <w:color w:val="5F6369"/>
          <w:spacing w:val="-2"/>
          <w:sz w:val="22"/>
        </w:rPr>
        <w:t> </w:t>
      </w:r>
      <w:r>
        <w:rPr>
          <w:color w:val="5F6369"/>
          <w:sz w:val="22"/>
        </w:rPr>
        <w:t>pratique.</w:t>
      </w:r>
    </w:p>
    <w:p>
      <w:pPr>
        <w:pStyle w:val="ListParagraph"/>
        <w:numPr>
          <w:ilvl w:val="1"/>
          <w:numId w:val="125"/>
        </w:numPr>
        <w:tabs>
          <w:tab w:pos="1800" w:val="left" w:leader="none"/>
        </w:tabs>
        <w:spacing w:line="250" w:lineRule="exact" w:before="11" w:after="0"/>
        <w:ind w:left="1800" w:right="717" w:hanging="360"/>
        <w:jc w:val="both"/>
        <w:rPr>
          <w:sz w:val="22"/>
        </w:rPr>
      </w:pPr>
      <w:r>
        <w:rPr>
          <w:color w:val="5F6369"/>
          <w:spacing w:val="-4"/>
          <w:sz w:val="22"/>
        </w:rPr>
        <w:t>Vous </w:t>
      </w:r>
      <w:r>
        <w:rPr>
          <w:color w:val="5F6369"/>
          <w:sz w:val="22"/>
        </w:rPr>
        <w:t>aurez 45 minutes pour préparer votre présentation. </w:t>
      </w:r>
      <w:r>
        <w:rPr>
          <w:color w:val="5F6369"/>
          <w:spacing w:val="-4"/>
          <w:sz w:val="22"/>
        </w:rPr>
        <w:t>Vous </w:t>
      </w:r>
      <w:r>
        <w:rPr>
          <w:color w:val="5F6369"/>
          <w:sz w:val="22"/>
        </w:rPr>
        <w:t>pouvez vous appuyer sur votre expérience</w:t>
      </w:r>
      <w:r>
        <w:rPr>
          <w:color w:val="5F6369"/>
          <w:spacing w:val="-8"/>
          <w:sz w:val="22"/>
        </w:rPr>
        <w:t> </w:t>
      </w:r>
      <w:r>
        <w:rPr>
          <w:color w:val="5F6369"/>
          <w:sz w:val="22"/>
        </w:rPr>
        <w:t>passée,</w:t>
      </w:r>
      <w:r>
        <w:rPr>
          <w:color w:val="5F6369"/>
          <w:spacing w:val="-8"/>
          <w:sz w:val="22"/>
        </w:rPr>
        <w:t> </w:t>
      </w:r>
      <w:r>
        <w:rPr>
          <w:color w:val="5F6369"/>
          <w:sz w:val="22"/>
        </w:rPr>
        <w:t>sur</w:t>
      </w:r>
      <w:r>
        <w:rPr>
          <w:color w:val="5F6369"/>
          <w:spacing w:val="-8"/>
          <w:sz w:val="22"/>
        </w:rPr>
        <w:t> </w:t>
      </w:r>
      <w:r>
        <w:rPr>
          <w:color w:val="5F6369"/>
          <w:sz w:val="22"/>
        </w:rPr>
        <w:t>les</w:t>
      </w:r>
      <w:r>
        <w:rPr>
          <w:color w:val="5F6369"/>
          <w:spacing w:val="-8"/>
          <w:sz w:val="22"/>
        </w:rPr>
        <w:t> </w:t>
      </w:r>
      <w:r>
        <w:rPr>
          <w:color w:val="5F6369"/>
          <w:sz w:val="22"/>
        </w:rPr>
        <w:t>compétences</w:t>
      </w:r>
      <w:r>
        <w:rPr>
          <w:color w:val="5F6369"/>
          <w:spacing w:val="-8"/>
          <w:sz w:val="22"/>
        </w:rPr>
        <w:t> </w:t>
      </w:r>
      <w:r>
        <w:rPr>
          <w:color w:val="5F6369"/>
          <w:sz w:val="22"/>
        </w:rPr>
        <w:t>acquises</w:t>
      </w:r>
      <w:r>
        <w:rPr>
          <w:color w:val="5F6369"/>
          <w:spacing w:val="-8"/>
          <w:sz w:val="22"/>
        </w:rPr>
        <w:t> </w:t>
      </w:r>
      <w:r>
        <w:rPr>
          <w:color w:val="5F6369"/>
          <w:sz w:val="22"/>
        </w:rPr>
        <w:t>au</w:t>
      </w:r>
      <w:r>
        <w:rPr>
          <w:color w:val="5F6369"/>
          <w:spacing w:val="-8"/>
          <w:sz w:val="22"/>
        </w:rPr>
        <w:t> </w:t>
      </w:r>
      <w:r>
        <w:rPr>
          <w:color w:val="5F6369"/>
          <w:sz w:val="22"/>
        </w:rPr>
        <w:t>cours</w:t>
      </w:r>
      <w:r>
        <w:rPr>
          <w:color w:val="5F6369"/>
          <w:spacing w:val="-8"/>
          <w:sz w:val="22"/>
        </w:rPr>
        <w:t> </w:t>
      </w:r>
      <w:r>
        <w:rPr>
          <w:color w:val="5F6369"/>
          <w:sz w:val="22"/>
        </w:rPr>
        <w:t>de</w:t>
      </w:r>
      <w:r>
        <w:rPr>
          <w:color w:val="5F6369"/>
          <w:spacing w:val="-8"/>
          <w:sz w:val="22"/>
        </w:rPr>
        <w:t> </w:t>
      </w:r>
      <w:r>
        <w:rPr>
          <w:color w:val="5F6369"/>
          <w:sz w:val="22"/>
        </w:rPr>
        <w:t>l’atelier,</w:t>
      </w:r>
      <w:r>
        <w:rPr>
          <w:color w:val="5F6369"/>
          <w:spacing w:val="-8"/>
          <w:sz w:val="22"/>
        </w:rPr>
        <w:t> </w:t>
      </w:r>
      <w:r>
        <w:rPr>
          <w:color w:val="5F6369"/>
          <w:sz w:val="22"/>
        </w:rPr>
        <w:t>ou</w:t>
      </w:r>
      <w:r>
        <w:rPr>
          <w:color w:val="5F6369"/>
          <w:spacing w:val="-8"/>
          <w:sz w:val="22"/>
        </w:rPr>
        <w:t> </w:t>
      </w:r>
      <w:r>
        <w:rPr>
          <w:color w:val="5F6369"/>
          <w:sz w:val="22"/>
        </w:rPr>
        <w:t>sur</w:t>
      </w:r>
      <w:r>
        <w:rPr>
          <w:color w:val="5F6369"/>
          <w:spacing w:val="-8"/>
          <w:sz w:val="22"/>
        </w:rPr>
        <w:t> </w:t>
      </w:r>
      <w:r>
        <w:rPr>
          <w:color w:val="5F6369"/>
          <w:sz w:val="22"/>
        </w:rPr>
        <w:t>les</w:t>
      </w:r>
      <w:r>
        <w:rPr>
          <w:color w:val="5F6369"/>
          <w:spacing w:val="-8"/>
          <w:sz w:val="22"/>
        </w:rPr>
        <w:t> </w:t>
      </w:r>
      <w:r>
        <w:rPr>
          <w:color w:val="5F6369"/>
          <w:sz w:val="22"/>
        </w:rPr>
        <w:t>connaissances des autres membres de votre groupe pour préparer votre</w:t>
      </w:r>
      <w:r>
        <w:rPr>
          <w:color w:val="5F6369"/>
          <w:spacing w:val="35"/>
          <w:sz w:val="22"/>
        </w:rPr>
        <w:t> </w:t>
      </w:r>
      <w:r>
        <w:rPr>
          <w:color w:val="5F6369"/>
          <w:sz w:val="22"/>
        </w:rPr>
        <w:t>exposé.</w:t>
      </w:r>
    </w:p>
    <w:p>
      <w:pPr>
        <w:pStyle w:val="ListParagraph"/>
        <w:numPr>
          <w:ilvl w:val="1"/>
          <w:numId w:val="125"/>
        </w:numPr>
        <w:tabs>
          <w:tab w:pos="1800" w:val="left" w:leader="none"/>
        </w:tabs>
        <w:spacing w:line="250" w:lineRule="exact" w:before="0" w:after="0"/>
        <w:ind w:left="1800" w:right="716" w:hanging="360"/>
        <w:jc w:val="both"/>
        <w:rPr>
          <w:sz w:val="22"/>
        </w:rPr>
      </w:pPr>
      <w:r>
        <w:rPr>
          <w:color w:val="5F6369"/>
          <w:spacing w:val="-4"/>
          <w:sz w:val="22"/>
        </w:rPr>
        <w:t>Vous </w:t>
      </w:r>
      <w:r>
        <w:rPr>
          <w:color w:val="5F6369"/>
          <w:sz w:val="22"/>
        </w:rPr>
        <w:t>aurez 45 minutes pour développer et donner les grandes lignes des messages clés, des supports d’information, d’éducation et de communication, ou des pièces de théâtre, sketchs, chansons ou poèmes qui pourront être utilisés pour informer et motiver les personnes qui       s’occupent  d’un</w:t>
      </w:r>
      <w:r>
        <w:rPr>
          <w:color w:val="5F6369"/>
          <w:spacing w:val="-13"/>
          <w:sz w:val="22"/>
        </w:rPr>
        <w:t> </w:t>
      </w:r>
      <w:r>
        <w:rPr>
          <w:color w:val="5F6369"/>
          <w:sz w:val="22"/>
        </w:rPr>
        <w:t>enfant.</w:t>
      </w:r>
    </w:p>
    <w:p>
      <w:pPr>
        <w:pStyle w:val="BodyText"/>
        <w:spacing w:before="2"/>
        <w:rPr>
          <w:sz w:val="21"/>
        </w:rPr>
      </w:pPr>
    </w:p>
    <w:p>
      <w:pPr>
        <w:spacing w:line="252" w:lineRule="exact" w:before="0"/>
        <w:ind w:left="1440" w:right="0" w:firstLine="0"/>
        <w:jc w:val="left"/>
        <w:rPr>
          <w:b/>
          <w:sz w:val="22"/>
        </w:rPr>
      </w:pPr>
      <w:r>
        <w:rPr>
          <w:b/>
          <w:color w:val="5F6369"/>
          <w:sz w:val="22"/>
        </w:rPr>
        <w:t>Déroulé des exposés</w:t>
      </w:r>
    </w:p>
    <w:p>
      <w:pPr>
        <w:pStyle w:val="ListParagraph"/>
        <w:numPr>
          <w:ilvl w:val="0"/>
          <w:numId w:val="126"/>
        </w:numPr>
        <w:tabs>
          <w:tab w:pos="1609" w:val="left" w:leader="none"/>
        </w:tabs>
        <w:spacing w:line="237" w:lineRule="auto" w:before="0" w:after="0"/>
        <w:ind w:left="1440" w:right="718" w:firstLine="0"/>
        <w:jc w:val="left"/>
        <w:rPr>
          <w:sz w:val="22"/>
        </w:rPr>
      </w:pPr>
      <w:r>
        <w:rPr>
          <w:color w:val="5F6369"/>
          <w:sz w:val="22"/>
        </w:rPr>
        <w:t>Chaque participant aura 10 minutes pour présenter sa séance interactive d’information sur la vaccination, qui devra inclure une courte séance de questions et</w:t>
      </w:r>
      <w:r>
        <w:rPr>
          <w:color w:val="5F6369"/>
          <w:spacing w:val="-3"/>
          <w:sz w:val="22"/>
        </w:rPr>
        <w:t> </w:t>
      </w:r>
      <w:r>
        <w:rPr>
          <w:color w:val="5F6369"/>
          <w:sz w:val="22"/>
        </w:rPr>
        <w:t>réponses.</w:t>
      </w:r>
    </w:p>
    <w:p>
      <w:pPr>
        <w:pStyle w:val="ListParagraph"/>
        <w:numPr>
          <w:ilvl w:val="0"/>
          <w:numId w:val="126"/>
        </w:numPr>
        <w:tabs>
          <w:tab w:pos="1565" w:val="left" w:leader="none"/>
        </w:tabs>
        <w:spacing w:line="251" w:lineRule="exact" w:before="176" w:after="0"/>
        <w:ind w:left="1564" w:right="0" w:hanging="124"/>
        <w:jc w:val="left"/>
        <w:rPr>
          <w:sz w:val="22"/>
        </w:rPr>
      </w:pPr>
      <w:r>
        <w:rPr>
          <w:color w:val="5F6369"/>
          <w:sz w:val="22"/>
        </w:rPr>
        <w:t>Deux</w:t>
      </w:r>
      <w:r>
        <w:rPr>
          <w:color w:val="5F6369"/>
          <w:spacing w:val="5"/>
          <w:sz w:val="22"/>
        </w:rPr>
        <w:t> </w:t>
      </w:r>
      <w:r>
        <w:rPr>
          <w:color w:val="5F6369"/>
          <w:sz w:val="22"/>
        </w:rPr>
        <w:t>membres</w:t>
      </w:r>
      <w:r>
        <w:rPr>
          <w:color w:val="5F6369"/>
          <w:spacing w:val="5"/>
          <w:sz w:val="22"/>
        </w:rPr>
        <w:t> </w:t>
      </w:r>
      <w:r>
        <w:rPr>
          <w:color w:val="5F6369"/>
          <w:sz w:val="22"/>
        </w:rPr>
        <w:t>du</w:t>
      </w:r>
      <w:r>
        <w:rPr>
          <w:color w:val="5F6369"/>
          <w:spacing w:val="5"/>
          <w:sz w:val="22"/>
        </w:rPr>
        <w:t> </w:t>
      </w:r>
      <w:r>
        <w:rPr>
          <w:color w:val="5F6369"/>
          <w:sz w:val="22"/>
        </w:rPr>
        <w:t>groupe</w:t>
      </w:r>
      <w:r>
        <w:rPr>
          <w:color w:val="5F6369"/>
          <w:spacing w:val="5"/>
          <w:sz w:val="22"/>
        </w:rPr>
        <w:t> </w:t>
      </w:r>
      <w:r>
        <w:rPr>
          <w:color w:val="5F6369"/>
          <w:sz w:val="22"/>
        </w:rPr>
        <w:t>tiendront</w:t>
      </w:r>
      <w:r>
        <w:rPr>
          <w:color w:val="5F6369"/>
          <w:spacing w:val="5"/>
          <w:sz w:val="22"/>
        </w:rPr>
        <w:t> </w:t>
      </w:r>
      <w:r>
        <w:rPr>
          <w:color w:val="5F6369"/>
          <w:sz w:val="22"/>
        </w:rPr>
        <w:t>le</w:t>
      </w:r>
      <w:r>
        <w:rPr>
          <w:color w:val="5F6369"/>
          <w:spacing w:val="5"/>
          <w:sz w:val="22"/>
        </w:rPr>
        <w:t> </w:t>
      </w:r>
      <w:r>
        <w:rPr>
          <w:color w:val="5F6369"/>
          <w:sz w:val="22"/>
        </w:rPr>
        <w:t>rôle</w:t>
      </w:r>
      <w:r>
        <w:rPr>
          <w:color w:val="5F6369"/>
          <w:spacing w:val="5"/>
          <w:sz w:val="22"/>
        </w:rPr>
        <w:t> </w:t>
      </w:r>
      <w:r>
        <w:rPr>
          <w:color w:val="5F6369"/>
          <w:sz w:val="22"/>
        </w:rPr>
        <w:t>de</w:t>
      </w:r>
      <w:r>
        <w:rPr>
          <w:color w:val="5F6369"/>
          <w:spacing w:val="5"/>
          <w:sz w:val="22"/>
        </w:rPr>
        <w:t> </w:t>
      </w:r>
      <w:r>
        <w:rPr>
          <w:color w:val="5F6369"/>
          <w:sz w:val="22"/>
        </w:rPr>
        <w:t>«</w:t>
      </w:r>
      <w:r>
        <w:rPr>
          <w:color w:val="5F6369"/>
          <w:spacing w:val="5"/>
          <w:sz w:val="22"/>
        </w:rPr>
        <w:t> </w:t>
      </w:r>
      <w:r>
        <w:rPr>
          <w:color w:val="5F6369"/>
          <w:sz w:val="22"/>
        </w:rPr>
        <w:t>membres</w:t>
      </w:r>
      <w:r>
        <w:rPr>
          <w:color w:val="5F6369"/>
          <w:spacing w:val="5"/>
          <w:sz w:val="22"/>
        </w:rPr>
        <w:t> </w:t>
      </w:r>
      <w:r>
        <w:rPr>
          <w:color w:val="5F6369"/>
          <w:sz w:val="22"/>
        </w:rPr>
        <w:t>de</w:t>
      </w:r>
      <w:r>
        <w:rPr>
          <w:color w:val="5F6369"/>
          <w:spacing w:val="5"/>
          <w:sz w:val="22"/>
        </w:rPr>
        <w:t> </w:t>
      </w:r>
      <w:r>
        <w:rPr>
          <w:color w:val="5F6369"/>
          <w:sz w:val="22"/>
        </w:rPr>
        <w:t>la</w:t>
      </w:r>
      <w:r>
        <w:rPr>
          <w:color w:val="5F6369"/>
          <w:spacing w:val="5"/>
          <w:sz w:val="22"/>
        </w:rPr>
        <w:t> </w:t>
      </w:r>
      <w:r>
        <w:rPr>
          <w:color w:val="5F6369"/>
          <w:sz w:val="22"/>
        </w:rPr>
        <w:t>communauté</w:t>
      </w:r>
      <w:r>
        <w:rPr>
          <w:color w:val="5F6369"/>
          <w:spacing w:val="5"/>
          <w:sz w:val="22"/>
        </w:rPr>
        <w:t> </w:t>
      </w:r>
      <w:r>
        <w:rPr>
          <w:color w:val="5F6369"/>
          <w:sz w:val="22"/>
        </w:rPr>
        <w:t>»</w:t>
      </w:r>
      <w:r>
        <w:rPr>
          <w:color w:val="5F6369"/>
          <w:spacing w:val="5"/>
          <w:sz w:val="22"/>
        </w:rPr>
        <w:t> </w:t>
      </w:r>
      <w:r>
        <w:rPr>
          <w:color w:val="5F6369"/>
          <w:sz w:val="22"/>
        </w:rPr>
        <w:t>présents</w:t>
      </w:r>
      <w:r>
        <w:rPr>
          <w:color w:val="5F6369"/>
          <w:spacing w:val="5"/>
          <w:sz w:val="22"/>
        </w:rPr>
        <w:t> </w:t>
      </w:r>
      <w:r>
        <w:rPr>
          <w:color w:val="5F6369"/>
          <w:sz w:val="22"/>
        </w:rPr>
        <w:t>lors</w:t>
      </w:r>
      <w:r>
        <w:rPr>
          <w:color w:val="5F6369"/>
          <w:spacing w:val="5"/>
          <w:sz w:val="22"/>
        </w:rPr>
        <w:t> </w:t>
      </w:r>
      <w:r>
        <w:rPr>
          <w:color w:val="5F6369"/>
          <w:sz w:val="22"/>
        </w:rPr>
        <w:t>de</w:t>
      </w:r>
      <w:r>
        <w:rPr>
          <w:color w:val="5F6369"/>
          <w:spacing w:val="5"/>
          <w:sz w:val="22"/>
        </w:rPr>
        <w:t> </w:t>
      </w:r>
      <w:r>
        <w:rPr>
          <w:color w:val="5F6369"/>
          <w:sz w:val="22"/>
        </w:rPr>
        <w:t>la</w:t>
      </w:r>
    </w:p>
    <w:p>
      <w:pPr>
        <w:pStyle w:val="BodyText"/>
        <w:spacing w:line="237" w:lineRule="auto"/>
        <w:ind w:left="1440" w:right="654"/>
      </w:pPr>
      <w:r>
        <w:rPr>
          <w:color w:val="5F6369"/>
        </w:rPr>
        <w:t>« discussion communautaire » ; ils pourront poser des questions et partager des informations ou des anecdotes, comme le feraient de véritables membres de la communauté participant à la discussion.</w:t>
      </w:r>
    </w:p>
    <w:p>
      <w:pPr>
        <w:pStyle w:val="ListParagraph"/>
        <w:numPr>
          <w:ilvl w:val="0"/>
          <w:numId w:val="126"/>
        </w:numPr>
        <w:tabs>
          <w:tab w:pos="1574" w:val="left" w:leader="none"/>
        </w:tabs>
        <w:spacing w:line="237" w:lineRule="auto" w:before="179" w:after="0"/>
        <w:ind w:left="1440" w:right="718" w:firstLine="0"/>
        <w:jc w:val="left"/>
        <w:rPr>
          <w:sz w:val="22"/>
        </w:rPr>
      </w:pPr>
      <w:r>
        <w:rPr>
          <w:color w:val="5F6369"/>
          <w:sz w:val="22"/>
        </w:rPr>
        <w:t>Un membre du groupe tiendra le rôle d’observateur. Les animateurs de l’atelier feront également office d’observateurs durant les</w:t>
      </w:r>
      <w:r>
        <w:rPr>
          <w:color w:val="5F6369"/>
          <w:spacing w:val="35"/>
          <w:sz w:val="22"/>
        </w:rPr>
        <w:t> </w:t>
      </w:r>
      <w:r>
        <w:rPr>
          <w:color w:val="5F6369"/>
          <w:sz w:val="22"/>
        </w:rPr>
        <w:t>exposés.</w:t>
      </w:r>
    </w:p>
    <w:p>
      <w:pPr>
        <w:pStyle w:val="ListParagraph"/>
        <w:numPr>
          <w:ilvl w:val="0"/>
          <w:numId w:val="126"/>
        </w:numPr>
        <w:tabs>
          <w:tab w:pos="1584" w:val="left" w:leader="none"/>
        </w:tabs>
        <w:spacing w:line="237" w:lineRule="auto" w:before="179" w:after="0"/>
        <w:ind w:left="1440" w:right="719" w:firstLine="0"/>
        <w:jc w:val="left"/>
        <w:rPr>
          <w:sz w:val="22"/>
        </w:rPr>
      </w:pPr>
      <w:r>
        <w:rPr>
          <w:color w:val="5F6369"/>
          <w:sz w:val="22"/>
        </w:rPr>
        <w:t>La personne qui présente l’exposé doit commencer par une description des membres du public     cible qui participent à la discussion</w:t>
      </w:r>
      <w:r>
        <w:rPr>
          <w:color w:val="5F6369"/>
          <w:spacing w:val="-2"/>
          <w:sz w:val="22"/>
        </w:rPr>
        <w:t> </w:t>
      </w:r>
      <w:r>
        <w:rPr>
          <w:color w:val="5F6369"/>
          <w:sz w:val="22"/>
        </w:rPr>
        <w:t>communautaire.</w:t>
      </w:r>
    </w:p>
    <w:p>
      <w:pPr>
        <w:pStyle w:val="BodyText"/>
        <w:rPr>
          <w:sz w:val="29"/>
        </w:rPr>
      </w:pPr>
    </w:p>
    <w:p>
      <w:pPr>
        <w:spacing w:before="140"/>
        <w:ind w:left="7056" w:right="0" w:firstLine="0"/>
        <w:jc w:val="left"/>
        <w:rPr>
          <w:sz w:val="16"/>
        </w:rPr>
      </w:pPr>
      <w:r>
        <w:rPr/>
        <w:pict>
          <v:shape style="position:absolute;margin-left:540.583984pt;margin-top:5.003107pt;width:18.95pt;height:20.75pt;mso-position-horizontal-relative:page;mso-position-vertical-relative:paragraph;z-index:7360" type="#_x0000_t202" filled="false" stroked="false">
            <v:textbox inset="0,0,0,0">
              <w:txbxContent>
                <w:p>
                  <w:pPr>
                    <w:spacing w:before="20"/>
                    <w:ind w:left="0" w:right="0" w:firstLine="0"/>
                    <w:jc w:val="left"/>
                    <w:rPr>
                      <w:b/>
                      <w:sz w:val="34"/>
                    </w:rPr>
                  </w:pPr>
                  <w:r>
                    <w:rPr>
                      <w:b/>
                      <w:color w:val="5F6369"/>
                      <w:sz w:val="34"/>
                    </w:rPr>
                    <w:t>79</w:t>
                  </w:r>
                </w:p>
              </w:txbxContent>
            </v:textbox>
            <w10:wrap type="none"/>
          </v:shape>
        </w:pict>
      </w:r>
      <w:r>
        <w:rPr>
          <w:color w:val="5F6369"/>
          <w:sz w:val="16"/>
        </w:rPr>
        <w:t>Manuel des participants - La CIP pour la vaccination</w:t>
      </w:r>
    </w:p>
    <w:p>
      <w:pPr>
        <w:spacing w:before="39"/>
        <w:ind w:left="5503" w:right="0" w:firstLine="0"/>
        <w:jc w:val="left"/>
        <w:rPr>
          <w:b/>
          <w:sz w:val="16"/>
        </w:rPr>
      </w:pPr>
      <w:r>
        <w:rPr>
          <w:b/>
          <w:color w:val="5F6369"/>
          <w:sz w:val="16"/>
        </w:rPr>
        <w:t>MODULE 7 : ÉLABORATION D’UN PLAN D’ACTION ET CONCLUSION</w:t>
      </w:r>
    </w:p>
    <w:p>
      <w:pPr>
        <w:spacing w:after="0"/>
        <w:jc w:val="left"/>
        <w:rPr>
          <w:sz w:val="16"/>
        </w:rPr>
        <w:sectPr>
          <w:headerReference w:type="default" r:id="rId197"/>
          <w:footerReference w:type="default" r:id="rId198"/>
          <w:pgSz w:w="11910" w:h="16840"/>
          <w:pgMar w:header="0" w:footer="0" w:top="1120" w:bottom="280" w:left="0" w:right="0"/>
        </w:sectPr>
      </w:pPr>
    </w:p>
    <w:p>
      <w:pPr>
        <w:pStyle w:val="BodyText"/>
        <w:spacing w:before="10"/>
        <w:rPr>
          <w:b/>
          <w:sz w:val="14"/>
        </w:rPr>
      </w:pPr>
    </w:p>
    <w:p>
      <w:pPr>
        <w:pStyle w:val="ListParagraph"/>
        <w:numPr>
          <w:ilvl w:val="0"/>
          <w:numId w:val="127"/>
        </w:numPr>
        <w:tabs>
          <w:tab w:pos="834" w:val="left" w:leader="none"/>
        </w:tabs>
        <w:spacing w:line="237" w:lineRule="auto" w:before="107" w:after="0"/>
        <w:ind w:left="720" w:right="1437" w:firstLine="0"/>
        <w:jc w:val="left"/>
        <w:rPr>
          <w:sz w:val="22"/>
        </w:rPr>
      </w:pPr>
      <w:r>
        <w:rPr>
          <w:color w:val="5F6369"/>
          <w:sz w:val="22"/>
        </w:rPr>
        <w:t>Les</w:t>
      </w:r>
      <w:r>
        <w:rPr>
          <w:color w:val="5F6369"/>
          <w:spacing w:val="-4"/>
          <w:sz w:val="22"/>
        </w:rPr>
        <w:t> </w:t>
      </w:r>
      <w:r>
        <w:rPr>
          <w:color w:val="5F6369"/>
          <w:sz w:val="22"/>
        </w:rPr>
        <w:t>membres</w:t>
      </w:r>
      <w:r>
        <w:rPr>
          <w:color w:val="5F6369"/>
          <w:spacing w:val="-4"/>
          <w:sz w:val="22"/>
        </w:rPr>
        <w:t> </w:t>
      </w:r>
      <w:r>
        <w:rPr>
          <w:color w:val="5F6369"/>
          <w:sz w:val="22"/>
        </w:rPr>
        <w:t>de</w:t>
      </w:r>
      <w:r>
        <w:rPr>
          <w:color w:val="5F6369"/>
          <w:spacing w:val="-4"/>
          <w:sz w:val="22"/>
        </w:rPr>
        <w:t> </w:t>
      </w:r>
      <w:r>
        <w:rPr>
          <w:color w:val="5F6369"/>
          <w:sz w:val="22"/>
        </w:rPr>
        <w:t>la</w:t>
      </w:r>
      <w:r>
        <w:rPr>
          <w:color w:val="5F6369"/>
          <w:spacing w:val="-4"/>
          <w:sz w:val="22"/>
        </w:rPr>
        <w:t> </w:t>
      </w:r>
      <w:r>
        <w:rPr>
          <w:color w:val="5F6369"/>
          <w:sz w:val="22"/>
        </w:rPr>
        <w:t>communauté</w:t>
      </w:r>
      <w:r>
        <w:rPr>
          <w:color w:val="5F6369"/>
          <w:spacing w:val="-4"/>
          <w:sz w:val="22"/>
        </w:rPr>
        <w:t> </w:t>
      </w:r>
      <w:r>
        <w:rPr>
          <w:color w:val="5F6369"/>
          <w:sz w:val="22"/>
        </w:rPr>
        <w:t>sont</w:t>
      </w:r>
      <w:r>
        <w:rPr>
          <w:color w:val="5F6369"/>
          <w:spacing w:val="-4"/>
          <w:sz w:val="22"/>
        </w:rPr>
        <w:t> </w:t>
      </w:r>
      <w:r>
        <w:rPr>
          <w:color w:val="5F6369"/>
          <w:sz w:val="22"/>
        </w:rPr>
        <w:t>libres</w:t>
      </w:r>
      <w:r>
        <w:rPr>
          <w:color w:val="5F6369"/>
          <w:spacing w:val="-4"/>
          <w:sz w:val="22"/>
        </w:rPr>
        <w:t> </w:t>
      </w:r>
      <w:r>
        <w:rPr>
          <w:color w:val="5F6369"/>
          <w:sz w:val="22"/>
        </w:rPr>
        <w:t>de</w:t>
      </w:r>
      <w:r>
        <w:rPr>
          <w:color w:val="5F6369"/>
          <w:spacing w:val="-4"/>
          <w:sz w:val="22"/>
        </w:rPr>
        <w:t> </w:t>
      </w:r>
      <w:r>
        <w:rPr>
          <w:color w:val="5F6369"/>
          <w:sz w:val="22"/>
        </w:rPr>
        <w:t>poser</w:t>
      </w:r>
      <w:r>
        <w:rPr>
          <w:color w:val="5F6369"/>
          <w:spacing w:val="-4"/>
          <w:sz w:val="22"/>
        </w:rPr>
        <w:t> </w:t>
      </w:r>
      <w:r>
        <w:rPr>
          <w:color w:val="5F6369"/>
          <w:sz w:val="22"/>
        </w:rPr>
        <w:t>toute</w:t>
      </w:r>
      <w:r>
        <w:rPr>
          <w:color w:val="5F6369"/>
          <w:spacing w:val="-4"/>
          <w:sz w:val="22"/>
        </w:rPr>
        <w:t> </w:t>
      </w:r>
      <w:r>
        <w:rPr>
          <w:color w:val="5F6369"/>
          <w:sz w:val="22"/>
        </w:rPr>
        <w:t>question,</w:t>
      </w:r>
      <w:r>
        <w:rPr>
          <w:color w:val="5F6369"/>
          <w:spacing w:val="-4"/>
          <w:sz w:val="22"/>
        </w:rPr>
        <w:t> </w:t>
      </w:r>
      <w:r>
        <w:rPr>
          <w:color w:val="5F6369"/>
          <w:sz w:val="22"/>
        </w:rPr>
        <w:t>comme</w:t>
      </w:r>
      <w:r>
        <w:rPr>
          <w:color w:val="5F6369"/>
          <w:spacing w:val="-4"/>
          <w:sz w:val="22"/>
        </w:rPr>
        <w:t> </w:t>
      </w:r>
      <w:r>
        <w:rPr>
          <w:color w:val="5F6369"/>
          <w:sz w:val="22"/>
        </w:rPr>
        <w:t>ils</w:t>
      </w:r>
      <w:r>
        <w:rPr>
          <w:color w:val="5F6369"/>
          <w:spacing w:val="-4"/>
          <w:sz w:val="22"/>
        </w:rPr>
        <w:t> </w:t>
      </w:r>
      <w:r>
        <w:rPr>
          <w:color w:val="5F6369"/>
          <w:sz w:val="22"/>
        </w:rPr>
        <w:t>le</w:t>
      </w:r>
      <w:r>
        <w:rPr>
          <w:color w:val="5F6369"/>
          <w:spacing w:val="-4"/>
          <w:sz w:val="22"/>
        </w:rPr>
        <w:t> </w:t>
      </w:r>
      <w:r>
        <w:rPr>
          <w:color w:val="5F6369"/>
          <w:sz w:val="22"/>
        </w:rPr>
        <w:t>feraient</w:t>
      </w:r>
      <w:r>
        <w:rPr>
          <w:color w:val="5F6369"/>
          <w:spacing w:val="-4"/>
          <w:sz w:val="22"/>
        </w:rPr>
        <w:t> </w:t>
      </w:r>
      <w:r>
        <w:rPr>
          <w:color w:val="5F6369"/>
          <w:sz w:val="22"/>
        </w:rPr>
        <w:t>au</w:t>
      </w:r>
      <w:r>
        <w:rPr>
          <w:color w:val="5F6369"/>
          <w:spacing w:val="-4"/>
          <w:sz w:val="22"/>
        </w:rPr>
        <w:t> </w:t>
      </w:r>
      <w:r>
        <w:rPr>
          <w:color w:val="5F6369"/>
          <w:sz w:val="22"/>
        </w:rPr>
        <w:t>cours d’une véritable</w:t>
      </w:r>
      <w:r>
        <w:rPr>
          <w:color w:val="5F6369"/>
          <w:spacing w:val="-1"/>
          <w:sz w:val="22"/>
        </w:rPr>
        <w:t> </w:t>
      </w:r>
      <w:r>
        <w:rPr>
          <w:color w:val="5F6369"/>
          <w:sz w:val="22"/>
        </w:rPr>
        <w:t>séance.</w:t>
      </w:r>
    </w:p>
    <w:p>
      <w:pPr>
        <w:pStyle w:val="ListParagraph"/>
        <w:numPr>
          <w:ilvl w:val="0"/>
          <w:numId w:val="127"/>
        </w:numPr>
        <w:tabs>
          <w:tab w:pos="843" w:val="left" w:leader="none"/>
        </w:tabs>
        <w:spacing w:line="240" w:lineRule="auto" w:before="176" w:after="0"/>
        <w:ind w:left="842" w:right="0" w:hanging="122"/>
        <w:jc w:val="left"/>
        <w:rPr>
          <w:sz w:val="22"/>
        </w:rPr>
      </w:pPr>
      <w:r>
        <w:rPr>
          <w:color w:val="5F6369"/>
          <w:sz w:val="22"/>
        </w:rPr>
        <w:t>Une</w:t>
      </w:r>
      <w:r>
        <w:rPr>
          <w:color w:val="5F6369"/>
          <w:spacing w:val="10"/>
          <w:sz w:val="22"/>
        </w:rPr>
        <w:t> </w:t>
      </w:r>
      <w:r>
        <w:rPr>
          <w:color w:val="5F6369"/>
          <w:sz w:val="22"/>
        </w:rPr>
        <w:t>fois</w:t>
      </w:r>
      <w:r>
        <w:rPr>
          <w:color w:val="5F6369"/>
          <w:spacing w:val="10"/>
          <w:sz w:val="22"/>
        </w:rPr>
        <w:t> </w:t>
      </w:r>
      <w:r>
        <w:rPr>
          <w:color w:val="5F6369"/>
          <w:sz w:val="22"/>
        </w:rPr>
        <w:t>l’exposé</w:t>
      </w:r>
      <w:r>
        <w:rPr>
          <w:color w:val="5F6369"/>
          <w:spacing w:val="10"/>
          <w:sz w:val="22"/>
        </w:rPr>
        <w:t> </w:t>
      </w:r>
      <w:r>
        <w:rPr>
          <w:color w:val="5F6369"/>
          <w:sz w:val="22"/>
        </w:rPr>
        <w:t>terminé,</w:t>
      </w:r>
      <w:r>
        <w:rPr>
          <w:color w:val="5F6369"/>
          <w:spacing w:val="10"/>
          <w:sz w:val="22"/>
        </w:rPr>
        <w:t> </w:t>
      </w:r>
      <w:r>
        <w:rPr>
          <w:color w:val="5F6369"/>
          <w:sz w:val="22"/>
        </w:rPr>
        <w:t>l’observateur</w:t>
      </w:r>
      <w:r>
        <w:rPr>
          <w:color w:val="5F6369"/>
          <w:spacing w:val="10"/>
          <w:sz w:val="22"/>
        </w:rPr>
        <w:t> </w:t>
      </w:r>
      <w:r>
        <w:rPr>
          <w:color w:val="5F6369"/>
          <w:sz w:val="22"/>
        </w:rPr>
        <w:t>est</w:t>
      </w:r>
      <w:r>
        <w:rPr>
          <w:color w:val="5F6369"/>
          <w:spacing w:val="10"/>
          <w:sz w:val="22"/>
        </w:rPr>
        <w:t> </w:t>
      </w:r>
      <w:r>
        <w:rPr>
          <w:color w:val="5F6369"/>
          <w:sz w:val="22"/>
        </w:rPr>
        <w:t>chargé</w:t>
      </w:r>
      <w:r>
        <w:rPr>
          <w:color w:val="5F6369"/>
          <w:spacing w:val="10"/>
          <w:sz w:val="22"/>
        </w:rPr>
        <w:t> </w:t>
      </w:r>
      <w:r>
        <w:rPr>
          <w:color w:val="5F6369"/>
          <w:sz w:val="22"/>
        </w:rPr>
        <w:t>de</w:t>
      </w:r>
      <w:r>
        <w:rPr>
          <w:color w:val="5F6369"/>
          <w:spacing w:val="10"/>
          <w:sz w:val="22"/>
        </w:rPr>
        <w:t> </w:t>
      </w:r>
      <w:r>
        <w:rPr>
          <w:color w:val="5F6369"/>
          <w:sz w:val="22"/>
        </w:rPr>
        <w:t>faire</w:t>
      </w:r>
      <w:r>
        <w:rPr>
          <w:color w:val="5F6369"/>
          <w:spacing w:val="10"/>
          <w:sz w:val="22"/>
        </w:rPr>
        <w:t> </w:t>
      </w:r>
      <w:r>
        <w:rPr>
          <w:color w:val="5F6369"/>
          <w:sz w:val="22"/>
        </w:rPr>
        <w:t>des</w:t>
      </w:r>
      <w:r>
        <w:rPr>
          <w:color w:val="5F6369"/>
          <w:spacing w:val="10"/>
          <w:sz w:val="22"/>
        </w:rPr>
        <w:t> </w:t>
      </w:r>
      <w:r>
        <w:rPr>
          <w:color w:val="5F6369"/>
          <w:sz w:val="22"/>
        </w:rPr>
        <w:t>commentaires</w:t>
      </w:r>
      <w:r>
        <w:rPr>
          <w:color w:val="5F6369"/>
          <w:spacing w:val="10"/>
          <w:sz w:val="22"/>
        </w:rPr>
        <w:t> </w:t>
      </w:r>
      <w:r>
        <w:rPr>
          <w:color w:val="5F6369"/>
          <w:sz w:val="22"/>
        </w:rPr>
        <w:t>constructifs.</w:t>
      </w:r>
    </w:p>
    <w:p>
      <w:pPr>
        <w:pStyle w:val="ListParagraph"/>
        <w:numPr>
          <w:ilvl w:val="0"/>
          <w:numId w:val="127"/>
        </w:numPr>
        <w:tabs>
          <w:tab w:pos="874" w:val="left" w:leader="none"/>
        </w:tabs>
        <w:spacing w:line="237" w:lineRule="auto" w:before="179" w:after="0"/>
        <w:ind w:left="720" w:right="1438" w:firstLine="0"/>
        <w:jc w:val="left"/>
        <w:rPr>
          <w:sz w:val="22"/>
        </w:rPr>
      </w:pPr>
      <w:r>
        <w:rPr>
          <w:color w:val="5F6369"/>
          <w:sz w:val="22"/>
        </w:rPr>
        <w:t>Répétez ces étapes jusqu’à ce que chaque participant ait présenté sa séance d’information de       10</w:t>
      </w:r>
      <w:r>
        <w:rPr>
          <w:color w:val="5F6369"/>
          <w:spacing w:val="23"/>
          <w:sz w:val="22"/>
        </w:rPr>
        <w:t> </w:t>
      </w:r>
      <w:r>
        <w:rPr>
          <w:color w:val="5F6369"/>
          <w:sz w:val="22"/>
        </w:rPr>
        <w:t>minutes.</w:t>
      </w:r>
    </w:p>
    <w:p>
      <w:pPr>
        <w:pStyle w:val="BodyText"/>
        <w:rPr>
          <w:sz w:val="24"/>
        </w:rPr>
      </w:pPr>
    </w:p>
    <w:p>
      <w:pPr>
        <w:spacing w:line="251" w:lineRule="exact" w:before="151"/>
        <w:ind w:left="720" w:right="0" w:firstLine="0"/>
        <w:jc w:val="left"/>
        <w:rPr>
          <w:b/>
          <w:sz w:val="22"/>
        </w:rPr>
      </w:pPr>
      <w:r>
        <w:rPr>
          <w:b/>
          <w:color w:val="5F6369"/>
          <w:sz w:val="22"/>
        </w:rPr>
        <w:t>Après la présentation de tous les exposés :</w:t>
      </w:r>
    </w:p>
    <w:p>
      <w:pPr>
        <w:pStyle w:val="ListParagraph"/>
        <w:numPr>
          <w:ilvl w:val="0"/>
          <w:numId w:val="127"/>
        </w:numPr>
        <w:tabs>
          <w:tab w:pos="892" w:val="left" w:leader="none"/>
        </w:tabs>
        <w:spacing w:line="237" w:lineRule="auto" w:before="1" w:after="0"/>
        <w:ind w:left="720" w:right="1438" w:firstLine="0"/>
        <w:jc w:val="left"/>
        <w:rPr>
          <w:sz w:val="22"/>
        </w:rPr>
      </w:pPr>
      <w:r>
        <w:rPr>
          <w:color w:val="5F6369"/>
          <w:sz w:val="22"/>
        </w:rPr>
        <w:t>Offrez et acceptez des commentaires constructifs et positifs concernant la manière dont</w:t>
      </w:r>
      <w:r>
        <w:rPr>
          <w:color w:val="5F6369"/>
          <w:spacing w:val="10"/>
          <w:sz w:val="22"/>
        </w:rPr>
        <w:t> </w:t>
      </w:r>
      <w:r>
        <w:rPr>
          <w:color w:val="5F6369"/>
          <w:sz w:val="22"/>
        </w:rPr>
        <w:t>les membres du groupe peuvent améliorer leur capacité à mettre en œuvre une CIP de</w:t>
      </w:r>
      <w:r>
        <w:rPr>
          <w:color w:val="5F6369"/>
          <w:spacing w:val="10"/>
          <w:sz w:val="22"/>
        </w:rPr>
        <w:t> </w:t>
      </w:r>
      <w:r>
        <w:rPr>
          <w:color w:val="5F6369"/>
          <w:sz w:val="22"/>
        </w:rPr>
        <w:t>qualité.</w:t>
      </w:r>
    </w:p>
    <w:p>
      <w:pPr>
        <w:pStyle w:val="ListParagraph"/>
        <w:numPr>
          <w:ilvl w:val="0"/>
          <w:numId w:val="127"/>
        </w:numPr>
        <w:tabs>
          <w:tab w:pos="843" w:val="left" w:leader="none"/>
        </w:tabs>
        <w:spacing w:line="240" w:lineRule="auto" w:before="177" w:after="0"/>
        <w:ind w:left="842" w:right="0" w:hanging="122"/>
        <w:jc w:val="left"/>
        <w:rPr>
          <w:sz w:val="22"/>
        </w:rPr>
      </w:pPr>
      <w:r>
        <w:rPr>
          <w:color w:val="5F6369"/>
          <w:sz w:val="22"/>
        </w:rPr>
        <w:t>Partagez les aspects de l’exercice qui vous ont posé des</w:t>
      </w:r>
      <w:r>
        <w:rPr>
          <w:color w:val="5F6369"/>
          <w:spacing w:val="21"/>
          <w:sz w:val="22"/>
        </w:rPr>
        <w:t> </w:t>
      </w:r>
      <w:r>
        <w:rPr>
          <w:color w:val="5F6369"/>
          <w:sz w:val="22"/>
        </w:rPr>
        <w:t>difficultés.</w:t>
      </w:r>
    </w:p>
    <w:p>
      <w:pPr>
        <w:pStyle w:val="ListParagraph"/>
        <w:numPr>
          <w:ilvl w:val="0"/>
          <w:numId w:val="127"/>
        </w:numPr>
        <w:tabs>
          <w:tab w:pos="843" w:val="left" w:leader="none"/>
        </w:tabs>
        <w:spacing w:line="240" w:lineRule="auto" w:before="177" w:after="0"/>
        <w:ind w:left="842" w:right="0" w:hanging="122"/>
        <w:jc w:val="left"/>
        <w:rPr>
          <w:sz w:val="22"/>
        </w:rPr>
      </w:pPr>
      <w:r>
        <w:rPr>
          <w:color w:val="5F6369"/>
          <w:sz w:val="22"/>
        </w:rPr>
        <w:t>Prenez le temps de réfléchir aux enseignements à tirer de cette</w:t>
      </w:r>
      <w:r>
        <w:rPr>
          <w:color w:val="5F6369"/>
          <w:spacing w:val="46"/>
          <w:sz w:val="22"/>
        </w:rPr>
        <w:t> </w:t>
      </w:r>
      <w:r>
        <w:rPr>
          <w:color w:val="5F6369"/>
          <w:sz w:val="22"/>
        </w:rPr>
        <w:t>discussion.</w:t>
      </w:r>
    </w:p>
    <w:p>
      <w:pPr>
        <w:pStyle w:val="BodyText"/>
        <w:spacing w:before="5"/>
        <w:rPr>
          <w:sz w:val="35"/>
        </w:rPr>
      </w:pPr>
    </w:p>
    <w:p>
      <w:pPr>
        <w:pStyle w:val="Heading5"/>
        <w:spacing w:before="0"/>
      </w:pPr>
      <w:r>
        <w:rPr>
          <w:color w:val="FDB714"/>
        </w:rPr>
        <w:t>Session 7.4 Post-test et évaluation de l’atelier</w:t>
      </w:r>
    </w:p>
    <w:p>
      <w:pPr>
        <w:spacing w:line="251" w:lineRule="exact" w:before="147"/>
        <w:ind w:left="720" w:right="0" w:firstLine="0"/>
        <w:jc w:val="left"/>
        <w:rPr>
          <w:b/>
          <w:sz w:val="22"/>
        </w:rPr>
      </w:pPr>
      <w:r>
        <w:rPr>
          <w:b/>
          <w:color w:val="5F6369"/>
          <w:sz w:val="22"/>
        </w:rPr>
        <w:t>Post-test</w:t>
      </w:r>
    </w:p>
    <w:p>
      <w:pPr>
        <w:pStyle w:val="ListParagraph"/>
        <w:numPr>
          <w:ilvl w:val="0"/>
          <w:numId w:val="128"/>
        </w:numPr>
        <w:tabs>
          <w:tab w:pos="964" w:val="left" w:leader="none"/>
        </w:tabs>
        <w:spacing w:line="251" w:lineRule="exact" w:before="0" w:after="0"/>
        <w:ind w:left="963" w:right="0" w:hanging="243"/>
        <w:jc w:val="left"/>
        <w:rPr>
          <w:sz w:val="22"/>
        </w:rPr>
      </w:pPr>
      <w:r>
        <w:rPr>
          <w:color w:val="5F6369"/>
          <w:sz w:val="22"/>
        </w:rPr>
        <w:t>Veuillez prendre 20 minutes pour répondre au post-test (voir l’Annexe A.</w:t>
      </w:r>
      <w:r>
        <w:rPr>
          <w:color w:val="5F6369"/>
          <w:spacing w:val="-41"/>
          <w:sz w:val="22"/>
        </w:rPr>
        <w:t> </w:t>
      </w:r>
      <w:r>
        <w:rPr>
          <w:color w:val="5F6369"/>
          <w:spacing w:val="-6"/>
          <w:sz w:val="22"/>
        </w:rPr>
        <w:t>Test </w:t>
      </w:r>
      <w:r>
        <w:rPr>
          <w:color w:val="5F6369"/>
          <w:sz w:val="22"/>
        </w:rPr>
        <w:t>préalable/Post-test).</w:t>
      </w:r>
    </w:p>
    <w:p>
      <w:pPr>
        <w:pStyle w:val="ListParagraph"/>
        <w:numPr>
          <w:ilvl w:val="0"/>
          <w:numId w:val="128"/>
        </w:numPr>
        <w:tabs>
          <w:tab w:pos="965" w:val="left" w:leader="none"/>
        </w:tabs>
        <w:spacing w:line="240" w:lineRule="auto" w:before="87" w:after="0"/>
        <w:ind w:left="964" w:right="0" w:hanging="244"/>
        <w:jc w:val="left"/>
        <w:rPr>
          <w:sz w:val="22"/>
        </w:rPr>
      </w:pPr>
      <w:r>
        <w:rPr>
          <w:color w:val="5F6369"/>
          <w:sz w:val="22"/>
        </w:rPr>
        <w:t>Passez en revue les résultats avec le reste du</w:t>
      </w:r>
      <w:r>
        <w:rPr>
          <w:color w:val="5F6369"/>
          <w:spacing w:val="-27"/>
          <w:sz w:val="22"/>
        </w:rPr>
        <w:t> </w:t>
      </w:r>
      <w:r>
        <w:rPr>
          <w:color w:val="5F6369"/>
          <w:sz w:val="22"/>
        </w:rPr>
        <w:t>groupe.</w:t>
      </w:r>
    </w:p>
    <w:p>
      <w:pPr>
        <w:pStyle w:val="BodyText"/>
        <w:spacing w:before="3"/>
        <w:rPr>
          <w:sz w:val="29"/>
        </w:rPr>
      </w:pPr>
    </w:p>
    <w:p>
      <w:pPr>
        <w:spacing w:before="0"/>
        <w:ind w:left="720" w:right="0" w:firstLine="0"/>
        <w:jc w:val="left"/>
        <w:rPr>
          <w:b/>
          <w:sz w:val="22"/>
        </w:rPr>
      </w:pPr>
      <w:r>
        <w:rPr>
          <w:b/>
          <w:color w:val="5F6369"/>
          <w:sz w:val="22"/>
        </w:rPr>
        <w:t>Évaluation</w:t>
      </w:r>
    </w:p>
    <w:p>
      <w:pPr>
        <w:pStyle w:val="ListParagraph"/>
        <w:numPr>
          <w:ilvl w:val="0"/>
          <w:numId w:val="129"/>
        </w:numPr>
        <w:tabs>
          <w:tab w:pos="965" w:val="left" w:leader="none"/>
        </w:tabs>
        <w:spacing w:line="240" w:lineRule="auto" w:before="86" w:after="0"/>
        <w:ind w:left="964" w:right="0" w:hanging="244"/>
        <w:jc w:val="left"/>
        <w:rPr>
          <w:sz w:val="22"/>
        </w:rPr>
      </w:pPr>
      <w:r>
        <w:rPr>
          <w:color w:val="5F6369"/>
          <w:sz w:val="22"/>
        </w:rPr>
        <w:t>Faites part aux animateurs de toute question ou préoccupation que vous pourriez encore</w:t>
      </w:r>
      <w:r>
        <w:rPr>
          <w:color w:val="5F6369"/>
          <w:spacing w:val="-15"/>
          <w:sz w:val="22"/>
        </w:rPr>
        <w:t> </w:t>
      </w:r>
      <w:r>
        <w:rPr>
          <w:color w:val="5F6369"/>
          <w:spacing w:val="-3"/>
          <w:sz w:val="22"/>
        </w:rPr>
        <w:t>avoir.</w:t>
      </w:r>
    </w:p>
    <w:p>
      <w:pPr>
        <w:pStyle w:val="ListParagraph"/>
        <w:numPr>
          <w:ilvl w:val="0"/>
          <w:numId w:val="129"/>
        </w:numPr>
        <w:tabs>
          <w:tab w:pos="965" w:val="left" w:leader="none"/>
        </w:tabs>
        <w:spacing w:line="240" w:lineRule="auto" w:before="86" w:after="0"/>
        <w:ind w:left="964" w:right="0" w:hanging="244"/>
        <w:jc w:val="left"/>
        <w:rPr>
          <w:sz w:val="22"/>
        </w:rPr>
      </w:pPr>
      <w:r>
        <w:rPr>
          <w:color w:val="5F6369"/>
          <w:sz w:val="22"/>
        </w:rPr>
        <w:t>Veuillez remplir la feuille d’évaluation de l’atelier (voir l’Annexe</w:t>
      </w:r>
      <w:r>
        <w:rPr>
          <w:color w:val="5F6369"/>
          <w:spacing w:val="-40"/>
          <w:sz w:val="22"/>
        </w:rPr>
        <w:t> </w:t>
      </w:r>
      <w:r>
        <w:rPr>
          <w:color w:val="5F6369"/>
          <w:sz w:val="22"/>
        </w:rPr>
        <w:t>G).</w:t>
      </w:r>
    </w:p>
    <w:p>
      <w:pPr>
        <w:pStyle w:val="ListParagraph"/>
        <w:numPr>
          <w:ilvl w:val="0"/>
          <w:numId w:val="129"/>
        </w:numPr>
        <w:tabs>
          <w:tab w:pos="965" w:val="left" w:leader="none"/>
        </w:tabs>
        <w:spacing w:line="240" w:lineRule="auto" w:before="86" w:after="0"/>
        <w:ind w:left="964" w:right="0" w:hanging="244"/>
        <w:jc w:val="left"/>
        <w:rPr>
          <w:sz w:val="22"/>
        </w:rPr>
      </w:pPr>
      <w:r>
        <w:rPr>
          <w:color w:val="5F6369"/>
          <w:sz w:val="22"/>
        </w:rPr>
        <w:t>Partagez librement tout commentaire ou avis avec le groupe ou</w:t>
      </w:r>
      <w:r>
        <w:rPr>
          <w:color w:val="5F6369"/>
          <w:spacing w:val="5"/>
          <w:sz w:val="22"/>
        </w:rPr>
        <w:t> </w:t>
      </w:r>
      <w:r>
        <w:rPr>
          <w:color w:val="5F6369"/>
          <w:sz w:val="22"/>
        </w:rPr>
        <w:t>l’animateur.</w:t>
      </w:r>
    </w:p>
    <w:p>
      <w:pPr>
        <w:pStyle w:val="BodyText"/>
        <w:spacing w:before="4"/>
        <w:rPr>
          <w:sz w:val="35"/>
        </w:rPr>
      </w:pPr>
    </w:p>
    <w:p>
      <w:pPr>
        <w:pStyle w:val="Heading5"/>
        <w:spacing w:before="0"/>
      </w:pPr>
      <w:r>
        <w:rPr>
          <w:color w:val="FDB714"/>
        </w:rPr>
        <w:t>Session 7.5 Engagements et attestations</w:t>
      </w:r>
    </w:p>
    <w:p>
      <w:pPr>
        <w:pStyle w:val="Heading7"/>
        <w:spacing w:line="509" w:lineRule="exact" w:before="171"/>
        <w:ind w:left="640"/>
      </w:pPr>
      <w:r>
        <w:rPr>
          <w:b w:val="0"/>
          <w:position w:val="-16"/>
        </w:rPr>
        <w:drawing>
          <wp:inline distT="0" distB="0" distL="0" distR="0">
            <wp:extent cx="341833" cy="334854"/>
            <wp:effectExtent l="0" t="0" r="0" b="0"/>
            <wp:docPr id="89" name="image24.jpeg" descr=""/>
            <wp:cNvGraphicFramePr>
              <a:graphicFrameLocks noChangeAspect="1"/>
            </wp:cNvGraphicFramePr>
            <a:graphic>
              <a:graphicData uri="http://schemas.openxmlformats.org/drawingml/2006/picture">
                <pic:pic>
                  <pic:nvPicPr>
                    <pic:cNvPr id="90" name="image24.jpeg"/>
                    <pic:cNvPicPr/>
                  </pic:nvPicPr>
                  <pic:blipFill>
                    <a:blip r:embed="rId33" cstate="print"/>
                    <a:stretch>
                      <a:fillRect/>
                    </a:stretch>
                  </pic:blipFill>
                  <pic:spPr>
                    <a:xfrm>
                      <a:off x="0" y="0"/>
                      <a:ext cx="341833" cy="334854"/>
                    </a:xfrm>
                    <a:prstGeom prst="rect">
                      <a:avLst/>
                    </a:prstGeom>
                  </pic:spPr>
                </pic:pic>
              </a:graphicData>
            </a:graphic>
          </wp:inline>
        </w:drawing>
      </w:r>
      <w:r>
        <w:rPr>
          <w:b w:val="0"/>
          <w:position w:val="-16"/>
        </w:rPr>
      </w:r>
      <w:r>
        <w:rPr>
          <w:rFonts w:ascii="Times New Roman" w:hAnsi="Times New Roman"/>
          <w:b w:val="0"/>
          <w:sz w:val="20"/>
        </w:rPr>
        <w:t>   </w:t>
      </w:r>
      <w:r>
        <w:rPr>
          <w:rFonts w:ascii="Times New Roman" w:hAnsi="Times New Roman"/>
          <w:b w:val="0"/>
          <w:spacing w:val="-20"/>
          <w:sz w:val="20"/>
        </w:rPr>
        <w:t> </w:t>
      </w:r>
      <w:r>
        <w:rPr>
          <w:color w:val="5F6369"/>
        </w:rPr>
        <w:t>Activité :</w:t>
      </w:r>
      <w:r>
        <w:rPr>
          <w:color w:val="5F6369"/>
          <w:spacing w:val="-1"/>
        </w:rPr>
        <w:t> </w:t>
      </w:r>
      <w:r>
        <w:rPr>
          <w:color w:val="5F6369"/>
        </w:rPr>
        <w:t>Engagements</w:t>
      </w:r>
    </w:p>
    <w:p>
      <w:pPr>
        <w:pStyle w:val="BodyText"/>
        <w:spacing w:line="233" w:lineRule="exact"/>
        <w:ind w:left="1358"/>
      </w:pPr>
      <w:r>
        <w:rPr>
          <w:color w:val="5F6369"/>
        </w:rPr>
        <w:t>Écrivez  trois  engagements  que  vous  prenez  pour  continuer  à  améliorer  vos interactions</w:t>
      </w:r>
    </w:p>
    <w:p>
      <w:pPr>
        <w:pStyle w:val="BodyText"/>
        <w:spacing w:line="251" w:lineRule="exact"/>
        <w:ind w:left="1358"/>
      </w:pPr>
      <w:r>
        <w:rPr>
          <w:color w:val="5F6369"/>
        </w:rPr>
        <w:t>interpersonnelles avec les clients et les personnes qui s’occupent d’un  enfant.</w:t>
      </w:r>
    </w:p>
    <w:p>
      <w:pPr>
        <w:pStyle w:val="Heading7"/>
        <w:spacing w:line="500" w:lineRule="exact" w:before="130"/>
        <w:ind w:left="640"/>
      </w:pPr>
      <w:r>
        <w:rPr>
          <w:b w:val="0"/>
          <w:position w:val="-18"/>
        </w:rPr>
        <w:drawing>
          <wp:inline distT="0" distB="0" distL="0" distR="0">
            <wp:extent cx="341833" cy="334854"/>
            <wp:effectExtent l="0" t="0" r="0" b="0"/>
            <wp:docPr id="91" name="image24.jpeg" descr=""/>
            <wp:cNvGraphicFramePr>
              <a:graphicFrameLocks noChangeAspect="1"/>
            </wp:cNvGraphicFramePr>
            <a:graphic>
              <a:graphicData uri="http://schemas.openxmlformats.org/drawingml/2006/picture">
                <pic:pic>
                  <pic:nvPicPr>
                    <pic:cNvPr id="92" name="image24.jpeg"/>
                    <pic:cNvPicPr/>
                  </pic:nvPicPr>
                  <pic:blipFill>
                    <a:blip r:embed="rId33" cstate="print"/>
                    <a:stretch>
                      <a:fillRect/>
                    </a:stretch>
                  </pic:blipFill>
                  <pic:spPr>
                    <a:xfrm>
                      <a:off x="0" y="0"/>
                      <a:ext cx="341833" cy="334854"/>
                    </a:xfrm>
                    <a:prstGeom prst="rect">
                      <a:avLst/>
                    </a:prstGeom>
                  </pic:spPr>
                </pic:pic>
              </a:graphicData>
            </a:graphic>
          </wp:inline>
        </w:drawing>
      </w:r>
      <w:r>
        <w:rPr>
          <w:b w:val="0"/>
          <w:position w:val="-18"/>
        </w:rPr>
      </w:r>
      <w:r>
        <w:rPr>
          <w:rFonts w:ascii="Times New Roman" w:hAnsi="Times New Roman"/>
          <w:b w:val="0"/>
          <w:sz w:val="20"/>
        </w:rPr>
        <w:t>   </w:t>
      </w:r>
      <w:r>
        <w:rPr>
          <w:rFonts w:ascii="Times New Roman" w:hAnsi="Times New Roman"/>
          <w:b w:val="0"/>
          <w:spacing w:val="-20"/>
          <w:sz w:val="20"/>
        </w:rPr>
        <w:t> </w:t>
      </w:r>
      <w:r>
        <w:rPr>
          <w:color w:val="5F6369"/>
        </w:rPr>
        <w:t>Activité :</w:t>
      </w:r>
      <w:r>
        <w:rPr>
          <w:color w:val="5F6369"/>
          <w:spacing w:val="30"/>
        </w:rPr>
        <w:t> </w:t>
      </w:r>
      <w:r>
        <w:rPr>
          <w:color w:val="5F6369"/>
        </w:rPr>
        <w:t>Attestations</w:t>
      </w:r>
    </w:p>
    <w:p>
      <w:pPr>
        <w:pStyle w:val="BodyText"/>
        <w:spacing w:line="226" w:lineRule="exact"/>
        <w:ind w:left="1358"/>
      </w:pPr>
      <w:r>
        <w:rPr>
          <w:color w:val="5F6369"/>
          <w:w w:val="105"/>
        </w:rPr>
        <w:t>Félicitations, vous avez terminé votre formation en CIP/V </w:t>
      </w:r>
      <w:r>
        <w:rPr>
          <w:color w:val="5F6369"/>
          <w:w w:val="110"/>
        </w:rPr>
        <w:t>!</w:t>
      </w:r>
    </w:p>
    <w:p>
      <w:pPr>
        <w:pStyle w:val="BodyText"/>
        <w:spacing w:before="87"/>
        <w:ind w:left="1358"/>
      </w:pPr>
      <w:r>
        <w:rPr>
          <w:color w:val="5F6369"/>
        </w:rPr>
        <w:t>Le Programme national de vaccination espère que :</w:t>
      </w:r>
    </w:p>
    <w:p>
      <w:pPr>
        <w:pStyle w:val="ListParagraph"/>
        <w:numPr>
          <w:ilvl w:val="1"/>
          <w:numId w:val="129"/>
        </w:numPr>
        <w:tabs>
          <w:tab w:pos="1979" w:val="left" w:leader="none"/>
          <w:tab w:pos="1980" w:val="left" w:leader="none"/>
        </w:tabs>
        <w:spacing w:line="232" w:lineRule="auto" w:before="76" w:after="0"/>
        <w:ind w:left="1980" w:right="2550" w:hanging="520"/>
        <w:jc w:val="left"/>
        <w:rPr>
          <w:sz w:val="22"/>
        </w:rPr>
      </w:pPr>
      <w:r>
        <w:rPr>
          <w:color w:val="5F6369"/>
          <w:spacing w:val="-4"/>
          <w:sz w:val="22"/>
        </w:rPr>
        <w:t>Vous </w:t>
      </w:r>
      <w:r>
        <w:rPr>
          <w:color w:val="5F6369"/>
          <w:sz w:val="22"/>
        </w:rPr>
        <w:t>reconnaissez l’importance d’utiliser une bonne CIP dans vos</w:t>
      </w:r>
      <w:r>
        <w:rPr>
          <w:color w:val="5F6369"/>
          <w:spacing w:val="-20"/>
          <w:sz w:val="22"/>
        </w:rPr>
        <w:t> </w:t>
      </w:r>
      <w:r>
        <w:rPr>
          <w:color w:val="5F6369"/>
          <w:sz w:val="22"/>
        </w:rPr>
        <w:t>pratiques professionnelles relatives à la vaccination de</w:t>
      </w:r>
      <w:r>
        <w:rPr>
          <w:color w:val="5F6369"/>
          <w:spacing w:val="-15"/>
          <w:sz w:val="22"/>
        </w:rPr>
        <w:t> </w:t>
      </w:r>
      <w:r>
        <w:rPr>
          <w:color w:val="5F6369"/>
          <w:sz w:val="22"/>
        </w:rPr>
        <w:t>routine.</w:t>
      </w:r>
    </w:p>
    <w:p>
      <w:pPr>
        <w:pStyle w:val="ListParagraph"/>
        <w:numPr>
          <w:ilvl w:val="1"/>
          <w:numId w:val="129"/>
        </w:numPr>
        <w:tabs>
          <w:tab w:pos="1979" w:val="left" w:leader="none"/>
          <w:tab w:pos="1980" w:val="left" w:leader="none"/>
        </w:tabs>
        <w:spacing w:line="232" w:lineRule="auto" w:before="166" w:after="0"/>
        <w:ind w:left="1980" w:right="1622" w:hanging="520"/>
        <w:jc w:val="left"/>
        <w:rPr>
          <w:sz w:val="22"/>
        </w:rPr>
      </w:pPr>
      <w:r>
        <w:rPr>
          <w:color w:val="5F6369"/>
          <w:spacing w:val="-4"/>
          <w:sz w:val="22"/>
        </w:rPr>
        <w:t>Vous </w:t>
      </w:r>
      <w:r>
        <w:rPr>
          <w:color w:val="5F6369"/>
          <w:sz w:val="22"/>
        </w:rPr>
        <w:t>avez acquis des connaissances, des compétences et des attitudes relatives à</w:t>
      </w:r>
      <w:r>
        <w:rPr>
          <w:color w:val="5F6369"/>
          <w:spacing w:val="-33"/>
          <w:sz w:val="22"/>
        </w:rPr>
        <w:t> </w:t>
      </w:r>
      <w:r>
        <w:rPr>
          <w:color w:val="5F6369"/>
          <w:sz w:val="22"/>
        </w:rPr>
        <w:t>la CIP que vous pourrez mettre en pratique dans le cadre des vaccinations de</w:t>
      </w:r>
      <w:r>
        <w:rPr>
          <w:color w:val="5F6369"/>
          <w:spacing w:val="-27"/>
          <w:sz w:val="22"/>
        </w:rPr>
        <w:t> </w:t>
      </w:r>
      <w:r>
        <w:rPr>
          <w:color w:val="5F6369"/>
          <w:sz w:val="22"/>
        </w:rPr>
        <w:t>routine.</w:t>
      </w:r>
    </w:p>
    <w:p>
      <w:pPr>
        <w:pStyle w:val="ListParagraph"/>
        <w:numPr>
          <w:ilvl w:val="1"/>
          <w:numId w:val="129"/>
        </w:numPr>
        <w:tabs>
          <w:tab w:pos="1979" w:val="left" w:leader="none"/>
          <w:tab w:pos="1980" w:val="left" w:leader="none"/>
        </w:tabs>
        <w:spacing w:line="235" w:lineRule="auto" w:before="163" w:after="0"/>
        <w:ind w:left="1980" w:right="1670" w:hanging="520"/>
        <w:jc w:val="left"/>
        <w:rPr>
          <w:sz w:val="22"/>
        </w:rPr>
      </w:pPr>
      <w:r>
        <w:rPr>
          <w:color w:val="5F6369"/>
          <w:spacing w:val="-4"/>
          <w:sz w:val="22"/>
        </w:rPr>
        <w:t>Vous </w:t>
      </w:r>
      <w:r>
        <w:rPr>
          <w:color w:val="5F6369"/>
          <w:sz w:val="22"/>
        </w:rPr>
        <w:t>avez enrichi vos connaissances et votre capacité à communiquer avec les personnes qui s’occupent d’un enfant au sujet des vaccins et des maladies évitables par la</w:t>
      </w:r>
      <w:r>
        <w:rPr>
          <w:color w:val="5F6369"/>
          <w:spacing w:val="-38"/>
          <w:sz w:val="22"/>
        </w:rPr>
        <w:t> </w:t>
      </w:r>
      <w:r>
        <w:rPr>
          <w:color w:val="5F6369"/>
          <w:sz w:val="22"/>
        </w:rPr>
        <w:t>vaccination.</w:t>
      </w:r>
    </w:p>
    <w:p>
      <w:pPr>
        <w:pStyle w:val="ListParagraph"/>
        <w:numPr>
          <w:ilvl w:val="1"/>
          <w:numId w:val="129"/>
        </w:numPr>
        <w:tabs>
          <w:tab w:pos="1979" w:val="left" w:leader="none"/>
          <w:tab w:pos="1980" w:val="left" w:leader="none"/>
        </w:tabs>
        <w:spacing w:line="232" w:lineRule="auto" w:before="166" w:after="0"/>
        <w:ind w:left="1980" w:right="1450" w:hanging="520"/>
        <w:jc w:val="left"/>
        <w:rPr>
          <w:sz w:val="22"/>
        </w:rPr>
      </w:pPr>
      <w:r>
        <w:rPr>
          <w:color w:val="5F6369"/>
          <w:spacing w:val="-4"/>
          <w:sz w:val="22"/>
        </w:rPr>
        <w:t>Vous </w:t>
      </w:r>
      <w:r>
        <w:rPr>
          <w:color w:val="5F6369"/>
          <w:sz w:val="22"/>
        </w:rPr>
        <w:t>trouverez que les compétences et attitudes acquises au cours de cette formation rendront votre pratique professionnelle plus simple et plus</w:t>
      </w:r>
      <w:r>
        <w:rPr>
          <w:color w:val="5F6369"/>
          <w:spacing w:val="57"/>
          <w:sz w:val="22"/>
        </w:rPr>
        <w:t> </w:t>
      </w:r>
      <w:r>
        <w:rPr>
          <w:color w:val="5F6369"/>
          <w:sz w:val="22"/>
        </w:rPr>
        <w:t>satisfaisante.</w:t>
      </w:r>
    </w:p>
    <w:p>
      <w:pPr>
        <w:pStyle w:val="ListParagraph"/>
        <w:numPr>
          <w:ilvl w:val="1"/>
          <w:numId w:val="129"/>
        </w:numPr>
        <w:tabs>
          <w:tab w:pos="1979" w:val="left" w:leader="none"/>
          <w:tab w:pos="1980" w:val="left" w:leader="none"/>
        </w:tabs>
        <w:spacing w:line="232" w:lineRule="auto" w:before="166" w:after="0"/>
        <w:ind w:left="1980" w:right="1683" w:hanging="520"/>
        <w:jc w:val="left"/>
        <w:rPr>
          <w:sz w:val="22"/>
        </w:rPr>
      </w:pPr>
      <w:r>
        <w:rPr>
          <w:color w:val="5F6369"/>
          <w:spacing w:val="-4"/>
          <w:sz w:val="22"/>
        </w:rPr>
        <w:t>Vous </w:t>
      </w:r>
      <w:r>
        <w:rPr>
          <w:color w:val="5F6369"/>
          <w:sz w:val="22"/>
        </w:rPr>
        <w:t>utiliserez régulièrement l’auto-évaluation de la CIP/V pour continuer à</w:t>
      </w:r>
      <w:r>
        <w:rPr>
          <w:color w:val="5F6369"/>
          <w:spacing w:val="-44"/>
          <w:sz w:val="22"/>
        </w:rPr>
        <w:t> </w:t>
      </w:r>
      <w:r>
        <w:rPr>
          <w:color w:val="5F6369"/>
          <w:sz w:val="22"/>
        </w:rPr>
        <w:t>améliorer vos performances en</w:t>
      </w:r>
      <w:r>
        <w:rPr>
          <w:color w:val="5F6369"/>
          <w:spacing w:val="-22"/>
          <w:sz w:val="22"/>
        </w:rPr>
        <w:t> </w:t>
      </w:r>
      <w:r>
        <w:rPr>
          <w:color w:val="5F6369"/>
          <w:spacing w:val="-4"/>
          <w:sz w:val="22"/>
        </w:rPr>
        <w:t>CIP/V.</w:t>
      </w:r>
    </w:p>
    <w:p>
      <w:pPr>
        <w:pStyle w:val="BodyText"/>
        <w:rPr>
          <w:sz w:val="20"/>
        </w:rPr>
      </w:pPr>
    </w:p>
    <w:p>
      <w:pPr>
        <w:pStyle w:val="BodyText"/>
        <w:rPr>
          <w:sz w:val="25"/>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7384" type="#_x0000_t202" filled="false" stroked="false">
            <v:textbox inset="0,0,0,0">
              <w:txbxContent>
                <w:p>
                  <w:pPr>
                    <w:spacing w:before="20"/>
                    <w:ind w:left="0" w:right="0" w:firstLine="0"/>
                    <w:jc w:val="left"/>
                    <w:rPr>
                      <w:b/>
                      <w:sz w:val="34"/>
                    </w:rPr>
                  </w:pPr>
                  <w:r>
                    <w:rPr>
                      <w:b/>
                      <w:color w:val="5F6369"/>
                      <w:sz w:val="34"/>
                    </w:rPr>
                    <w:t>80</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MODULE 7 : ÉLABORATION D’UN PLAN D’ACTION ET CONCLUSION</w:t>
      </w:r>
    </w:p>
    <w:p>
      <w:pPr>
        <w:spacing w:after="0"/>
        <w:jc w:val="left"/>
        <w:rPr>
          <w:sz w:val="16"/>
        </w:rPr>
        <w:sectPr>
          <w:headerReference w:type="default" r:id="rId199"/>
          <w:footerReference w:type="default" r:id="rId200"/>
          <w:pgSz w:w="11910" w:h="16840"/>
          <w:pgMar w:header="0" w:footer="0" w:top="1120" w:bottom="280" w:left="0" w:right="0"/>
        </w:sectPr>
      </w:pPr>
    </w:p>
    <w:p>
      <w:pPr>
        <w:pStyle w:val="BodyText"/>
        <w:spacing w:before="75"/>
        <w:ind w:right="351"/>
        <w:jc w:val="right"/>
      </w:pPr>
      <w:r>
        <w:rPr/>
        <w:pict>
          <v:shape style="position:absolute;margin-left:352.825287pt;margin-top:785.44574pt;width:206.7pt;height:20.75pt;mso-position-horizontal-relative:page;mso-position-vertical-relative:page;z-index:-221704" type="#_x0000_t202" filled="false" stroked="false">
            <v:textbox inset="0,0,0,0">
              <w:txbxContent>
                <w:p>
                  <w:pPr>
                    <w:spacing w:before="21"/>
                    <w:ind w:left="0" w:right="0" w:firstLine="0"/>
                    <w:jc w:val="left"/>
                    <w:rPr>
                      <w:b/>
                      <w:sz w:val="34"/>
                    </w:rPr>
                  </w:pPr>
                  <w:r>
                    <w:rPr>
                      <w:color w:val="5F6369"/>
                      <w:sz w:val="16"/>
                    </w:rPr>
                    <w:t>Manuel des participants - La CIP pour la vaccination </w:t>
                  </w:r>
                  <w:r>
                    <w:rPr>
                      <w:b/>
                      <w:color w:val="5F6369"/>
                      <w:position w:val="-14"/>
                      <w:sz w:val="34"/>
                    </w:rPr>
                    <w:t>81</w:t>
                  </w:r>
                </w:p>
              </w:txbxContent>
            </v:textbox>
            <w10:wrap type="none"/>
          </v:shape>
        </w:pict>
      </w:r>
      <w:r>
        <w:rPr/>
        <w:pict>
          <v:group style="position:absolute;margin-left:0pt;margin-top:-.000015pt;width:595.3pt;height:841.9pt;mso-position-horizontal-relative:page;mso-position-vertical-relative:page;z-index:-221680" coordorigin="0,0" coordsize="11906,16838">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v:rect style="position:absolute;left:0;top:7871;width:11906;height:8967" filled="true" fillcolor="#94c93d" stroked="false">
              <v:fill type="solid"/>
            </v:rect>
            <v:shape style="position:absolute;left:0;top:0;width:11906;height:10867" type="#_x0000_t75" stroked="false">
              <v:imagedata r:id="rId203" o:title=""/>
            </v:shape>
            <v:rect style="position:absolute;left:0;top:1641;width:1438;height:10757" filled="true" fillcolor="#231f20" stroked="false">
              <v:fill opacity="13107f" type="solid"/>
            </v:rect>
            <v:line style="position:absolute" from="0,1440" to="0,16838" stroked="true" strokeweight="0pt" strokecolor="#ffffff">
              <v:stroke dashstyle="solid"/>
            </v:line>
            <w10:wrap type="none"/>
          </v:group>
        </w:pict>
      </w:r>
      <w:r>
        <w:rPr/>
        <w:pict>
          <v:shape style="position:absolute;margin-left:-27.0429pt;margin-top:80.969513pt;width:121.2pt;height:540.8pt;mso-position-horizontal-relative:page;mso-position-vertical-relative:page;z-index:7456" type="#_x0000_t202" filled="false" stroked="false">
            <v:textbox inset="0,0,0,0" style="layout-flow:vertical">
              <w:txbxContent>
                <w:p>
                  <w:pPr>
                    <w:spacing w:before="98"/>
                    <w:ind w:left="20" w:right="0" w:firstLine="0"/>
                    <w:jc w:val="left"/>
                    <w:rPr>
                      <w:b/>
                      <w:sz w:val="200"/>
                    </w:rPr>
                  </w:pPr>
                  <w:r>
                    <w:rPr>
                      <w:b/>
                      <w:color w:val="FFFFFF"/>
                      <w:w w:val="111"/>
                      <w:sz w:val="200"/>
                    </w:rPr>
                    <w:t>ANNEXES</w:t>
                  </w:r>
                </w:p>
              </w:txbxContent>
            </v:textbox>
            <w10:wrap type="none"/>
          </v:shape>
        </w:pict>
      </w:r>
      <w:r>
        <w:rPr>
          <w:color w:val="FFFFFF"/>
          <w:w w:val="95"/>
        </w:rPr>
        <w:t>©UNICEF/Sokol</w:t>
      </w:r>
    </w:p>
    <w:p>
      <w:pPr>
        <w:spacing w:after="0"/>
        <w:jc w:val="right"/>
        <w:sectPr>
          <w:headerReference w:type="default" r:id="rId201"/>
          <w:footerReference w:type="default" r:id="rId202"/>
          <w:pgSz w:w="11910" w:h="16840"/>
          <w:pgMar w:header="0" w:footer="0" w:top="180" w:bottom="0" w:left="1500" w:right="0"/>
        </w:sectPr>
      </w:pPr>
    </w:p>
    <w:p>
      <w:pPr>
        <w:pStyle w:val="BodyText"/>
        <w:spacing w:before="6"/>
        <w:rPr>
          <w:sz w:val="10"/>
        </w:rPr>
      </w:pPr>
    </w:p>
    <w:p>
      <w:pPr>
        <w:spacing w:line="249" w:lineRule="auto" w:before="121"/>
        <w:ind w:left="716" w:right="3288" w:firstLine="0"/>
        <w:jc w:val="left"/>
        <w:rPr>
          <w:b/>
          <w:sz w:val="54"/>
        </w:rPr>
      </w:pPr>
      <w:r>
        <w:rPr>
          <w:b/>
          <w:color w:val="94C93D"/>
          <w:w w:val="115"/>
          <w:sz w:val="54"/>
        </w:rPr>
        <w:t>Annexe</w:t>
      </w:r>
      <w:r>
        <w:rPr>
          <w:b/>
          <w:color w:val="94C93D"/>
          <w:spacing w:val="-41"/>
          <w:w w:val="115"/>
          <w:sz w:val="54"/>
        </w:rPr>
        <w:t> </w:t>
      </w:r>
      <w:r>
        <w:rPr>
          <w:b/>
          <w:color w:val="94C93D"/>
          <w:w w:val="115"/>
          <w:sz w:val="54"/>
        </w:rPr>
        <w:t>A.</w:t>
      </w:r>
      <w:r>
        <w:rPr>
          <w:b/>
          <w:color w:val="94C93D"/>
          <w:spacing w:val="-41"/>
          <w:w w:val="115"/>
          <w:sz w:val="54"/>
        </w:rPr>
        <w:t> </w:t>
      </w:r>
      <w:r>
        <w:rPr>
          <w:b/>
          <w:color w:val="94C93D"/>
          <w:spacing w:val="-13"/>
          <w:w w:val="115"/>
          <w:sz w:val="54"/>
        </w:rPr>
        <w:t>Test</w:t>
      </w:r>
      <w:r>
        <w:rPr>
          <w:b/>
          <w:color w:val="94C93D"/>
          <w:spacing w:val="-41"/>
          <w:w w:val="115"/>
          <w:sz w:val="54"/>
        </w:rPr>
        <w:t> </w:t>
      </w:r>
      <w:r>
        <w:rPr>
          <w:b/>
          <w:color w:val="94C93D"/>
          <w:w w:val="115"/>
          <w:sz w:val="54"/>
        </w:rPr>
        <w:t>préalable</w:t>
      </w:r>
      <w:r>
        <w:rPr>
          <w:b/>
          <w:color w:val="94C93D"/>
          <w:spacing w:val="-41"/>
          <w:w w:val="115"/>
          <w:sz w:val="54"/>
        </w:rPr>
        <w:t> </w:t>
      </w:r>
      <w:r>
        <w:rPr>
          <w:b/>
          <w:color w:val="94C93D"/>
          <w:w w:val="115"/>
          <w:sz w:val="54"/>
        </w:rPr>
        <w:t>et post-test</w:t>
      </w:r>
    </w:p>
    <w:p>
      <w:pPr>
        <w:pStyle w:val="BodyText"/>
        <w:rPr>
          <w:b/>
          <w:sz w:val="20"/>
        </w:rPr>
      </w:pPr>
    </w:p>
    <w:p>
      <w:pPr>
        <w:pStyle w:val="BodyText"/>
        <w:spacing w:before="10"/>
        <w:rPr>
          <w:b/>
          <w:sz w:val="13"/>
        </w:rPr>
      </w:pPr>
    </w:p>
    <w:tbl>
      <w:tblPr>
        <w:tblW w:w="0" w:type="auto"/>
        <w:jc w:val="left"/>
        <w:tblInd w:w="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6"/>
      </w:tblGrid>
      <w:tr>
        <w:trPr>
          <w:trHeight w:val="497" w:hRule="atLeast"/>
        </w:trPr>
        <w:tc>
          <w:tcPr>
            <w:tcW w:w="9906" w:type="dxa"/>
            <w:tcBorders>
              <w:bottom w:val="single" w:sz="18" w:space="0" w:color="FFFFFF"/>
            </w:tcBorders>
            <w:shd w:val="clear" w:color="auto" w:fill="FDB714"/>
          </w:tcPr>
          <w:p>
            <w:pPr>
              <w:pStyle w:val="TableParagraph"/>
              <w:spacing w:before="143"/>
              <w:ind w:left="104"/>
              <w:rPr>
                <w:b/>
                <w:sz w:val="22"/>
              </w:rPr>
            </w:pPr>
            <w:r>
              <w:rPr>
                <w:b/>
                <w:color w:val="231F20"/>
                <w:sz w:val="22"/>
              </w:rPr>
              <w:t>Évaluez vos connaissances sur la CIP/V en 20 minutes.</w:t>
            </w:r>
          </w:p>
        </w:tc>
      </w:tr>
      <w:tr>
        <w:trPr>
          <w:trHeight w:val="1972" w:hRule="atLeast"/>
        </w:trPr>
        <w:tc>
          <w:tcPr>
            <w:tcW w:w="9906" w:type="dxa"/>
            <w:tcBorders>
              <w:top w:val="single" w:sz="18" w:space="0" w:color="FFFFFF"/>
              <w:bottom w:val="single" w:sz="18" w:space="0" w:color="FFFFFF"/>
            </w:tcBorders>
            <w:shd w:val="clear" w:color="auto" w:fill="FFE6B9"/>
          </w:tcPr>
          <w:p>
            <w:pPr>
              <w:pStyle w:val="TableParagraph"/>
              <w:numPr>
                <w:ilvl w:val="0"/>
                <w:numId w:val="130"/>
              </w:numPr>
              <w:tabs>
                <w:tab w:pos="350" w:val="left" w:leader="none"/>
              </w:tabs>
              <w:spacing w:line="228" w:lineRule="auto" w:before="41" w:after="0"/>
              <w:ind w:left="104" w:right="408" w:firstLine="0"/>
              <w:jc w:val="left"/>
              <w:rPr>
                <w:sz w:val="22"/>
              </w:rPr>
            </w:pPr>
            <w:r>
              <w:rPr>
                <w:color w:val="231F20"/>
                <w:sz w:val="22"/>
              </w:rPr>
              <w:t>Parmi les groupes de personnes suivants, lesquels peuvent être des agents de terrain dans</w:t>
            </w:r>
            <w:r>
              <w:rPr>
                <w:color w:val="231F20"/>
                <w:spacing w:val="-3"/>
                <w:sz w:val="22"/>
              </w:rPr>
              <w:t> </w:t>
            </w:r>
            <w:r>
              <w:rPr>
                <w:color w:val="231F20"/>
                <w:sz w:val="22"/>
              </w:rPr>
              <w:t>le contexte de la vaccination</w:t>
            </w:r>
            <w:r>
              <w:rPr>
                <w:color w:val="231F20"/>
                <w:spacing w:val="-14"/>
                <w:sz w:val="22"/>
              </w:rPr>
              <w:t> </w:t>
            </w:r>
            <w:r>
              <w:rPr>
                <w:color w:val="231F20"/>
                <w:sz w:val="22"/>
              </w:rPr>
              <w:t>?</w:t>
            </w:r>
          </w:p>
          <w:p>
            <w:pPr>
              <w:pStyle w:val="TableParagraph"/>
              <w:numPr>
                <w:ilvl w:val="1"/>
                <w:numId w:val="130"/>
              </w:numPr>
              <w:tabs>
                <w:tab w:pos="698" w:val="left" w:leader="none"/>
              </w:tabs>
              <w:spacing w:line="234" w:lineRule="exact" w:before="0" w:after="0"/>
              <w:ind w:left="697" w:right="0" w:hanging="233"/>
              <w:jc w:val="left"/>
              <w:rPr>
                <w:sz w:val="22"/>
              </w:rPr>
            </w:pPr>
            <w:r>
              <w:rPr>
                <w:color w:val="231F20"/>
                <w:sz w:val="22"/>
              </w:rPr>
              <w:t>Médecins/Docteurs</w:t>
            </w:r>
          </w:p>
          <w:p>
            <w:pPr>
              <w:pStyle w:val="TableParagraph"/>
              <w:numPr>
                <w:ilvl w:val="1"/>
                <w:numId w:val="130"/>
              </w:numPr>
              <w:tabs>
                <w:tab w:pos="710" w:val="left" w:leader="none"/>
              </w:tabs>
              <w:spacing w:line="240" w:lineRule="exact" w:before="0" w:after="0"/>
              <w:ind w:left="709" w:right="0" w:hanging="245"/>
              <w:jc w:val="left"/>
              <w:rPr>
                <w:sz w:val="22"/>
              </w:rPr>
            </w:pPr>
            <w:r>
              <w:rPr>
                <w:color w:val="231F20"/>
                <w:sz w:val="22"/>
              </w:rPr>
              <w:t>Personnel infirmier et</w:t>
            </w:r>
            <w:r>
              <w:rPr>
                <w:color w:val="231F20"/>
                <w:spacing w:val="35"/>
                <w:sz w:val="22"/>
              </w:rPr>
              <w:t> </w:t>
            </w:r>
            <w:r>
              <w:rPr>
                <w:color w:val="231F20"/>
                <w:sz w:val="22"/>
              </w:rPr>
              <w:t>sages-femmes</w:t>
            </w:r>
          </w:p>
          <w:p>
            <w:pPr>
              <w:pStyle w:val="TableParagraph"/>
              <w:numPr>
                <w:ilvl w:val="1"/>
                <w:numId w:val="130"/>
              </w:numPr>
              <w:tabs>
                <w:tab w:pos="698" w:val="left" w:leader="none"/>
              </w:tabs>
              <w:spacing w:line="240" w:lineRule="exact" w:before="0" w:after="0"/>
              <w:ind w:left="697" w:right="0" w:hanging="233"/>
              <w:jc w:val="left"/>
              <w:rPr>
                <w:sz w:val="22"/>
              </w:rPr>
            </w:pPr>
            <w:r>
              <w:rPr>
                <w:color w:val="231F20"/>
                <w:sz w:val="22"/>
              </w:rPr>
              <w:t>Agents de santé</w:t>
            </w:r>
            <w:r>
              <w:rPr>
                <w:color w:val="231F20"/>
                <w:spacing w:val="22"/>
                <w:sz w:val="22"/>
              </w:rPr>
              <w:t> </w:t>
            </w:r>
            <w:r>
              <w:rPr>
                <w:color w:val="231F20"/>
                <w:sz w:val="22"/>
              </w:rPr>
              <w:t>communautaires</w:t>
            </w:r>
          </w:p>
          <w:p>
            <w:pPr>
              <w:pStyle w:val="TableParagraph"/>
              <w:numPr>
                <w:ilvl w:val="1"/>
                <w:numId w:val="130"/>
              </w:numPr>
              <w:tabs>
                <w:tab w:pos="710" w:val="left" w:leader="none"/>
              </w:tabs>
              <w:spacing w:line="240" w:lineRule="exact" w:before="0" w:after="0"/>
              <w:ind w:left="709" w:right="0" w:hanging="245"/>
              <w:jc w:val="left"/>
              <w:rPr>
                <w:sz w:val="22"/>
              </w:rPr>
            </w:pPr>
            <w:r>
              <w:rPr>
                <w:color w:val="231F20"/>
                <w:sz w:val="22"/>
              </w:rPr>
              <w:t>Agents de sensibilisation et mobilisateurs</w:t>
            </w:r>
            <w:r>
              <w:rPr>
                <w:color w:val="231F20"/>
                <w:spacing w:val="46"/>
                <w:sz w:val="22"/>
              </w:rPr>
              <w:t> </w:t>
            </w:r>
            <w:r>
              <w:rPr>
                <w:color w:val="231F20"/>
                <w:sz w:val="22"/>
              </w:rPr>
              <w:t>communautaires</w:t>
            </w:r>
          </w:p>
          <w:p>
            <w:pPr>
              <w:pStyle w:val="TableParagraph"/>
              <w:numPr>
                <w:ilvl w:val="1"/>
                <w:numId w:val="130"/>
              </w:numPr>
              <w:tabs>
                <w:tab w:pos="710" w:val="left" w:leader="none"/>
              </w:tabs>
              <w:spacing w:line="240" w:lineRule="exact" w:before="0" w:after="0"/>
              <w:ind w:left="709" w:right="0" w:hanging="245"/>
              <w:jc w:val="left"/>
              <w:rPr>
                <w:sz w:val="22"/>
              </w:rPr>
            </w:pPr>
            <w:r>
              <w:rPr>
                <w:color w:val="231F20"/>
                <w:sz w:val="22"/>
              </w:rPr>
              <w:t>Bénévoles issus de la</w:t>
            </w:r>
            <w:r>
              <w:rPr>
                <w:color w:val="231F20"/>
                <w:spacing w:val="10"/>
                <w:sz w:val="22"/>
              </w:rPr>
              <w:t> </w:t>
            </w:r>
            <w:r>
              <w:rPr>
                <w:color w:val="231F20"/>
                <w:sz w:val="22"/>
              </w:rPr>
              <w:t>communauté</w:t>
            </w:r>
          </w:p>
          <w:p>
            <w:pPr>
              <w:pStyle w:val="TableParagraph"/>
              <w:numPr>
                <w:ilvl w:val="1"/>
                <w:numId w:val="130"/>
              </w:numPr>
              <w:tabs>
                <w:tab w:pos="661" w:val="left" w:leader="none"/>
              </w:tabs>
              <w:spacing w:line="237" w:lineRule="exact" w:before="0" w:after="0"/>
              <w:ind w:left="660" w:right="0" w:hanging="196"/>
              <w:jc w:val="left"/>
              <w:rPr>
                <w:sz w:val="22"/>
              </w:rPr>
            </w:pPr>
            <w:r>
              <w:rPr>
                <w:color w:val="231F20"/>
                <w:spacing w:val="-4"/>
                <w:sz w:val="22"/>
              </w:rPr>
              <w:t>Toutes </w:t>
            </w:r>
            <w:r>
              <w:rPr>
                <w:color w:val="231F20"/>
                <w:sz w:val="22"/>
              </w:rPr>
              <w:t>ces</w:t>
            </w:r>
            <w:r>
              <w:rPr>
                <w:color w:val="231F20"/>
                <w:spacing w:val="5"/>
                <w:sz w:val="22"/>
              </w:rPr>
              <w:t> </w:t>
            </w:r>
            <w:r>
              <w:rPr>
                <w:color w:val="231F20"/>
                <w:sz w:val="22"/>
              </w:rPr>
              <w:t>réponses</w:t>
            </w:r>
          </w:p>
        </w:tc>
      </w:tr>
      <w:tr>
        <w:trPr>
          <w:trHeight w:val="1972" w:hRule="atLeast"/>
        </w:trPr>
        <w:tc>
          <w:tcPr>
            <w:tcW w:w="9906" w:type="dxa"/>
            <w:tcBorders>
              <w:top w:val="single" w:sz="18" w:space="0" w:color="FFFFFF"/>
              <w:bottom w:val="single" w:sz="18" w:space="0" w:color="FFFFFF"/>
            </w:tcBorders>
            <w:shd w:val="clear" w:color="auto" w:fill="FFF5E4"/>
          </w:tcPr>
          <w:p>
            <w:pPr>
              <w:pStyle w:val="TableParagraph"/>
              <w:numPr>
                <w:ilvl w:val="0"/>
                <w:numId w:val="131"/>
              </w:numPr>
              <w:tabs>
                <w:tab w:pos="350" w:val="left" w:leader="none"/>
              </w:tabs>
              <w:spacing w:line="228" w:lineRule="auto" w:before="41" w:after="0"/>
              <w:ind w:left="104" w:right="152" w:firstLine="0"/>
              <w:jc w:val="left"/>
              <w:rPr>
                <w:sz w:val="22"/>
              </w:rPr>
            </w:pPr>
            <w:r>
              <w:rPr>
                <w:color w:val="231F20"/>
                <w:sz w:val="22"/>
              </w:rPr>
              <w:t>Parmi les énoncés suivants, lequel n’est pas une pratique souhaitable d’un agent de terrain</w:t>
            </w:r>
            <w:r>
              <w:rPr>
                <w:color w:val="231F20"/>
                <w:spacing w:val="-16"/>
                <w:sz w:val="22"/>
              </w:rPr>
              <w:t> </w:t>
            </w:r>
            <w:r>
              <w:rPr>
                <w:color w:val="231F20"/>
                <w:sz w:val="22"/>
              </w:rPr>
              <w:t>dans le cadre de la communication sur la vaccination</w:t>
            </w:r>
            <w:r>
              <w:rPr>
                <w:color w:val="231F20"/>
                <w:spacing w:val="-39"/>
                <w:sz w:val="22"/>
              </w:rPr>
              <w:t> </w:t>
            </w:r>
            <w:r>
              <w:rPr>
                <w:color w:val="231F20"/>
                <w:sz w:val="22"/>
              </w:rPr>
              <w:t>?</w:t>
            </w:r>
          </w:p>
          <w:p>
            <w:pPr>
              <w:pStyle w:val="TableParagraph"/>
              <w:numPr>
                <w:ilvl w:val="1"/>
                <w:numId w:val="131"/>
              </w:numPr>
              <w:tabs>
                <w:tab w:pos="698" w:val="left" w:leader="none"/>
              </w:tabs>
              <w:spacing w:line="234" w:lineRule="exact" w:before="0" w:after="0"/>
              <w:ind w:left="464" w:right="0" w:firstLine="0"/>
              <w:jc w:val="left"/>
              <w:rPr>
                <w:sz w:val="22"/>
              </w:rPr>
            </w:pPr>
            <w:r>
              <w:rPr>
                <w:color w:val="231F20"/>
                <w:sz w:val="22"/>
              </w:rPr>
              <w:t>Établir une relation de confiance avec les clients et les personnes qui s’occupent d’un</w:t>
            </w:r>
            <w:r>
              <w:rPr>
                <w:color w:val="231F20"/>
                <w:spacing w:val="45"/>
                <w:sz w:val="22"/>
              </w:rPr>
              <w:t> </w:t>
            </w:r>
            <w:r>
              <w:rPr>
                <w:color w:val="231F20"/>
                <w:sz w:val="22"/>
              </w:rPr>
              <w:t>enfant</w:t>
            </w:r>
          </w:p>
          <w:p>
            <w:pPr>
              <w:pStyle w:val="TableParagraph"/>
              <w:numPr>
                <w:ilvl w:val="1"/>
                <w:numId w:val="131"/>
              </w:numPr>
              <w:tabs>
                <w:tab w:pos="710" w:val="left" w:leader="none"/>
              </w:tabs>
              <w:spacing w:line="228" w:lineRule="auto" w:before="6" w:after="0"/>
              <w:ind w:left="464" w:right="1308" w:firstLine="0"/>
              <w:jc w:val="left"/>
              <w:rPr>
                <w:sz w:val="22"/>
              </w:rPr>
            </w:pPr>
            <w:r>
              <w:rPr>
                <w:color w:val="231F20"/>
                <w:sz w:val="22"/>
              </w:rPr>
              <w:t>Former et informer les personnes qui s’occupent d’un enfant, les membres de la communauté et les leaders</w:t>
            </w:r>
            <w:r>
              <w:rPr>
                <w:color w:val="231F20"/>
                <w:spacing w:val="47"/>
                <w:sz w:val="22"/>
              </w:rPr>
              <w:t> </w:t>
            </w:r>
            <w:r>
              <w:rPr>
                <w:color w:val="231F20"/>
                <w:sz w:val="22"/>
              </w:rPr>
              <w:t>influents</w:t>
            </w:r>
          </w:p>
          <w:p>
            <w:pPr>
              <w:pStyle w:val="TableParagraph"/>
              <w:numPr>
                <w:ilvl w:val="1"/>
                <w:numId w:val="131"/>
              </w:numPr>
              <w:tabs>
                <w:tab w:pos="698" w:val="left" w:leader="none"/>
              </w:tabs>
              <w:spacing w:line="234" w:lineRule="exact" w:before="0" w:after="0"/>
              <w:ind w:left="464" w:right="0" w:firstLine="0"/>
              <w:jc w:val="left"/>
              <w:rPr>
                <w:sz w:val="22"/>
              </w:rPr>
            </w:pPr>
            <w:r>
              <w:rPr>
                <w:color w:val="231F20"/>
                <w:sz w:val="22"/>
              </w:rPr>
              <w:t>Parler avec agressivité aux personnes qui s’occupent d’un</w:t>
            </w:r>
            <w:r>
              <w:rPr>
                <w:color w:val="231F20"/>
                <w:spacing w:val="-2"/>
                <w:sz w:val="22"/>
              </w:rPr>
              <w:t> </w:t>
            </w:r>
            <w:r>
              <w:rPr>
                <w:color w:val="231F20"/>
                <w:sz w:val="22"/>
              </w:rPr>
              <w:t>enfant</w:t>
            </w:r>
          </w:p>
          <w:p>
            <w:pPr>
              <w:pStyle w:val="TableParagraph"/>
              <w:numPr>
                <w:ilvl w:val="1"/>
                <w:numId w:val="131"/>
              </w:numPr>
              <w:tabs>
                <w:tab w:pos="710" w:val="left" w:leader="none"/>
              </w:tabs>
              <w:spacing w:line="240" w:lineRule="exact" w:before="0" w:after="0"/>
              <w:ind w:left="709" w:right="0" w:hanging="245"/>
              <w:jc w:val="left"/>
              <w:rPr>
                <w:sz w:val="22"/>
              </w:rPr>
            </w:pPr>
            <w:r>
              <w:rPr>
                <w:color w:val="231F20"/>
                <w:sz w:val="22"/>
              </w:rPr>
              <w:t>Répondre aux peurs et aux idées fausses qui circulent au sein de la</w:t>
            </w:r>
            <w:r>
              <w:rPr>
                <w:color w:val="231F20"/>
                <w:spacing w:val="-15"/>
                <w:sz w:val="22"/>
              </w:rPr>
              <w:t> </w:t>
            </w:r>
            <w:r>
              <w:rPr>
                <w:color w:val="231F20"/>
                <w:sz w:val="22"/>
              </w:rPr>
              <w:t>communauté</w:t>
            </w:r>
          </w:p>
          <w:p>
            <w:pPr>
              <w:pStyle w:val="TableParagraph"/>
              <w:numPr>
                <w:ilvl w:val="1"/>
                <w:numId w:val="131"/>
              </w:numPr>
              <w:tabs>
                <w:tab w:pos="710" w:val="left" w:leader="none"/>
              </w:tabs>
              <w:spacing w:line="237" w:lineRule="exact" w:before="0" w:after="0"/>
              <w:ind w:left="709" w:right="0" w:hanging="245"/>
              <w:jc w:val="left"/>
              <w:rPr>
                <w:sz w:val="22"/>
              </w:rPr>
            </w:pPr>
            <w:r>
              <w:rPr>
                <w:color w:val="231F20"/>
                <w:sz w:val="22"/>
              </w:rPr>
              <w:t>Sensibiliser, mobiliser et générer de la demande en</w:t>
            </w:r>
            <w:r>
              <w:rPr>
                <w:color w:val="231F20"/>
                <w:spacing w:val="-32"/>
                <w:sz w:val="22"/>
              </w:rPr>
              <w:t> </w:t>
            </w:r>
            <w:r>
              <w:rPr>
                <w:color w:val="231F20"/>
                <w:sz w:val="22"/>
              </w:rPr>
              <w:t>vaccination</w:t>
            </w:r>
          </w:p>
        </w:tc>
      </w:tr>
      <w:tr>
        <w:trPr>
          <w:trHeight w:val="2452" w:hRule="atLeast"/>
        </w:trPr>
        <w:tc>
          <w:tcPr>
            <w:tcW w:w="9906" w:type="dxa"/>
            <w:tcBorders>
              <w:top w:val="single" w:sz="18" w:space="0" w:color="FFFFFF"/>
              <w:bottom w:val="single" w:sz="18" w:space="0" w:color="FFFFFF"/>
            </w:tcBorders>
            <w:shd w:val="clear" w:color="auto" w:fill="FFE6B9"/>
          </w:tcPr>
          <w:p>
            <w:pPr>
              <w:pStyle w:val="TableParagraph"/>
              <w:numPr>
                <w:ilvl w:val="0"/>
                <w:numId w:val="132"/>
              </w:numPr>
              <w:tabs>
                <w:tab w:pos="350" w:val="left" w:leader="none"/>
              </w:tabs>
              <w:spacing w:line="228" w:lineRule="auto" w:before="41" w:after="0"/>
              <w:ind w:left="104" w:right="54" w:firstLine="0"/>
              <w:jc w:val="left"/>
              <w:rPr>
                <w:sz w:val="22"/>
              </w:rPr>
            </w:pPr>
            <w:r>
              <w:rPr>
                <w:color w:val="231F20"/>
                <w:sz w:val="22"/>
              </w:rPr>
              <w:t>Parmi les énoncés suivants concernant la communication pour le changement de comportement, lequel est le plus souvent vrai</w:t>
            </w:r>
            <w:r>
              <w:rPr>
                <w:color w:val="231F20"/>
                <w:spacing w:val="-2"/>
                <w:sz w:val="22"/>
              </w:rPr>
              <w:t> </w:t>
            </w:r>
            <w:r>
              <w:rPr>
                <w:color w:val="231F20"/>
                <w:sz w:val="22"/>
              </w:rPr>
              <w:t>?</w:t>
            </w:r>
          </w:p>
          <w:p>
            <w:pPr>
              <w:pStyle w:val="TableParagraph"/>
              <w:numPr>
                <w:ilvl w:val="1"/>
                <w:numId w:val="132"/>
              </w:numPr>
              <w:tabs>
                <w:tab w:pos="698" w:val="left" w:leader="none"/>
              </w:tabs>
              <w:spacing w:line="228" w:lineRule="auto" w:before="0" w:after="0"/>
              <w:ind w:left="464" w:right="709" w:firstLine="0"/>
              <w:jc w:val="left"/>
              <w:rPr>
                <w:sz w:val="22"/>
              </w:rPr>
            </w:pPr>
            <w:r>
              <w:rPr>
                <w:color w:val="231F20"/>
                <w:sz w:val="22"/>
              </w:rPr>
              <w:t>Il est important de connaître le niveau actuel de connaissance de la personne sur le sujet concerné, ainsi que ses attitudes et ses croyances, afin de susciter efficacement un changement  de</w:t>
            </w:r>
            <w:r>
              <w:rPr>
                <w:color w:val="231F20"/>
                <w:spacing w:val="-1"/>
                <w:sz w:val="22"/>
              </w:rPr>
              <w:t> </w:t>
            </w:r>
            <w:r>
              <w:rPr>
                <w:color w:val="231F20"/>
                <w:sz w:val="22"/>
              </w:rPr>
              <w:t>comportement.</w:t>
            </w:r>
          </w:p>
          <w:p>
            <w:pPr>
              <w:pStyle w:val="TableParagraph"/>
              <w:numPr>
                <w:ilvl w:val="1"/>
                <w:numId w:val="132"/>
              </w:numPr>
              <w:tabs>
                <w:tab w:pos="710" w:val="left" w:leader="none"/>
              </w:tabs>
              <w:spacing w:line="228" w:lineRule="auto" w:before="0" w:after="0"/>
              <w:ind w:left="464" w:right="391" w:firstLine="0"/>
              <w:jc w:val="left"/>
              <w:rPr>
                <w:sz w:val="22"/>
              </w:rPr>
            </w:pPr>
            <w:r>
              <w:rPr>
                <w:color w:val="231F20"/>
                <w:sz w:val="22"/>
              </w:rPr>
              <w:t>Communiquer de nouvelles informations à la personne suffit à susciter un changement de comportement.</w:t>
            </w:r>
          </w:p>
          <w:p>
            <w:pPr>
              <w:pStyle w:val="TableParagraph"/>
              <w:numPr>
                <w:ilvl w:val="1"/>
                <w:numId w:val="132"/>
              </w:numPr>
              <w:tabs>
                <w:tab w:pos="698" w:val="left" w:leader="none"/>
              </w:tabs>
              <w:spacing w:line="234" w:lineRule="exact" w:before="0" w:after="0"/>
              <w:ind w:left="464" w:right="0" w:firstLine="0"/>
              <w:jc w:val="left"/>
              <w:rPr>
                <w:sz w:val="22"/>
              </w:rPr>
            </w:pPr>
            <w:r>
              <w:rPr>
                <w:color w:val="231F20"/>
                <w:sz w:val="22"/>
              </w:rPr>
              <w:t>Il est facile de changer les comportements des</w:t>
            </w:r>
            <w:r>
              <w:rPr>
                <w:color w:val="231F20"/>
                <w:spacing w:val="46"/>
                <w:sz w:val="22"/>
              </w:rPr>
              <w:t> </w:t>
            </w:r>
            <w:r>
              <w:rPr>
                <w:color w:val="231F20"/>
                <w:sz w:val="22"/>
              </w:rPr>
              <w:t>personnes.</w:t>
            </w:r>
          </w:p>
          <w:p>
            <w:pPr>
              <w:pStyle w:val="TableParagraph"/>
              <w:numPr>
                <w:ilvl w:val="1"/>
                <w:numId w:val="132"/>
              </w:numPr>
              <w:tabs>
                <w:tab w:pos="710" w:val="left" w:leader="none"/>
              </w:tabs>
              <w:spacing w:line="240" w:lineRule="exact" w:before="8" w:after="0"/>
              <w:ind w:left="464" w:right="304" w:firstLine="0"/>
              <w:jc w:val="left"/>
              <w:rPr>
                <w:sz w:val="22"/>
              </w:rPr>
            </w:pPr>
            <w:r>
              <w:rPr>
                <w:color w:val="231F20"/>
                <w:sz w:val="22"/>
              </w:rPr>
              <w:t>Les personnes prennent des décisions indépendamment de l’influence de leurs pairs, de la communauté et des</w:t>
            </w:r>
            <w:r>
              <w:rPr>
                <w:color w:val="231F20"/>
                <w:spacing w:val="35"/>
                <w:sz w:val="22"/>
              </w:rPr>
              <w:t> </w:t>
            </w:r>
            <w:r>
              <w:rPr>
                <w:color w:val="231F20"/>
                <w:sz w:val="22"/>
              </w:rPr>
              <w:t>médias.</w:t>
            </w:r>
          </w:p>
        </w:tc>
      </w:tr>
      <w:tr>
        <w:trPr>
          <w:trHeight w:val="2212" w:hRule="atLeast"/>
        </w:trPr>
        <w:tc>
          <w:tcPr>
            <w:tcW w:w="9906" w:type="dxa"/>
            <w:tcBorders>
              <w:top w:val="single" w:sz="18" w:space="0" w:color="FFFFFF"/>
              <w:left w:val="single" w:sz="2" w:space="0" w:color="EEF7F6"/>
              <w:bottom w:val="single" w:sz="18" w:space="0" w:color="FFFFFF"/>
            </w:tcBorders>
            <w:shd w:val="clear" w:color="auto" w:fill="FFF5E4"/>
          </w:tcPr>
          <w:p>
            <w:pPr>
              <w:pStyle w:val="TableParagraph"/>
              <w:numPr>
                <w:ilvl w:val="0"/>
                <w:numId w:val="133"/>
              </w:numPr>
              <w:tabs>
                <w:tab w:pos="348" w:val="left" w:leader="none"/>
              </w:tabs>
              <w:spacing w:line="228" w:lineRule="auto" w:before="41" w:after="0"/>
              <w:ind w:left="102" w:right="116" w:firstLine="0"/>
              <w:jc w:val="left"/>
              <w:rPr>
                <w:sz w:val="22"/>
              </w:rPr>
            </w:pPr>
            <w:r>
              <w:rPr>
                <w:color w:val="231F20"/>
                <w:sz w:val="22"/>
              </w:rPr>
              <w:t>Quelles sont les raisons d’utiliser une approche axée sur les clients pour la communication et les services de vaccination</w:t>
            </w:r>
            <w:r>
              <w:rPr>
                <w:color w:val="231F20"/>
                <w:spacing w:val="-26"/>
                <w:sz w:val="22"/>
              </w:rPr>
              <w:t> </w:t>
            </w:r>
            <w:r>
              <w:rPr>
                <w:color w:val="231F20"/>
                <w:sz w:val="22"/>
              </w:rPr>
              <w:t>?</w:t>
            </w:r>
          </w:p>
          <w:p>
            <w:pPr>
              <w:pStyle w:val="TableParagraph"/>
              <w:numPr>
                <w:ilvl w:val="1"/>
                <w:numId w:val="133"/>
              </w:numPr>
              <w:tabs>
                <w:tab w:pos="682" w:val="left" w:leader="none"/>
              </w:tabs>
              <w:spacing w:line="234" w:lineRule="exact" w:before="0" w:after="0"/>
              <w:ind w:left="462" w:right="0" w:firstLine="0"/>
              <w:jc w:val="left"/>
              <w:rPr>
                <w:sz w:val="22"/>
              </w:rPr>
            </w:pPr>
            <w:r>
              <w:rPr>
                <w:color w:val="231F20"/>
                <w:spacing w:val="-5"/>
                <w:sz w:val="22"/>
              </w:rPr>
              <w:t>Améliorer </w:t>
            </w:r>
            <w:r>
              <w:rPr>
                <w:color w:val="231F20"/>
                <w:spacing w:val="-3"/>
                <w:sz w:val="22"/>
              </w:rPr>
              <w:t>la </w:t>
            </w:r>
            <w:r>
              <w:rPr>
                <w:color w:val="231F20"/>
                <w:spacing w:val="-5"/>
                <w:sz w:val="22"/>
              </w:rPr>
              <w:t>réputation </w:t>
            </w:r>
            <w:r>
              <w:rPr>
                <w:color w:val="231F20"/>
                <w:spacing w:val="-3"/>
                <w:sz w:val="22"/>
              </w:rPr>
              <w:t>du </w:t>
            </w:r>
            <w:r>
              <w:rPr>
                <w:color w:val="231F20"/>
                <w:spacing w:val="-5"/>
                <w:sz w:val="22"/>
              </w:rPr>
              <w:t>personnel </w:t>
            </w:r>
            <w:r>
              <w:rPr>
                <w:color w:val="231F20"/>
                <w:spacing w:val="-3"/>
                <w:sz w:val="22"/>
              </w:rPr>
              <w:t>au </w:t>
            </w:r>
            <w:r>
              <w:rPr>
                <w:color w:val="231F20"/>
                <w:spacing w:val="-5"/>
                <w:sz w:val="22"/>
              </w:rPr>
              <w:t>niveau </w:t>
            </w:r>
            <w:r>
              <w:rPr>
                <w:color w:val="231F20"/>
                <w:spacing w:val="-3"/>
                <w:sz w:val="22"/>
              </w:rPr>
              <w:t>de </w:t>
            </w:r>
            <w:r>
              <w:rPr>
                <w:color w:val="231F20"/>
                <w:spacing w:val="-5"/>
                <w:sz w:val="22"/>
              </w:rPr>
              <w:t>l’établissement </w:t>
            </w:r>
            <w:r>
              <w:rPr>
                <w:color w:val="231F20"/>
                <w:spacing w:val="-3"/>
                <w:sz w:val="22"/>
              </w:rPr>
              <w:t>de </w:t>
            </w:r>
            <w:r>
              <w:rPr>
                <w:color w:val="231F20"/>
                <w:spacing w:val="-4"/>
                <w:sz w:val="22"/>
              </w:rPr>
              <w:t>santé </w:t>
            </w:r>
            <w:r>
              <w:rPr>
                <w:color w:val="231F20"/>
                <w:spacing w:val="-3"/>
                <w:sz w:val="22"/>
              </w:rPr>
              <w:t>et de la</w:t>
            </w:r>
            <w:r>
              <w:rPr>
                <w:color w:val="231F20"/>
                <w:spacing w:val="2"/>
                <w:sz w:val="22"/>
              </w:rPr>
              <w:t> </w:t>
            </w:r>
            <w:r>
              <w:rPr>
                <w:color w:val="231F20"/>
                <w:spacing w:val="-5"/>
                <w:sz w:val="22"/>
              </w:rPr>
              <w:t>communauté</w:t>
            </w:r>
          </w:p>
          <w:p>
            <w:pPr>
              <w:pStyle w:val="TableParagraph"/>
              <w:numPr>
                <w:ilvl w:val="1"/>
                <w:numId w:val="133"/>
              </w:numPr>
              <w:tabs>
                <w:tab w:pos="707" w:val="left" w:leader="none"/>
              </w:tabs>
              <w:spacing w:line="228" w:lineRule="auto" w:before="6" w:after="0"/>
              <w:ind w:left="462" w:right="721" w:firstLine="0"/>
              <w:jc w:val="left"/>
              <w:rPr>
                <w:sz w:val="22"/>
              </w:rPr>
            </w:pPr>
            <w:r>
              <w:rPr>
                <w:color w:val="231F20"/>
                <w:sz w:val="22"/>
              </w:rPr>
              <w:t>Créer des expériences marquantes positives pour les clients/personnes qui s’occupent d’un</w:t>
            </w:r>
            <w:r>
              <w:rPr>
                <w:color w:val="231F20"/>
                <w:spacing w:val="22"/>
                <w:sz w:val="22"/>
              </w:rPr>
              <w:t> </w:t>
            </w:r>
            <w:r>
              <w:rPr>
                <w:color w:val="231F20"/>
                <w:sz w:val="22"/>
              </w:rPr>
              <w:t>enfant</w:t>
            </w:r>
          </w:p>
          <w:p>
            <w:pPr>
              <w:pStyle w:val="TableParagraph"/>
              <w:numPr>
                <w:ilvl w:val="1"/>
                <w:numId w:val="133"/>
              </w:numPr>
              <w:tabs>
                <w:tab w:pos="695" w:val="left" w:leader="none"/>
              </w:tabs>
              <w:spacing w:line="233" w:lineRule="exact" w:before="0" w:after="0"/>
              <w:ind w:left="694" w:right="0" w:hanging="232"/>
              <w:jc w:val="left"/>
              <w:rPr>
                <w:sz w:val="22"/>
              </w:rPr>
            </w:pPr>
            <w:r>
              <w:rPr>
                <w:color w:val="231F20"/>
                <w:sz w:val="22"/>
              </w:rPr>
              <w:t>Répondre aux besoins et aux attentes des clients/personnes qui s’occupent d’un</w:t>
            </w:r>
            <w:r>
              <w:rPr>
                <w:color w:val="231F20"/>
                <w:spacing w:val="57"/>
                <w:sz w:val="22"/>
              </w:rPr>
              <w:t> </w:t>
            </w:r>
            <w:r>
              <w:rPr>
                <w:color w:val="231F20"/>
                <w:sz w:val="22"/>
              </w:rPr>
              <w:t>enfant</w:t>
            </w:r>
          </w:p>
          <w:p>
            <w:pPr>
              <w:pStyle w:val="TableParagraph"/>
              <w:numPr>
                <w:ilvl w:val="1"/>
                <w:numId w:val="133"/>
              </w:numPr>
              <w:tabs>
                <w:tab w:pos="707" w:val="left" w:leader="none"/>
              </w:tabs>
              <w:spacing w:line="228" w:lineRule="auto" w:before="7" w:after="0"/>
              <w:ind w:left="462" w:right="207" w:firstLine="0"/>
              <w:jc w:val="left"/>
              <w:rPr>
                <w:sz w:val="22"/>
              </w:rPr>
            </w:pPr>
            <w:r>
              <w:rPr>
                <w:color w:val="231F20"/>
                <w:sz w:val="22"/>
              </w:rPr>
              <w:t>Réduire le nombre de clients/personnes qui s’occupent d’un enfant qui arrêtent d’utiliser les services de</w:t>
            </w:r>
            <w:r>
              <w:rPr>
                <w:color w:val="231F20"/>
                <w:spacing w:val="-13"/>
                <w:sz w:val="22"/>
              </w:rPr>
              <w:t> </w:t>
            </w:r>
            <w:r>
              <w:rPr>
                <w:color w:val="231F20"/>
                <w:sz w:val="22"/>
              </w:rPr>
              <w:t>vaccination</w:t>
            </w:r>
          </w:p>
          <w:p>
            <w:pPr>
              <w:pStyle w:val="TableParagraph"/>
              <w:numPr>
                <w:ilvl w:val="1"/>
                <w:numId w:val="133"/>
              </w:numPr>
              <w:tabs>
                <w:tab w:pos="707" w:val="left" w:leader="none"/>
              </w:tabs>
              <w:spacing w:line="231" w:lineRule="exact" w:before="0" w:after="0"/>
              <w:ind w:left="706" w:right="0" w:hanging="244"/>
              <w:jc w:val="left"/>
              <w:rPr>
                <w:sz w:val="22"/>
              </w:rPr>
            </w:pPr>
            <w:r>
              <w:rPr>
                <w:color w:val="231F20"/>
                <w:spacing w:val="-4"/>
                <w:sz w:val="22"/>
              </w:rPr>
              <w:t>Toutes </w:t>
            </w:r>
            <w:r>
              <w:rPr>
                <w:color w:val="231F20"/>
                <w:sz w:val="22"/>
              </w:rPr>
              <w:t>ces</w:t>
            </w:r>
            <w:r>
              <w:rPr>
                <w:color w:val="231F20"/>
                <w:spacing w:val="5"/>
                <w:sz w:val="22"/>
              </w:rPr>
              <w:t> </w:t>
            </w:r>
            <w:r>
              <w:rPr>
                <w:color w:val="231F20"/>
                <w:sz w:val="22"/>
              </w:rPr>
              <w:t>réponses</w:t>
            </w:r>
          </w:p>
        </w:tc>
      </w:tr>
      <w:tr>
        <w:trPr>
          <w:trHeight w:val="3170" w:hRule="atLeast"/>
        </w:trPr>
        <w:tc>
          <w:tcPr>
            <w:tcW w:w="9906" w:type="dxa"/>
            <w:tcBorders>
              <w:top w:val="single" w:sz="18" w:space="0" w:color="FFFFFF"/>
              <w:bottom w:val="single" w:sz="24" w:space="0" w:color="FFFFFF"/>
            </w:tcBorders>
            <w:shd w:val="clear" w:color="auto" w:fill="FFE6B9"/>
          </w:tcPr>
          <w:p>
            <w:pPr>
              <w:pStyle w:val="TableParagraph"/>
              <w:numPr>
                <w:ilvl w:val="0"/>
                <w:numId w:val="134"/>
              </w:numPr>
              <w:tabs>
                <w:tab w:pos="349" w:val="left" w:leader="none"/>
              </w:tabs>
              <w:spacing w:line="246" w:lineRule="exact" w:before="29" w:after="0"/>
              <w:ind w:left="348" w:right="0" w:hanging="244"/>
              <w:jc w:val="left"/>
              <w:rPr>
                <w:sz w:val="22"/>
              </w:rPr>
            </w:pPr>
            <w:r>
              <w:rPr>
                <w:color w:val="231F20"/>
                <w:sz w:val="22"/>
              </w:rPr>
              <w:t>Parmi les énoncés suivants, lequel est un exemple d’agent de terrain faisant preuve d’empathie</w:t>
            </w:r>
            <w:r>
              <w:rPr>
                <w:color w:val="231F20"/>
                <w:spacing w:val="18"/>
                <w:sz w:val="22"/>
              </w:rPr>
              <w:t> </w:t>
            </w:r>
            <w:r>
              <w:rPr>
                <w:color w:val="231F20"/>
                <w:sz w:val="22"/>
              </w:rPr>
              <w:t>?</w:t>
            </w:r>
          </w:p>
          <w:p>
            <w:pPr>
              <w:pStyle w:val="TableParagraph"/>
              <w:numPr>
                <w:ilvl w:val="1"/>
                <w:numId w:val="134"/>
              </w:numPr>
              <w:tabs>
                <w:tab w:pos="698" w:val="left" w:leader="none"/>
              </w:tabs>
              <w:spacing w:line="228" w:lineRule="auto" w:before="6" w:after="0"/>
              <w:ind w:left="464" w:right="526" w:firstLine="0"/>
              <w:jc w:val="left"/>
              <w:rPr>
                <w:sz w:val="22"/>
              </w:rPr>
            </w:pPr>
            <w:r>
              <w:rPr>
                <w:color w:val="231F20"/>
                <w:sz w:val="22"/>
              </w:rPr>
              <w:t>Une mère exprime des doutes au sujet de la sécurité des vaccins, mais l’agent de terrain ignore ses</w:t>
            </w:r>
            <w:r>
              <w:rPr>
                <w:color w:val="231F20"/>
                <w:spacing w:val="10"/>
                <w:sz w:val="22"/>
              </w:rPr>
              <w:t> </w:t>
            </w:r>
            <w:r>
              <w:rPr>
                <w:color w:val="231F20"/>
                <w:sz w:val="22"/>
              </w:rPr>
              <w:t>inquiétudes.</w:t>
            </w:r>
          </w:p>
          <w:p>
            <w:pPr>
              <w:pStyle w:val="TableParagraph"/>
              <w:numPr>
                <w:ilvl w:val="1"/>
                <w:numId w:val="134"/>
              </w:numPr>
              <w:tabs>
                <w:tab w:pos="710" w:val="left" w:leader="none"/>
              </w:tabs>
              <w:spacing w:line="228" w:lineRule="auto" w:before="0" w:after="0"/>
              <w:ind w:left="464" w:right="293" w:firstLine="0"/>
              <w:jc w:val="left"/>
              <w:rPr>
                <w:sz w:val="22"/>
              </w:rPr>
            </w:pPr>
            <w:r>
              <w:rPr>
                <w:color w:val="231F20"/>
                <w:sz w:val="22"/>
              </w:rPr>
              <w:t>Un bébé commence à pleurer après avoir reçu un vaccin, et l’agent de terrain demande à</w:t>
            </w:r>
            <w:r>
              <w:rPr>
                <w:color w:val="231F20"/>
                <w:spacing w:val="-27"/>
                <w:sz w:val="22"/>
              </w:rPr>
              <w:t> </w:t>
            </w:r>
            <w:r>
              <w:rPr>
                <w:color w:val="231F20"/>
                <w:sz w:val="22"/>
              </w:rPr>
              <w:t>la mère de calmer son</w:t>
            </w:r>
            <w:r>
              <w:rPr>
                <w:color w:val="231F20"/>
                <w:spacing w:val="22"/>
                <w:sz w:val="22"/>
              </w:rPr>
              <w:t> </w:t>
            </w:r>
            <w:r>
              <w:rPr>
                <w:color w:val="231F20"/>
                <w:sz w:val="22"/>
              </w:rPr>
              <w:t>enfant.</w:t>
            </w:r>
          </w:p>
          <w:p>
            <w:pPr>
              <w:pStyle w:val="TableParagraph"/>
              <w:numPr>
                <w:ilvl w:val="1"/>
                <w:numId w:val="134"/>
              </w:numPr>
              <w:tabs>
                <w:tab w:pos="698" w:val="left" w:leader="none"/>
              </w:tabs>
              <w:spacing w:line="228" w:lineRule="auto" w:before="0" w:after="0"/>
              <w:ind w:left="464" w:right="880" w:firstLine="0"/>
              <w:jc w:val="left"/>
              <w:rPr>
                <w:sz w:val="22"/>
              </w:rPr>
            </w:pPr>
            <w:r>
              <w:rPr>
                <w:color w:val="231F20"/>
                <w:sz w:val="22"/>
              </w:rPr>
              <w:t>Un père a oublié d’apporter le carnet de vaccination de son enfant, on refuse donc de vacciner son</w:t>
            </w:r>
            <w:r>
              <w:rPr>
                <w:color w:val="231F20"/>
                <w:spacing w:val="-1"/>
                <w:sz w:val="22"/>
              </w:rPr>
              <w:t> </w:t>
            </w:r>
            <w:r>
              <w:rPr>
                <w:color w:val="231F20"/>
                <w:sz w:val="22"/>
              </w:rPr>
              <w:t>enfant.</w:t>
            </w:r>
          </w:p>
          <w:p>
            <w:pPr>
              <w:pStyle w:val="TableParagraph"/>
              <w:numPr>
                <w:ilvl w:val="1"/>
                <w:numId w:val="134"/>
              </w:numPr>
              <w:tabs>
                <w:tab w:pos="710" w:val="left" w:leader="none"/>
              </w:tabs>
              <w:spacing w:line="228" w:lineRule="auto" w:before="0" w:after="0"/>
              <w:ind w:left="464" w:right="195" w:firstLine="0"/>
              <w:jc w:val="left"/>
              <w:rPr>
                <w:sz w:val="22"/>
              </w:rPr>
            </w:pPr>
            <w:r>
              <w:rPr>
                <w:color w:val="231F20"/>
                <w:sz w:val="22"/>
              </w:rPr>
              <w:t>Une personne qui s’occupe d’un enfant a peur que l’injection lui fasse mal, l’agent de terrain lui explique donc qu’il comprend ses inquiétudes et la rassure en lui disant que la douleur ne sera que très</w:t>
            </w:r>
            <w:r>
              <w:rPr>
                <w:color w:val="231F20"/>
                <w:spacing w:val="-1"/>
                <w:sz w:val="22"/>
              </w:rPr>
              <w:t> </w:t>
            </w:r>
            <w:r>
              <w:rPr>
                <w:color w:val="231F20"/>
                <w:sz w:val="22"/>
              </w:rPr>
              <w:t>brève.</w:t>
            </w:r>
          </w:p>
          <w:p>
            <w:pPr>
              <w:pStyle w:val="TableParagraph"/>
              <w:numPr>
                <w:ilvl w:val="1"/>
                <w:numId w:val="134"/>
              </w:numPr>
              <w:tabs>
                <w:tab w:pos="710" w:val="left" w:leader="none"/>
              </w:tabs>
              <w:spacing w:line="240" w:lineRule="exact" w:before="2" w:after="0"/>
              <w:ind w:left="464" w:right="183" w:firstLine="0"/>
              <w:jc w:val="left"/>
              <w:rPr>
                <w:sz w:val="22"/>
              </w:rPr>
            </w:pPr>
            <w:r>
              <w:rPr>
                <w:color w:val="231F20"/>
                <w:sz w:val="22"/>
              </w:rPr>
              <w:t>Une grand-mère arrive avec du retard au rendez-vous de vaccination de son petit-fils après un long trajet, alors l’agent de terrain lui indique qu’il doit également faire un long trajet pour se rendre au centre de santé, mais qu’il n’est jamais en</w:t>
            </w:r>
            <w:r>
              <w:rPr>
                <w:color w:val="231F20"/>
                <w:spacing w:val="21"/>
                <w:sz w:val="22"/>
              </w:rPr>
              <w:t> </w:t>
            </w:r>
            <w:r>
              <w:rPr>
                <w:color w:val="231F20"/>
                <w:sz w:val="22"/>
              </w:rPr>
              <w:t>retard.</w:t>
            </w:r>
          </w:p>
        </w:tc>
      </w:tr>
    </w:tbl>
    <w:p>
      <w:pPr>
        <w:spacing w:before="129"/>
        <w:ind w:left="1284" w:right="0" w:firstLine="0"/>
        <w:jc w:val="left"/>
        <w:rPr>
          <w:sz w:val="16"/>
        </w:rPr>
      </w:pPr>
      <w:r>
        <w:rPr/>
        <w:pict>
          <v:shape style="position:absolute;margin-left:35.835602pt;margin-top:4.453107pt;width:18.95pt;height:20.75pt;mso-position-horizontal-relative:page;mso-position-vertical-relative:paragraph;z-index:7480" type="#_x0000_t202" filled="false" stroked="false">
            <v:textbox inset="0,0,0,0">
              <w:txbxContent>
                <w:p>
                  <w:pPr>
                    <w:spacing w:before="20"/>
                    <w:ind w:left="0" w:right="0" w:firstLine="0"/>
                    <w:jc w:val="left"/>
                    <w:rPr>
                      <w:b/>
                      <w:sz w:val="34"/>
                    </w:rPr>
                  </w:pPr>
                  <w:r>
                    <w:rPr>
                      <w:b/>
                      <w:color w:val="5F6369"/>
                      <w:sz w:val="34"/>
                    </w:rPr>
                    <w:t>82</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ANNEXES</w:t>
      </w:r>
    </w:p>
    <w:p>
      <w:pPr>
        <w:spacing w:after="0"/>
        <w:jc w:val="left"/>
        <w:rPr>
          <w:sz w:val="16"/>
        </w:rPr>
        <w:sectPr>
          <w:headerReference w:type="default" r:id="rId204"/>
          <w:footerReference w:type="default" r:id="rId205"/>
          <w:pgSz w:w="11910" w:h="16840"/>
          <w:pgMar w:header="0" w:footer="0" w:top="1120" w:bottom="280" w:left="0" w:right="0"/>
        </w:sectPr>
      </w:pPr>
    </w:p>
    <w:p>
      <w:pPr>
        <w:pStyle w:val="BodyText"/>
        <w:rPr>
          <w:b/>
          <w:sz w:val="20"/>
        </w:rPr>
      </w:pPr>
    </w:p>
    <w:p>
      <w:pPr>
        <w:pStyle w:val="BodyText"/>
        <w:spacing w:before="6"/>
        <w:rPr>
          <w:b/>
          <w:sz w:val="29"/>
        </w:rPr>
      </w:pPr>
    </w:p>
    <w:tbl>
      <w:tblPr>
        <w:tblW w:w="0" w:type="auto"/>
        <w:jc w:val="left"/>
        <w:tblInd w:w="1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6"/>
      </w:tblGrid>
      <w:tr>
        <w:trPr>
          <w:trHeight w:val="2452" w:hRule="atLeast"/>
        </w:trPr>
        <w:tc>
          <w:tcPr>
            <w:tcW w:w="9906" w:type="dxa"/>
            <w:tcBorders>
              <w:top w:val="single" w:sz="18" w:space="0" w:color="FFFFFF"/>
              <w:bottom w:val="single" w:sz="18" w:space="0" w:color="FFFFFF"/>
            </w:tcBorders>
            <w:shd w:val="clear" w:color="auto" w:fill="FFF5E4"/>
          </w:tcPr>
          <w:p>
            <w:pPr>
              <w:pStyle w:val="TableParagraph"/>
              <w:numPr>
                <w:ilvl w:val="0"/>
                <w:numId w:val="135"/>
              </w:numPr>
              <w:tabs>
                <w:tab w:pos="345" w:val="left" w:leader="none"/>
              </w:tabs>
              <w:spacing w:line="228" w:lineRule="auto" w:before="41" w:after="0"/>
              <w:ind w:left="100" w:right="174" w:firstLine="0"/>
              <w:jc w:val="left"/>
              <w:rPr>
                <w:sz w:val="22"/>
              </w:rPr>
            </w:pPr>
            <w:r>
              <w:rPr>
                <w:color w:val="231F20"/>
                <w:spacing w:val="-3"/>
                <w:sz w:val="22"/>
              </w:rPr>
              <w:t>Parmi </w:t>
            </w:r>
            <w:r>
              <w:rPr>
                <w:color w:val="231F20"/>
                <w:sz w:val="22"/>
              </w:rPr>
              <w:t>les </w:t>
            </w:r>
            <w:r>
              <w:rPr>
                <w:color w:val="231F20"/>
                <w:spacing w:val="-3"/>
                <w:sz w:val="22"/>
              </w:rPr>
              <w:t>attitudes suivantes, laquelle </w:t>
            </w:r>
            <w:r>
              <w:rPr>
                <w:color w:val="231F20"/>
                <w:sz w:val="22"/>
              </w:rPr>
              <w:t>ne </w:t>
            </w:r>
            <w:r>
              <w:rPr>
                <w:color w:val="231F20"/>
                <w:spacing w:val="-3"/>
                <w:sz w:val="22"/>
              </w:rPr>
              <w:t>témoigne d’aucun respect pour </w:t>
            </w:r>
            <w:r>
              <w:rPr>
                <w:color w:val="231F20"/>
                <w:sz w:val="22"/>
              </w:rPr>
              <w:t>la </w:t>
            </w:r>
            <w:r>
              <w:rPr>
                <w:color w:val="231F20"/>
                <w:spacing w:val="-3"/>
                <w:sz w:val="22"/>
              </w:rPr>
              <w:t>personne </w:t>
            </w:r>
            <w:r>
              <w:rPr>
                <w:color w:val="231F20"/>
                <w:sz w:val="22"/>
              </w:rPr>
              <w:t>qui </w:t>
            </w:r>
            <w:r>
              <w:rPr>
                <w:color w:val="231F20"/>
                <w:spacing w:val="-3"/>
                <w:sz w:val="22"/>
              </w:rPr>
              <w:t>s’occupe </w:t>
            </w:r>
            <w:r>
              <w:rPr>
                <w:color w:val="231F20"/>
                <w:sz w:val="22"/>
              </w:rPr>
              <w:t>de l’enfant (ou le client)</w:t>
            </w:r>
            <w:r>
              <w:rPr>
                <w:color w:val="231F20"/>
                <w:spacing w:val="-1"/>
                <w:sz w:val="22"/>
              </w:rPr>
              <w:t> </w:t>
            </w:r>
            <w:r>
              <w:rPr>
                <w:color w:val="231F20"/>
                <w:sz w:val="22"/>
              </w:rPr>
              <w:t>?</w:t>
            </w:r>
          </w:p>
          <w:p>
            <w:pPr>
              <w:pStyle w:val="TableParagraph"/>
              <w:numPr>
                <w:ilvl w:val="1"/>
                <w:numId w:val="135"/>
              </w:numPr>
              <w:tabs>
                <w:tab w:pos="693" w:val="left" w:leader="none"/>
              </w:tabs>
              <w:spacing w:line="234" w:lineRule="exact" w:before="0" w:after="0"/>
              <w:ind w:left="460" w:right="0" w:firstLine="0"/>
              <w:jc w:val="left"/>
              <w:rPr>
                <w:sz w:val="22"/>
              </w:rPr>
            </w:pPr>
            <w:r>
              <w:rPr>
                <w:color w:val="231F20"/>
                <w:sz w:val="22"/>
              </w:rPr>
              <w:t>Encourager la personne qui s’occupe de l’enfant à exprimer ses</w:t>
            </w:r>
            <w:r>
              <w:rPr>
                <w:color w:val="231F20"/>
                <w:spacing w:val="-2"/>
                <w:sz w:val="22"/>
              </w:rPr>
              <w:t> </w:t>
            </w:r>
            <w:r>
              <w:rPr>
                <w:color w:val="231F20"/>
                <w:sz w:val="22"/>
              </w:rPr>
              <w:t>idées</w:t>
            </w:r>
          </w:p>
          <w:p>
            <w:pPr>
              <w:pStyle w:val="TableParagraph"/>
              <w:numPr>
                <w:ilvl w:val="1"/>
                <w:numId w:val="135"/>
              </w:numPr>
              <w:tabs>
                <w:tab w:pos="705" w:val="left" w:leader="none"/>
              </w:tabs>
              <w:spacing w:line="228" w:lineRule="auto" w:before="6" w:after="0"/>
              <w:ind w:left="460" w:right="151" w:firstLine="0"/>
              <w:jc w:val="left"/>
              <w:rPr>
                <w:sz w:val="22"/>
              </w:rPr>
            </w:pPr>
            <w:r>
              <w:rPr>
                <w:color w:val="231F20"/>
                <w:sz w:val="22"/>
              </w:rPr>
              <w:t>Montrer à la personne qui s’occupe de l’enfant que ses connaissances et ses questions sont appréciées</w:t>
            </w:r>
          </w:p>
          <w:p>
            <w:pPr>
              <w:pStyle w:val="TableParagraph"/>
              <w:numPr>
                <w:ilvl w:val="1"/>
                <w:numId w:val="135"/>
              </w:numPr>
              <w:tabs>
                <w:tab w:pos="693" w:val="left" w:leader="none"/>
              </w:tabs>
              <w:spacing w:line="234" w:lineRule="exact" w:before="0" w:after="0"/>
              <w:ind w:left="460" w:right="0" w:firstLine="0"/>
              <w:jc w:val="left"/>
              <w:rPr>
                <w:sz w:val="22"/>
              </w:rPr>
            </w:pPr>
            <w:r>
              <w:rPr>
                <w:color w:val="231F20"/>
                <w:sz w:val="22"/>
              </w:rPr>
              <w:t>Interrompre la personne qui s’occupe de l’enfant lorsqu’elle</w:t>
            </w:r>
            <w:r>
              <w:rPr>
                <w:color w:val="231F20"/>
                <w:spacing w:val="46"/>
                <w:sz w:val="22"/>
              </w:rPr>
              <w:t> </w:t>
            </w:r>
            <w:r>
              <w:rPr>
                <w:color w:val="231F20"/>
                <w:sz w:val="22"/>
              </w:rPr>
              <w:t>parle</w:t>
            </w:r>
          </w:p>
          <w:p>
            <w:pPr>
              <w:pStyle w:val="TableParagraph"/>
              <w:numPr>
                <w:ilvl w:val="1"/>
                <w:numId w:val="135"/>
              </w:numPr>
              <w:tabs>
                <w:tab w:pos="705" w:val="left" w:leader="none"/>
              </w:tabs>
              <w:spacing w:line="228" w:lineRule="auto" w:before="7" w:after="0"/>
              <w:ind w:left="460" w:right="1006" w:firstLine="0"/>
              <w:jc w:val="left"/>
              <w:rPr>
                <w:sz w:val="22"/>
              </w:rPr>
            </w:pPr>
            <w:r>
              <w:rPr>
                <w:color w:val="231F20"/>
                <w:sz w:val="22"/>
              </w:rPr>
              <w:t>Faire preuve de compassion lorsque la personne qui s’occupe de l’enfant dévoile</w:t>
            </w:r>
            <w:r>
              <w:rPr>
                <w:color w:val="231F20"/>
                <w:spacing w:val="-2"/>
                <w:sz w:val="22"/>
              </w:rPr>
              <w:t> </w:t>
            </w:r>
            <w:r>
              <w:rPr>
                <w:color w:val="231F20"/>
                <w:sz w:val="22"/>
              </w:rPr>
              <w:t>un problème ou une</w:t>
            </w:r>
            <w:r>
              <w:rPr>
                <w:color w:val="231F20"/>
                <w:spacing w:val="22"/>
                <w:sz w:val="22"/>
              </w:rPr>
              <w:t> </w:t>
            </w:r>
            <w:r>
              <w:rPr>
                <w:color w:val="231F20"/>
                <w:sz w:val="22"/>
              </w:rPr>
              <w:t>inquiétude</w:t>
            </w:r>
          </w:p>
          <w:p>
            <w:pPr>
              <w:pStyle w:val="TableParagraph"/>
              <w:numPr>
                <w:ilvl w:val="1"/>
                <w:numId w:val="135"/>
              </w:numPr>
              <w:tabs>
                <w:tab w:pos="705" w:val="left" w:leader="none"/>
              </w:tabs>
              <w:spacing w:line="240" w:lineRule="exact" w:before="1" w:after="0"/>
              <w:ind w:left="460" w:right="734" w:firstLine="0"/>
              <w:jc w:val="left"/>
              <w:rPr>
                <w:sz w:val="22"/>
              </w:rPr>
            </w:pPr>
            <w:r>
              <w:rPr>
                <w:color w:val="231F20"/>
                <w:sz w:val="22"/>
              </w:rPr>
              <w:t>Avoir un langage corporel adapté, notamment des expressions faciales agréables et</w:t>
            </w:r>
            <w:r>
              <w:rPr>
                <w:color w:val="231F20"/>
                <w:spacing w:val="-36"/>
                <w:sz w:val="22"/>
              </w:rPr>
              <w:t> </w:t>
            </w:r>
            <w:r>
              <w:rPr>
                <w:color w:val="231F20"/>
                <w:sz w:val="22"/>
              </w:rPr>
              <w:t>un contact visuel</w:t>
            </w:r>
            <w:r>
              <w:rPr>
                <w:color w:val="231F20"/>
                <w:spacing w:val="-1"/>
                <w:sz w:val="22"/>
              </w:rPr>
              <w:t> </w:t>
            </w:r>
            <w:r>
              <w:rPr>
                <w:color w:val="231F20"/>
                <w:sz w:val="22"/>
              </w:rPr>
              <w:t>approprié</w:t>
            </w:r>
          </w:p>
        </w:tc>
      </w:tr>
      <w:tr>
        <w:trPr>
          <w:trHeight w:val="1790" w:hRule="atLeast"/>
        </w:trPr>
        <w:tc>
          <w:tcPr>
            <w:tcW w:w="9906" w:type="dxa"/>
            <w:tcBorders>
              <w:top w:val="single" w:sz="18" w:space="0" w:color="FFFFFF"/>
              <w:bottom w:val="single" w:sz="18" w:space="0" w:color="FFFFFF"/>
            </w:tcBorders>
            <w:shd w:val="clear" w:color="auto" w:fill="FFE6B9"/>
          </w:tcPr>
          <w:p>
            <w:pPr>
              <w:pStyle w:val="TableParagraph"/>
              <w:numPr>
                <w:ilvl w:val="0"/>
                <w:numId w:val="136"/>
              </w:numPr>
              <w:tabs>
                <w:tab w:pos="345" w:val="left" w:leader="none"/>
              </w:tabs>
              <w:spacing w:line="246" w:lineRule="exact" w:before="29" w:after="0"/>
              <w:ind w:left="344" w:right="0" w:hanging="244"/>
              <w:jc w:val="left"/>
              <w:rPr>
                <w:sz w:val="22"/>
              </w:rPr>
            </w:pPr>
            <w:r>
              <w:rPr>
                <w:color w:val="231F20"/>
                <w:sz w:val="22"/>
              </w:rPr>
              <w:t>Rangez ces étapes du processus de résolution de problèmes dans le bon ordre</w:t>
            </w:r>
            <w:r>
              <w:rPr>
                <w:color w:val="231F20"/>
                <w:spacing w:val="-27"/>
                <w:sz w:val="22"/>
              </w:rPr>
              <w:t> </w:t>
            </w:r>
            <w:r>
              <w:rPr>
                <w:color w:val="231F20"/>
                <w:sz w:val="22"/>
              </w:rPr>
              <w:t>:</w:t>
            </w:r>
          </w:p>
          <w:p>
            <w:pPr>
              <w:pStyle w:val="TableParagraph"/>
              <w:numPr>
                <w:ilvl w:val="1"/>
                <w:numId w:val="136"/>
              </w:numPr>
              <w:tabs>
                <w:tab w:pos="693" w:val="left" w:leader="none"/>
              </w:tabs>
              <w:spacing w:line="240" w:lineRule="exact" w:before="0" w:after="0"/>
              <w:ind w:left="692" w:right="0" w:hanging="232"/>
              <w:jc w:val="left"/>
              <w:rPr>
                <w:sz w:val="22"/>
              </w:rPr>
            </w:pPr>
            <w:r>
              <w:rPr>
                <w:color w:val="231F20"/>
                <w:sz w:val="22"/>
              </w:rPr>
              <w:t>Réfléchir à des stratégies possibles pour résoudre le</w:t>
            </w:r>
            <w:r>
              <w:rPr>
                <w:color w:val="231F20"/>
                <w:spacing w:val="10"/>
                <w:sz w:val="22"/>
              </w:rPr>
              <w:t> </w:t>
            </w:r>
            <w:r>
              <w:rPr>
                <w:color w:val="231F20"/>
                <w:sz w:val="22"/>
              </w:rPr>
              <w:t>problème</w:t>
            </w:r>
          </w:p>
          <w:p>
            <w:pPr>
              <w:pStyle w:val="TableParagraph"/>
              <w:numPr>
                <w:ilvl w:val="1"/>
                <w:numId w:val="136"/>
              </w:numPr>
              <w:tabs>
                <w:tab w:pos="705" w:val="left" w:leader="none"/>
              </w:tabs>
              <w:spacing w:line="240" w:lineRule="exact" w:before="0" w:after="0"/>
              <w:ind w:left="704" w:right="0" w:hanging="244"/>
              <w:jc w:val="left"/>
              <w:rPr>
                <w:sz w:val="22"/>
              </w:rPr>
            </w:pPr>
            <w:r>
              <w:rPr>
                <w:color w:val="231F20"/>
                <w:sz w:val="22"/>
              </w:rPr>
              <w:t>Choisir la meilleure</w:t>
            </w:r>
            <w:r>
              <w:rPr>
                <w:color w:val="231F20"/>
                <w:spacing w:val="-1"/>
                <w:sz w:val="22"/>
              </w:rPr>
              <w:t> </w:t>
            </w:r>
            <w:r>
              <w:rPr>
                <w:color w:val="231F20"/>
                <w:sz w:val="22"/>
              </w:rPr>
              <w:t>solution</w:t>
            </w:r>
          </w:p>
          <w:p>
            <w:pPr>
              <w:pStyle w:val="TableParagraph"/>
              <w:numPr>
                <w:ilvl w:val="1"/>
                <w:numId w:val="136"/>
              </w:numPr>
              <w:tabs>
                <w:tab w:pos="693" w:val="left" w:leader="none"/>
              </w:tabs>
              <w:spacing w:line="240" w:lineRule="exact" w:before="0" w:after="0"/>
              <w:ind w:left="692" w:right="0" w:hanging="232"/>
              <w:jc w:val="left"/>
              <w:rPr>
                <w:sz w:val="22"/>
              </w:rPr>
            </w:pPr>
            <w:r>
              <w:rPr>
                <w:color w:val="231F20"/>
                <w:sz w:val="22"/>
              </w:rPr>
              <w:t>Élaborer un plan afin de mettre en œuvre la</w:t>
            </w:r>
            <w:r>
              <w:rPr>
                <w:color w:val="231F20"/>
                <w:spacing w:val="-14"/>
                <w:sz w:val="22"/>
              </w:rPr>
              <w:t> </w:t>
            </w:r>
            <w:r>
              <w:rPr>
                <w:color w:val="231F20"/>
                <w:sz w:val="22"/>
              </w:rPr>
              <w:t>solution</w:t>
            </w:r>
          </w:p>
          <w:p>
            <w:pPr>
              <w:pStyle w:val="TableParagraph"/>
              <w:numPr>
                <w:ilvl w:val="1"/>
                <w:numId w:val="136"/>
              </w:numPr>
              <w:tabs>
                <w:tab w:pos="705" w:val="left" w:leader="none"/>
              </w:tabs>
              <w:spacing w:line="240" w:lineRule="exact" w:before="0" w:after="0"/>
              <w:ind w:left="704" w:right="0" w:hanging="244"/>
              <w:jc w:val="left"/>
              <w:rPr>
                <w:sz w:val="22"/>
              </w:rPr>
            </w:pPr>
            <w:r>
              <w:rPr>
                <w:color w:val="231F20"/>
                <w:sz w:val="22"/>
              </w:rPr>
              <w:t>Identifier le</w:t>
            </w:r>
            <w:r>
              <w:rPr>
                <w:color w:val="231F20"/>
                <w:spacing w:val="35"/>
                <w:sz w:val="22"/>
              </w:rPr>
              <w:t> </w:t>
            </w:r>
            <w:r>
              <w:rPr>
                <w:color w:val="231F20"/>
                <w:sz w:val="22"/>
              </w:rPr>
              <w:t>problème</w:t>
            </w:r>
          </w:p>
          <w:p>
            <w:pPr>
              <w:pStyle w:val="TableParagraph"/>
              <w:numPr>
                <w:ilvl w:val="1"/>
                <w:numId w:val="136"/>
              </w:numPr>
              <w:tabs>
                <w:tab w:pos="705" w:val="left" w:leader="none"/>
              </w:tabs>
              <w:spacing w:line="240" w:lineRule="exact" w:before="0" w:after="0"/>
              <w:ind w:left="704" w:right="0" w:hanging="244"/>
              <w:jc w:val="left"/>
              <w:rPr>
                <w:sz w:val="22"/>
              </w:rPr>
            </w:pPr>
            <w:r>
              <w:rPr>
                <w:color w:val="231F20"/>
                <w:sz w:val="22"/>
              </w:rPr>
              <w:t>Passer</w:t>
            </w:r>
            <w:r>
              <w:rPr>
                <w:color w:val="231F20"/>
                <w:spacing w:val="-9"/>
                <w:sz w:val="22"/>
              </w:rPr>
              <w:t> </w:t>
            </w:r>
            <w:r>
              <w:rPr>
                <w:color w:val="231F20"/>
                <w:sz w:val="22"/>
              </w:rPr>
              <w:t>à</w:t>
            </w:r>
            <w:r>
              <w:rPr>
                <w:color w:val="231F20"/>
                <w:spacing w:val="-9"/>
                <w:sz w:val="22"/>
              </w:rPr>
              <w:t> </w:t>
            </w:r>
            <w:r>
              <w:rPr>
                <w:color w:val="231F20"/>
                <w:sz w:val="22"/>
              </w:rPr>
              <w:t>l’action</w:t>
            </w:r>
            <w:r>
              <w:rPr>
                <w:color w:val="231F20"/>
                <w:spacing w:val="-9"/>
                <w:sz w:val="22"/>
              </w:rPr>
              <w:t> </w:t>
            </w:r>
            <w:r>
              <w:rPr>
                <w:color w:val="231F20"/>
                <w:sz w:val="22"/>
              </w:rPr>
              <w:t>à</w:t>
            </w:r>
            <w:r>
              <w:rPr>
                <w:color w:val="231F20"/>
                <w:spacing w:val="-9"/>
                <w:sz w:val="22"/>
              </w:rPr>
              <w:t> </w:t>
            </w:r>
            <w:r>
              <w:rPr>
                <w:color w:val="231F20"/>
                <w:sz w:val="22"/>
              </w:rPr>
              <w:t>l’aide</w:t>
            </w:r>
            <w:r>
              <w:rPr>
                <w:color w:val="231F20"/>
                <w:spacing w:val="-9"/>
                <w:sz w:val="22"/>
              </w:rPr>
              <w:t> </w:t>
            </w:r>
            <w:r>
              <w:rPr>
                <w:color w:val="231F20"/>
                <w:sz w:val="22"/>
              </w:rPr>
              <w:t>du</w:t>
            </w:r>
            <w:r>
              <w:rPr>
                <w:color w:val="231F20"/>
                <w:spacing w:val="-9"/>
                <w:sz w:val="22"/>
              </w:rPr>
              <w:t> </w:t>
            </w:r>
            <w:r>
              <w:rPr>
                <w:color w:val="231F20"/>
                <w:sz w:val="22"/>
              </w:rPr>
              <w:t>plan</w:t>
            </w:r>
          </w:p>
          <w:p>
            <w:pPr>
              <w:pStyle w:val="TableParagraph"/>
              <w:numPr>
                <w:ilvl w:val="1"/>
                <w:numId w:val="136"/>
              </w:numPr>
              <w:tabs>
                <w:tab w:pos="656" w:val="left" w:leader="none"/>
              </w:tabs>
              <w:spacing w:line="246" w:lineRule="exact" w:before="0" w:after="0"/>
              <w:ind w:left="655" w:right="0" w:hanging="195"/>
              <w:jc w:val="left"/>
              <w:rPr>
                <w:sz w:val="22"/>
              </w:rPr>
            </w:pPr>
            <w:r>
              <w:rPr>
                <w:color w:val="231F20"/>
                <w:sz w:val="22"/>
              </w:rPr>
              <w:t>Déterminer quelle stratégie pourrait être la plus</w:t>
            </w:r>
            <w:r>
              <w:rPr>
                <w:color w:val="231F20"/>
                <w:spacing w:val="46"/>
                <w:sz w:val="22"/>
              </w:rPr>
              <w:t> </w:t>
            </w:r>
            <w:r>
              <w:rPr>
                <w:color w:val="231F20"/>
                <w:sz w:val="22"/>
              </w:rPr>
              <w:t>efficace</w:t>
            </w:r>
          </w:p>
        </w:tc>
      </w:tr>
      <w:tr>
        <w:trPr>
          <w:trHeight w:val="1283" w:hRule="atLeast"/>
        </w:trPr>
        <w:tc>
          <w:tcPr>
            <w:tcW w:w="9906" w:type="dxa"/>
            <w:tcBorders>
              <w:top w:val="single" w:sz="18" w:space="0" w:color="FFFFFF"/>
              <w:bottom w:val="single" w:sz="18" w:space="0" w:color="FFFFFF"/>
            </w:tcBorders>
            <w:shd w:val="clear" w:color="auto" w:fill="FFF5E4"/>
          </w:tcPr>
          <w:p>
            <w:pPr>
              <w:pStyle w:val="TableParagraph"/>
              <w:numPr>
                <w:ilvl w:val="0"/>
                <w:numId w:val="137"/>
              </w:numPr>
              <w:tabs>
                <w:tab w:pos="345" w:val="left" w:leader="none"/>
              </w:tabs>
              <w:spacing w:line="246" w:lineRule="exact" w:before="29" w:after="0"/>
              <w:ind w:left="344" w:right="0" w:hanging="244"/>
              <w:jc w:val="left"/>
              <w:rPr>
                <w:sz w:val="22"/>
              </w:rPr>
            </w:pPr>
            <w:r>
              <w:rPr>
                <w:color w:val="231F20"/>
                <w:sz w:val="22"/>
              </w:rPr>
              <w:t>Parmi les énoncés suivants concernant le système immunitaire, lequel est correct</w:t>
            </w:r>
            <w:r>
              <w:rPr>
                <w:color w:val="231F20"/>
                <w:spacing w:val="45"/>
                <w:sz w:val="22"/>
              </w:rPr>
              <w:t> </w:t>
            </w:r>
            <w:r>
              <w:rPr>
                <w:color w:val="231F20"/>
                <w:sz w:val="22"/>
              </w:rPr>
              <w:t>?</w:t>
            </w:r>
          </w:p>
          <w:p>
            <w:pPr>
              <w:pStyle w:val="TableParagraph"/>
              <w:numPr>
                <w:ilvl w:val="1"/>
                <w:numId w:val="137"/>
              </w:numPr>
              <w:tabs>
                <w:tab w:pos="693" w:val="left" w:leader="none"/>
              </w:tabs>
              <w:spacing w:line="240" w:lineRule="exact" w:before="0" w:after="0"/>
              <w:ind w:left="692" w:right="0" w:hanging="232"/>
              <w:jc w:val="left"/>
              <w:rPr>
                <w:sz w:val="22"/>
              </w:rPr>
            </w:pPr>
            <w:r>
              <w:rPr>
                <w:color w:val="231F20"/>
                <w:sz w:val="22"/>
              </w:rPr>
              <w:t>Le</w:t>
            </w:r>
            <w:r>
              <w:rPr>
                <w:color w:val="231F20"/>
                <w:spacing w:val="10"/>
                <w:sz w:val="22"/>
              </w:rPr>
              <w:t> </w:t>
            </w:r>
            <w:r>
              <w:rPr>
                <w:color w:val="231F20"/>
                <w:sz w:val="22"/>
              </w:rPr>
              <w:t>système</w:t>
            </w:r>
            <w:r>
              <w:rPr>
                <w:color w:val="231F20"/>
                <w:spacing w:val="10"/>
                <w:sz w:val="22"/>
              </w:rPr>
              <w:t> </w:t>
            </w:r>
            <w:r>
              <w:rPr>
                <w:color w:val="231F20"/>
                <w:sz w:val="22"/>
              </w:rPr>
              <w:t>immunitaire</w:t>
            </w:r>
            <w:r>
              <w:rPr>
                <w:color w:val="231F20"/>
                <w:spacing w:val="10"/>
                <w:sz w:val="22"/>
              </w:rPr>
              <w:t> </w:t>
            </w:r>
            <w:r>
              <w:rPr>
                <w:color w:val="231F20"/>
                <w:sz w:val="22"/>
              </w:rPr>
              <w:t>est</w:t>
            </w:r>
            <w:r>
              <w:rPr>
                <w:color w:val="231F20"/>
                <w:spacing w:val="10"/>
                <w:sz w:val="22"/>
              </w:rPr>
              <w:t> </w:t>
            </w:r>
            <w:r>
              <w:rPr>
                <w:color w:val="231F20"/>
                <w:sz w:val="22"/>
              </w:rPr>
              <w:t>une</w:t>
            </w:r>
            <w:r>
              <w:rPr>
                <w:color w:val="231F20"/>
                <w:spacing w:val="10"/>
                <w:sz w:val="22"/>
              </w:rPr>
              <w:t> </w:t>
            </w:r>
            <w:r>
              <w:rPr>
                <w:color w:val="231F20"/>
                <w:sz w:val="22"/>
              </w:rPr>
              <w:t>infection</w:t>
            </w:r>
            <w:r>
              <w:rPr>
                <w:color w:val="231F20"/>
                <w:spacing w:val="10"/>
                <w:sz w:val="22"/>
              </w:rPr>
              <w:t> </w:t>
            </w:r>
            <w:r>
              <w:rPr>
                <w:color w:val="231F20"/>
                <w:sz w:val="22"/>
              </w:rPr>
              <w:t>qui</w:t>
            </w:r>
            <w:r>
              <w:rPr>
                <w:color w:val="231F20"/>
                <w:spacing w:val="10"/>
                <w:sz w:val="22"/>
              </w:rPr>
              <w:t> </w:t>
            </w:r>
            <w:r>
              <w:rPr>
                <w:color w:val="231F20"/>
                <w:sz w:val="22"/>
              </w:rPr>
              <w:t>nuit</w:t>
            </w:r>
            <w:r>
              <w:rPr>
                <w:color w:val="231F20"/>
                <w:spacing w:val="10"/>
                <w:sz w:val="22"/>
              </w:rPr>
              <w:t> </w:t>
            </w:r>
            <w:r>
              <w:rPr>
                <w:color w:val="231F20"/>
                <w:sz w:val="22"/>
              </w:rPr>
              <w:t>à</w:t>
            </w:r>
            <w:r>
              <w:rPr>
                <w:color w:val="231F20"/>
                <w:spacing w:val="10"/>
                <w:sz w:val="22"/>
              </w:rPr>
              <w:t> </w:t>
            </w:r>
            <w:r>
              <w:rPr>
                <w:color w:val="231F20"/>
                <w:sz w:val="22"/>
              </w:rPr>
              <w:t>l’organisme.</w:t>
            </w:r>
          </w:p>
          <w:p>
            <w:pPr>
              <w:pStyle w:val="TableParagraph"/>
              <w:numPr>
                <w:ilvl w:val="1"/>
                <w:numId w:val="137"/>
              </w:numPr>
              <w:tabs>
                <w:tab w:pos="705" w:val="left" w:leader="none"/>
              </w:tabs>
              <w:spacing w:line="240" w:lineRule="exact" w:before="0" w:after="0"/>
              <w:ind w:left="704" w:right="0" w:hanging="244"/>
              <w:jc w:val="left"/>
              <w:rPr>
                <w:sz w:val="22"/>
              </w:rPr>
            </w:pPr>
            <w:r>
              <w:rPr>
                <w:color w:val="231F20"/>
                <w:sz w:val="22"/>
              </w:rPr>
              <w:t>La peau et les muqueuses ne font pas partie du système</w:t>
            </w:r>
            <w:r>
              <w:rPr>
                <w:color w:val="231F20"/>
                <w:spacing w:val="58"/>
                <w:sz w:val="22"/>
              </w:rPr>
              <w:t> </w:t>
            </w:r>
            <w:r>
              <w:rPr>
                <w:color w:val="231F20"/>
                <w:sz w:val="22"/>
              </w:rPr>
              <w:t>immunitaire.</w:t>
            </w:r>
          </w:p>
          <w:p>
            <w:pPr>
              <w:pStyle w:val="TableParagraph"/>
              <w:numPr>
                <w:ilvl w:val="1"/>
                <w:numId w:val="137"/>
              </w:numPr>
              <w:tabs>
                <w:tab w:pos="693" w:val="left" w:leader="none"/>
              </w:tabs>
              <w:spacing w:line="240" w:lineRule="exact" w:before="0" w:after="0"/>
              <w:ind w:left="692" w:right="0" w:hanging="232"/>
              <w:jc w:val="left"/>
              <w:rPr>
                <w:sz w:val="22"/>
              </w:rPr>
            </w:pPr>
            <w:r>
              <w:rPr>
                <w:color w:val="231F20"/>
                <w:sz w:val="22"/>
              </w:rPr>
              <w:t>Le système immunitaire n’aide pas l’organisme à combattre les</w:t>
            </w:r>
            <w:r>
              <w:rPr>
                <w:color w:val="231F20"/>
                <w:spacing w:val="46"/>
                <w:sz w:val="22"/>
              </w:rPr>
              <w:t> </w:t>
            </w:r>
            <w:r>
              <w:rPr>
                <w:color w:val="231F20"/>
                <w:sz w:val="22"/>
              </w:rPr>
              <w:t>maladies.</w:t>
            </w:r>
          </w:p>
          <w:p>
            <w:pPr>
              <w:pStyle w:val="TableParagraph"/>
              <w:numPr>
                <w:ilvl w:val="1"/>
                <w:numId w:val="137"/>
              </w:numPr>
              <w:tabs>
                <w:tab w:pos="705" w:val="left" w:leader="none"/>
              </w:tabs>
              <w:spacing w:line="246" w:lineRule="exact" w:before="0" w:after="0"/>
              <w:ind w:left="704" w:right="0" w:hanging="244"/>
              <w:jc w:val="left"/>
              <w:rPr>
                <w:sz w:val="22"/>
              </w:rPr>
            </w:pPr>
            <w:r>
              <w:rPr>
                <w:color w:val="231F20"/>
                <w:sz w:val="22"/>
              </w:rPr>
              <w:t>Les vaccins aident le système immunitaire à combattre les</w:t>
            </w:r>
            <w:r>
              <w:rPr>
                <w:color w:val="231F20"/>
                <w:spacing w:val="33"/>
                <w:sz w:val="22"/>
              </w:rPr>
              <w:t> </w:t>
            </w:r>
            <w:r>
              <w:rPr>
                <w:color w:val="231F20"/>
                <w:sz w:val="22"/>
              </w:rPr>
              <w:t>maladies.</w:t>
            </w:r>
          </w:p>
        </w:tc>
      </w:tr>
      <w:tr>
        <w:trPr>
          <w:trHeight w:val="1747" w:hRule="atLeast"/>
        </w:trPr>
        <w:tc>
          <w:tcPr>
            <w:tcW w:w="9906" w:type="dxa"/>
            <w:tcBorders>
              <w:top w:val="single" w:sz="18" w:space="0" w:color="FFFFFF"/>
              <w:bottom w:val="single" w:sz="18" w:space="0" w:color="FFFFFF"/>
            </w:tcBorders>
            <w:shd w:val="clear" w:color="auto" w:fill="FFE6B9"/>
          </w:tcPr>
          <w:p>
            <w:pPr>
              <w:pStyle w:val="TableParagraph"/>
              <w:numPr>
                <w:ilvl w:val="0"/>
                <w:numId w:val="138"/>
              </w:numPr>
              <w:tabs>
                <w:tab w:pos="345" w:val="left" w:leader="none"/>
              </w:tabs>
              <w:spacing w:line="228" w:lineRule="auto" w:before="41" w:after="0"/>
              <w:ind w:left="100" w:right="327" w:firstLine="0"/>
              <w:jc w:val="left"/>
              <w:rPr>
                <w:sz w:val="22"/>
              </w:rPr>
            </w:pPr>
            <w:r>
              <w:rPr>
                <w:color w:val="231F20"/>
                <w:sz w:val="22"/>
              </w:rPr>
              <w:t>Parmi les énoncés suivants, lesquels peuvent constituer des raisons pour qu’une personne qui s’occupe d’un enfant soit réticente à faire vacciner son enfant</w:t>
            </w:r>
            <w:r>
              <w:rPr>
                <w:color w:val="231F20"/>
                <w:spacing w:val="45"/>
                <w:sz w:val="22"/>
              </w:rPr>
              <w:t> </w:t>
            </w:r>
            <w:r>
              <w:rPr>
                <w:color w:val="231F20"/>
                <w:sz w:val="22"/>
              </w:rPr>
              <w:t>?</w:t>
            </w:r>
          </w:p>
          <w:p>
            <w:pPr>
              <w:pStyle w:val="TableParagraph"/>
              <w:numPr>
                <w:ilvl w:val="1"/>
                <w:numId w:val="138"/>
              </w:numPr>
              <w:tabs>
                <w:tab w:pos="693" w:val="left" w:leader="none"/>
              </w:tabs>
              <w:spacing w:line="234" w:lineRule="exact" w:before="0" w:after="0"/>
              <w:ind w:left="692" w:right="0" w:hanging="232"/>
              <w:jc w:val="left"/>
              <w:rPr>
                <w:sz w:val="22"/>
              </w:rPr>
            </w:pPr>
            <w:r>
              <w:rPr>
                <w:color w:val="231F20"/>
                <w:sz w:val="22"/>
              </w:rPr>
              <w:t>Sa</w:t>
            </w:r>
            <w:r>
              <w:rPr>
                <w:color w:val="231F20"/>
                <w:spacing w:val="-10"/>
                <w:sz w:val="22"/>
              </w:rPr>
              <w:t> </w:t>
            </w:r>
            <w:r>
              <w:rPr>
                <w:color w:val="231F20"/>
                <w:sz w:val="22"/>
              </w:rPr>
              <w:t>propre</w:t>
            </w:r>
            <w:r>
              <w:rPr>
                <w:color w:val="231F20"/>
                <w:spacing w:val="-10"/>
                <w:sz w:val="22"/>
              </w:rPr>
              <w:t> </w:t>
            </w:r>
            <w:r>
              <w:rPr>
                <w:color w:val="231F20"/>
                <w:sz w:val="22"/>
              </w:rPr>
              <w:t>expérience</w:t>
            </w:r>
            <w:r>
              <w:rPr>
                <w:color w:val="231F20"/>
                <w:spacing w:val="-10"/>
                <w:sz w:val="22"/>
              </w:rPr>
              <w:t> </w:t>
            </w:r>
            <w:r>
              <w:rPr>
                <w:color w:val="231F20"/>
                <w:sz w:val="22"/>
              </w:rPr>
              <w:t>avec</w:t>
            </w:r>
            <w:r>
              <w:rPr>
                <w:color w:val="231F20"/>
                <w:spacing w:val="-10"/>
                <w:sz w:val="22"/>
              </w:rPr>
              <w:t> </w:t>
            </w:r>
            <w:r>
              <w:rPr>
                <w:color w:val="231F20"/>
                <w:sz w:val="22"/>
              </w:rPr>
              <w:t>les</w:t>
            </w:r>
            <w:r>
              <w:rPr>
                <w:color w:val="231F20"/>
                <w:spacing w:val="-10"/>
                <w:sz w:val="22"/>
              </w:rPr>
              <w:t> </w:t>
            </w:r>
            <w:r>
              <w:rPr>
                <w:color w:val="231F20"/>
                <w:sz w:val="22"/>
              </w:rPr>
              <w:t>maladies</w:t>
            </w:r>
            <w:r>
              <w:rPr>
                <w:color w:val="231F20"/>
                <w:spacing w:val="-10"/>
                <w:sz w:val="22"/>
              </w:rPr>
              <w:t> </w:t>
            </w:r>
            <w:r>
              <w:rPr>
                <w:color w:val="231F20"/>
                <w:sz w:val="22"/>
              </w:rPr>
              <w:t>évitables</w:t>
            </w:r>
            <w:r>
              <w:rPr>
                <w:color w:val="231F20"/>
                <w:spacing w:val="-10"/>
                <w:sz w:val="22"/>
              </w:rPr>
              <w:t> </w:t>
            </w:r>
            <w:r>
              <w:rPr>
                <w:color w:val="231F20"/>
                <w:sz w:val="22"/>
              </w:rPr>
              <w:t>par</w:t>
            </w:r>
            <w:r>
              <w:rPr>
                <w:color w:val="231F20"/>
                <w:spacing w:val="-10"/>
                <w:sz w:val="22"/>
              </w:rPr>
              <w:t> </w:t>
            </w:r>
            <w:r>
              <w:rPr>
                <w:color w:val="231F20"/>
                <w:sz w:val="22"/>
              </w:rPr>
              <w:t>la</w:t>
            </w:r>
            <w:r>
              <w:rPr>
                <w:color w:val="231F20"/>
                <w:spacing w:val="-10"/>
                <w:sz w:val="22"/>
              </w:rPr>
              <w:t> </w:t>
            </w:r>
            <w:r>
              <w:rPr>
                <w:color w:val="231F20"/>
                <w:sz w:val="22"/>
              </w:rPr>
              <w:t>vaccination.</w:t>
            </w:r>
          </w:p>
          <w:p>
            <w:pPr>
              <w:pStyle w:val="TableParagraph"/>
              <w:numPr>
                <w:ilvl w:val="1"/>
                <w:numId w:val="138"/>
              </w:numPr>
              <w:tabs>
                <w:tab w:pos="705" w:val="left" w:leader="none"/>
              </w:tabs>
              <w:spacing w:line="240" w:lineRule="exact" w:before="0" w:after="0"/>
              <w:ind w:left="704" w:right="0" w:hanging="244"/>
              <w:jc w:val="left"/>
              <w:rPr>
                <w:sz w:val="22"/>
              </w:rPr>
            </w:pPr>
            <w:r>
              <w:rPr>
                <w:color w:val="231F20"/>
                <w:sz w:val="22"/>
              </w:rPr>
              <w:t>Sa</w:t>
            </w:r>
            <w:r>
              <w:rPr>
                <w:color w:val="231F20"/>
                <w:spacing w:val="-13"/>
                <w:sz w:val="22"/>
              </w:rPr>
              <w:t> </w:t>
            </w:r>
            <w:r>
              <w:rPr>
                <w:color w:val="231F20"/>
                <w:sz w:val="22"/>
              </w:rPr>
              <w:t>propre</w:t>
            </w:r>
            <w:r>
              <w:rPr>
                <w:color w:val="231F20"/>
                <w:spacing w:val="-13"/>
                <w:sz w:val="22"/>
              </w:rPr>
              <w:t> </w:t>
            </w:r>
            <w:r>
              <w:rPr>
                <w:color w:val="231F20"/>
                <w:sz w:val="22"/>
              </w:rPr>
              <w:t>expérience</w:t>
            </w:r>
            <w:r>
              <w:rPr>
                <w:color w:val="231F20"/>
                <w:spacing w:val="-13"/>
                <w:sz w:val="22"/>
              </w:rPr>
              <w:t> </w:t>
            </w:r>
            <w:r>
              <w:rPr>
                <w:color w:val="231F20"/>
                <w:sz w:val="22"/>
              </w:rPr>
              <w:t>avec</w:t>
            </w:r>
            <w:r>
              <w:rPr>
                <w:color w:val="231F20"/>
                <w:spacing w:val="-13"/>
                <w:sz w:val="22"/>
              </w:rPr>
              <w:t> </w:t>
            </w:r>
            <w:r>
              <w:rPr>
                <w:color w:val="231F20"/>
                <w:sz w:val="22"/>
              </w:rPr>
              <w:t>la</w:t>
            </w:r>
            <w:r>
              <w:rPr>
                <w:color w:val="231F20"/>
                <w:spacing w:val="-13"/>
                <w:sz w:val="22"/>
              </w:rPr>
              <w:t> </w:t>
            </w:r>
            <w:r>
              <w:rPr>
                <w:color w:val="231F20"/>
                <w:sz w:val="22"/>
              </w:rPr>
              <w:t>vaccination.</w:t>
            </w:r>
          </w:p>
          <w:p>
            <w:pPr>
              <w:pStyle w:val="TableParagraph"/>
              <w:numPr>
                <w:ilvl w:val="1"/>
                <w:numId w:val="138"/>
              </w:numPr>
              <w:tabs>
                <w:tab w:pos="693" w:val="left" w:leader="none"/>
              </w:tabs>
              <w:spacing w:line="240" w:lineRule="exact" w:before="0" w:after="0"/>
              <w:ind w:left="692" w:right="0" w:hanging="232"/>
              <w:jc w:val="left"/>
              <w:rPr>
                <w:sz w:val="22"/>
              </w:rPr>
            </w:pPr>
            <w:r>
              <w:rPr>
                <w:color w:val="231F20"/>
                <w:sz w:val="22"/>
              </w:rPr>
              <w:t>Les informations obtenues auprès des médias, de sa famille et de ses</w:t>
            </w:r>
            <w:r>
              <w:rPr>
                <w:color w:val="231F20"/>
                <w:spacing w:val="33"/>
                <w:sz w:val="22"/>
              </w:rPr>
              <w:t> </w:t>
            </w:r>
            <w:r>
              <w:rPr>
                <w:color w:val="231F20"/>
                <w:sz w:val="22"/>
              </w:rPr>
              <w:t>amis.</w:t>
            </w:r>
          </w:p>
          <w:p>
            <w:pPr>
              <w:pStyle w:val="TableParagraph"/>
              <w:numPr>
                <w:ilvl w:val="1"/>
                <w:numId w:val="138"/>
              </w:numPr>
              <w:tabs>
                <w:tab w:pos="705" w:val="left" w:leader="none"/>
              </w:tabs>
              <w:spacing w:line="240" w:lineRule="exact" w:before="0" w:after="0"/>
              <w:ind w:left="704" w:right="0" w:hanging="244"/>
              <w:jc w:val="left"/>
              <w:rPr>
                <w:sz w:val="22"/>
              </w:rPr>
            </w:pPr>
            <w:r>
              <w:rPr>
                <w:color w:val="231F20"/>
                <w:sz w:val="22"/>
              </w:rPr>
              <w:t>De mauvaises expériences auprès de prestataires de</w:t>
            </w:r>
            <w:r>
              <w:rPr>
                <w:color w:val="231F20"/>
                <w:spacing w:val="-26"/>
                <w:sz w:val="22"/>
              </w:rPr>
              <w:t> </w:t>
            </w:r>
            <w:r>
              <w:rPr>
                <w:color w:val="231F20"/>
                <w:sz w:val="22"/>
              </w:rPr>
              <w:t>services.</w:t>
            </w:r>
          </w:p>
          <w:p>
            <w:pPr>
              <w:pStyle w:val="TableParagraph"/>
              <w:numPr>
                <w:ilvl w:val="1"/>
                <w:numId w:val="138"/>
              </w:numPr>
              <w:tabs>
                <w:tab w:pos="705" w:val="left" w:leader="none"/>
              </w:tabs>
              <w:spacing w:line="246" w:lineRule="exact" w:before="0" w:after="0"/>
              <w:ind w:left="704" w:right="0" w:hanging="244"/>
              <w:jc w:val="left"/>
              <w:rPr>
                <w:sz w:val="22"/>
              </w:rPr>
            </w:pPr>
            <w:r>
              <w:rPr>
                <w:color w:val="231F20"/>
                <w:spacing w:val="-4"/>
                <w:sz w:val="22"/>
              </w:rPr>
              <w:t>Toutes </w:t>
            </w:r>
            <w:r>
              <w:rPr>
                <w:color w:val="231F20"/>
                <w:sz w:val="22"/>
              </w:rPr>
              <w:t>ces</w:t>
            </w:r>
            <w:r>
              <w:rPr>
                <w:color w:val="231F20"/>
                <w:spacing w:val="5"/>
                <w:sz w:val="22"/>
              </w:rPr>
              <w:t> </w:t>
            </w:r>
            <w:r>
              <w:rPr>
                <w:color w:val="231F20"/>
                <w:sz w:val="22"/>
              </w:rPr>
              <w:t>réponses</w:t>
            </w:r>
          </w:p>
        </w:tc>
      </w:tr>
      <w:tr>
        <w:trPr>
          <w:trHeight w:val="1732" w:hRule="atLeast"/>
        </w:trPr>
        <w:tc>
          <w:tcPr>
            <w:tcW w:w="9906" w:type="dxa"/>
            <w:tcBorders>
              <w:top w:val="single" w:sz="18" w:space="0" w:color="FFFFFF"/>
              <w:bottom w:val="single" w:sz="18" w:space="0" w:color="FFFFFF"/>
            </w:tcBorders>
            <w:shd w:val="clear" w:color="auto" w:fill="FFF5E4"/>
          </w:tcPr>
          <w:p>
            <w:pPr>
              <w:pStyle w:val="TableParagraph"/>
              <w:numPr>
                <w:ilvl w:val="0"/>
                <w:numId w:val="139"/>
              </w:numPr>
              <w:tabs>
                <w:tab w:pos="467" w:val="left" w:leader="none"/>
              </w:tabs>
              <w:spacing w:line="228" w:lineRule="auto" w:before="41" w:after="0"/>
              <w:ind w:left="100" w:right="829" w:firstLine="0"/>
              <w:jc w:val="left"/>
              <w:rPr>
                <w:sz w:val="22"/>
              </w:rPr>
            </w:pPr>
            <w:r>
              <w:rPr>
                <w:color w:val="231F20"/>
                <w:sz w:val="22"/>
              </w:rPr>
              <w:t>Parmi les énoncés suivants, lequel est le moins susceptible de constituer une technique efficace pour susciter la participation de la communauté</w:t>
            </w:r>
            <w:r>
              <w:rPr>
                <w:color w:val="231F20"/>
                <w:spacing w:val="10"/>
                <w:sz w:val="22"/>
              </w:rPr>
              <w:t> </w:t>
            </w:r>
            <w:r>
              <w:rPr>
                <w:color w:val="231F20"/>
                <w:sz w:val="22"/>
              </w:rPr>
              <w:t>?</w:t>
            </w:r>
          </w:p>
          <w:p>
            <w:pPr>
              <w:pStyle w:val="TableParagraph"/>
              <w:numPr>
                <w:ilvl w:val="1"/>
                <w:numId w:val="139"/>
              </w:numPr>
              <w:tabs>
                <w:tab w:pos="693" w:val="left" w:leader="none"/>
              </w:tabs>
              <w:spacing w:line="228" w:lineRule="auto" w:before="0" w:after="0"/>
              <w:ind w:left="460" w:right="456" w:firstLine="0"/>
              <w:jc w:val="left"/>
              <w:rPr>
                <w:sz w:val="22"/>
              </w:rPr>
            </w:pPr>
            <w:r>
              <w:rPr>
                <w:color w:val="231F20"/>
                <w:sz w:val="22"/>
              </w:rPr>
              <w:t>Organiser des discussions en groupe de réflexion avec les personnes qui s’occupent d’un enfant</w:t>
            </w:r>
          </w:p>
          <w:p>
            <w:pPr>
              <w:pStyle w:val="TableParagraph"/>
              <w:numPr>
                <w:ilvl w:val="1"/>
                <w:numId w:val="139"/>
              </w:numPr>
              <w:tabs>
                <w:tab w:pos="705" w:val="left" w:leader="none"/>
              </w:tabs>
              <w:spacing w:line="234" w:lineRule="exact" w:before="1" w:after="0"/>
              <w:ind w:left="704" w:right="0" w:hanging="244"/>
              <w:jc w:val="left"/>
              <w:rPr>
                <w:sz w:val="22"/>
              </w:rPr>
            </w:pPr>
            <w:r>
              <w:rPr>
                <w:color w:val="231F20"/>
                <w:sz w:val="22"/>
              </w:rPr>
              <w:t>Disposer des brochures d’information dans le centre</w:t>
            </w:r>
            <w:r>
              <w:rPr>
                <w:color w:val="231F20"/>
                <w:spacing w:val="35"/>
                <w:sz w:val="22"/>
              </w:rPr>
              <w:t> </w:t>
            </w:r>
            <w:r>
              <w:rPr>
                <w:color w:val="231F20"/>
                <w:sz w:val="22"/>
              </w:rPr>
              <w:t>médical</w:t>
            </w:r>
          </w:p>
          <w:p>
            <w:pPr>
              <w:pStyle w:val="TableParagraph"/>
              <w:numPr>
                <w:ilvl w:val="1"/>
                <w:numId w:val="139"/>
              </w:numPr>
              <w:tabs>
                <w:tab w:pos="693" w:val="left" w:leader="none"/>
              </w:tabs>
              <w:spacing w:line="240" w:lineRule="exact" w:before="0" w:after="0"/>
              <w:ind w:left="460" w:right="0" w:firstLine="0"/>
              <w:jc w:val="left"/>
              <w:rPr>
                <w:sz w:val="22"/>
              </w:rPr>
            </w:pPr>
            <w:r>
              <w:rPr>
                <w:color w:val="231F20"/>
                <w:sz w:val="22"/>
              </w:rPr>
              <w:t>Organiser des réunions ou des conversations</w:t>
            </w:r>
            <w:r>
              <w:rPr>
                <w:color w:val="231F20"/>
                <w:spacing w:val="-2"/>
                <w:sz w:val="22"/>
              </w:rPr>
              <w:t> </w:t>
            </w:r>
            <w:r>
              <w:rPr>
                <w:color w:val="231F20"/>
                <w:sz w:val="22"/>
              </w:rPr>
              <w:t>communautaires</w:t>
            </w:r>
          </w:p>
          <w:p>
            <w:pPr>
              <w:pStyle w:val="TableParagraph"/>
              <w:numPr>
                <w:ilvl w:val="1"/>
                <w:numId w:val="139"/>
              </w:numPr>
              <w:tabs>
                <w:tab w:pos="705" w:val="left" w:leader="none"/>
              </w:tabs>
              <w:spacing w:line="237" w:lineRule="exact" w:before="0" w:after="0"/>
              <w:ind w:left="704" w:right="0" w:hanging="244"/>
              <w:jc w:val="left"/>
              <w:rPr>
                <w:sz w:val="22"/>
              </w:rPr>
            </w:pPr>
            <w:r>
              <w:rPr>
                <w:color w:val="231F20"/>
                <w:sz w:val="22"/>
              </w:rPr>
              <w:t>Effectuer des visites à domicile pour discuter de la</w:t>
            </w:r>
            <w:r>
              <w:rPr>
                <w:color w:val="231F20"/>
                <w:spacing w:val="21"/>
                <w:sz w:val="22"/>
              </w:rPr>
              <w:t> </w:t>
            </w:r>
            <w:r>
              <w:rPr>
                <w:color w:val="231F20"/>
                <w:sz w:val="22"/>
              </w:rPr>
              <w:t>vaccination</w:t>
            </w:r>
          </w:p>
        </w:tc>
      </w:tr>
      <w:tr>
        <w:trPr>
          <w:trHeight w:val="1981" w:hRule="atLeast"/>
        </w:trPr>
        <w:tc>
          <w:tcPr>
            <w:tcW w:w="9906" w:type="dxa"/>
            <w:tcBorders>
              <w:top w:val="single" w:sz="18" w:space="0" w:color="FFFFFF"/>
              <w:bottom w:val="single" w:sz="18" w:space="0" w:color="FFFFFF"/>
            </w:tcBorders>
            <w:shd w:val="clear" w:color="auto" w:fill="FFE6B9"/>
          </w:tcPr>
          <w:p>
            <w:pPr>
              <w:pStyle w:val="TableParagraph"/>
              <w:numPr>
                <w:ilvl w:val="0"/>
                <w:numId w:val="140"/>
              </w:numPr>
              <w:tabs>
                <w:tab w:pos="467" w:val="left" w:leader="none"/>
              </w:tabs>
              <w:spacing w:line="246" w:lineRule="exact" w:before="29" w:after="0"/>
              <w:ind w:left="466" w:right="0" w:hanging="366"/>
              <w:jc w:val="left"/>
              <w:rPr>
                <w:sz w:val="22"/>
              </w:rPr>
            </w:pPr>
            <w:r>
              <w:rPr>
                <w:color w:val="231F20"/>
                <w:sz w:val="22"/>
              </w:rPr>
              <w:t>Parmi les énoncés suivants, lequel ne justifie pas la tenue d’une conversation communautaire</w:t>
            </w:r>
            <w:r>
              <w:rPr>
                <w:color w:val="231F20"/>
                <w:spacing w:val="8"/>
                <w:sz w:val="22"/>
              </w:rPr>
              <w:t> </w:t>
            </w:r>
            <w:r>
              <w:rPr>
                <w:color w:val="231F20"/>
                <w:sz w:val="22"/>
              </w:rPr>
              <w:t>?</w:t>
            </w:r>
          </w:p>
          <w:p>
            <w:pPr>
              <w:pStyle w:val="TableParagraph"/>
              <w:numPr>
                <w:ilvl w:val="1"/>
                <w:numId w:val="140"/>
              </w:numPr>
              <w:tabs>
                <w:tab w:pos="693" w:val="left" w:leader="none"/>
              </w:tabs>
              <w:spacing w:line="228" w:lineRule="auto" w:before="6" w:after="0"/>
              <w:ind w:left="460" w:right="555" w:firstLine="0"/>
              <w:jc w:val="left"/>
              <w:rPr>
                <w:sz w:val="22"/>
              </w:rPr>
            </w:pPr>
            <w:r>
              <w:rPr>
                <w:color w:val="231F20"/>
                <w:spacing w:val="-4"/>
                <w:sz w:val="22"/>
              </w:rPr>
              <w:t>Vous </w:t>
            </w:r>
            <w:r>
              <w:rPr>
                <w:color w:val="231F20"/>
                <w:sz w:val="22"/>
              </w:rPr>
              <w:t>estimez que la communauté ne vous montre pas suffisamment son appréciation et vous voulez plus de</w:t>
            </w:r>
            <w:r>
              <w:rPr>
                <w:color w:val="231F20"/>
                <w:spacing w:val="-38"/>
                <w:sz w:val="22"/>
              </w:rPr>
              <w:t> </w:t>
            </w:r>
            <w:r>
              <w:rPr>
                <w:color w:val="231F20"/>
                <w:sz w:val="22"/>
              </w:rPr>
              <w:t>reconnaissance</w:t>
            </w:r>
          </w:p>
          <w:p>
            <w:pPr>
              <w:pStyle w:val="TableParagraph"/>
              <w:numPr>
                <w:ilvl w:val="1"/>
                <w:numId w:val="140"/>
              </w:numPr>
              <w:tabs>
                <w:tab w:pos="705" w:val="left" w:leader="none"/>
              </w:tabs>
              <w:spacing w:line="234" w:lineRule="exact" w:before="0" w:after="0"/>
              <w:ind w:left="704" w:right="0" w:hanging="244"/>
              <w:jc w:val="left"/>
              <w:rPr>
                <w:sz w:val="22"/>
              </w:rPr>
            </w:pPr>
            <w:r>
              <w:rPr>
                <w:color w:val="231F20"/>
                <w:sz w:val="22"/>
              </w:rPr>
              <w:t>Un grand nombre de familles n’amènent pas leurs enfants se faire</w:t>
            </w:r>
            <w:r>
              <w:rPr>
                <w:color w:val="231F20"/>
                <w:spacing w:val="21"/>
                <w:sz w:val="22"/>
              </w:rPr>
              <w:t> </w:t>
            </w:r>
            <w:r>
              <w:rPr>
                <w:color w:val="231F20"/>
                <w:sz w:val="22"/>
              </w:rPr>
              <w:t>vacciner</w:t>
            </w:r>
          </w:p>
          <w:p>
            <w:pPr>
              <w:pStyle w:val="TableParagraph"/>
              <w:numPr>
                <w:ilvl w:val="1"/>
                <w:numId w:val="140"/>
              </w:numPr>
              <w:tabs>
                <w:tab w:pos="693" w:val="left" w:leader="none"/>
              </w:tabs>
              <w:spacing w:line="240" w:lineRule="exact" w:before="0" w:after="0"/>
              <w:ind w:left="460" w:right="0" w:firstLine="0"/>
              <w:jc w:val="left"/>
              <w:rPr>
                <w:sz w:val="22"/>
              </w:rPr>
            </w:pPr>
            <w:r>
              <w:rPr>
                <w:color w:val="231F20"/>
                <w:sz w:val="22"/>
              </w:rPr>
              <w:t>Le taux d’abandon est</w:t>
            </w:r>
            <w:r>
              <w:rPr>
                <w:color w:val="231F20"/>
                <w:spacing w:val="-1"/>
                <w:sz w:val="22"/>
              </w:rPr>
              <w:t> </w:t>
            </w:r>
            <w:r>
              <w:rPr>
                <w:color w:val="231F20"/>
                <w:sz w:val="22"/>
              </w:rPr>
              <w:t>élevé</w:t>
            </w:r>
          </w:p>
          <w:p>
            <w:pPr>
              <w:pStyle w:val="TableParagraph"/>
              <w:numPr>
                <w:ilvl w:val="1"/>
                <w:numId w:val="140"/>
              </w:numPr>
              <w:tabs>
                <w:tab w:pos="705" w:val="left" w:leader="none"/>
              </w:tabs>
              <w:spacing w:line="240" w:lineRule="exact" w:before="0" w:after="0"/>
              <w:ind w:left="704" w:right="0" w:hanging="244"/>
              <w:jc w:val="left"/>
              <w:rPr>
                <w:sz w:val="22"/>
              </w:rPr>
            </w:pPr>
            <w:r>
              <w:rPr>
                <w:color w:val="231F20"/>
                <w:sz w:val="22"/>
              </w:rPr>
              <w:t>Des enfants ont présenté des manifestations postvaccinales indésirables</w:t>
            </w:r>
            <w:r>
              <w:rPr>
                <w:color w:val="231F20"/>
                <w:spacing w:val="20"/>
                <w:sz w:val="22"/>
              </w:rPr>
              <w:t> </w:t>
            </w:r>
            <w:r>
              <w:rPr>
                <w:color w:val="231F20"/>
                <w:sz w:val="22"/>
              </w:rPr>
              <w:t>graves</w:t>
            </w:r>
          </w:p>
          <w:p>
            <w:pPr>
              <w:pStyle w:val="TableParagraph"/>
              <w:numPr>
                <w:ilvl w:val="1"/>
                <w:numId w:val="140"/>
              </w:numPr>
              <w:tabs>
                <w:tab w:pos="705" w:val="left" w:leader="none"/>
              </w:tabs>
              <w:spacing w:line="240" w:lineRule="exact" w:before="8" w:after="0"/>
              <w:ind w:left="460" w:right="469" w:firstLine="0"/>
              <w:jc w:val="left"/>
              <w:rPr>
                <w:sz w:val="22"/>
              </w:rPr>
            </w:pPr>
            <w:r>
              <w:rPr>
                <w:color w:val="231F20"/>
                <w:spacing w:val="-4"/>
                <w:sz w:val="22"/>
              </w:rPr>
              <w:t>Vous </w:t>
            </w:r>
            <w:r>
              <w:rPr>
                <w:color w:val="231F20"/>
                <w:sz w:val="22"/>
              </w:rPr>
              <w:t>estimez que des rumeurs négatives concernant la vaccination circulent au sein de</w:t>
            </w:r>
            <w:r>
              <w:rPr>
                <w:color w:val="231F20"/>
                <w:spacing w:val="-21"/>
                <w:sz w:val="22"/>
              </w:rPr>
              <w:t> </w:t>
            </w:r>
            <w:r>
              <w:rPr>
                <w:color w:val="231F20"/>
                <w:sz w:val="22"/>
              </w:rPr>
              <w:t>la communauté</w:t>
            </w:r>
          </w:p>
        </w:tc>
      </w:tr>
      <w:tr>
        <w:trPr>
          <w:trHeight w:val="1755" w:hRule="atLeast"/>
        </w:trPr>
        <w:tc>
          <w:tcPr>
            <w:tcW w:w="9906" w:type="dxa"/>
            <w:tcBorders>
              <w:top w:val="single" w:sz="18" w:space="0" w:color="FFFFFF"/>
            </w:tcBorders>
            <w:shd w:val="clear" w:color="auto" w:fill="FFF5E4"/>
          </w:tcPr>
          <w:p>
            <w:pPr>
              <w:pStyle w:val="TableParagraph"/>
              <w:numPr>
                <w:ilvl w:val="0"/>
                <w:numId w:val="141"/>
              </w:numPr>
              <w:tabs>
                <w:tab w:pos="468" w:val="left" w:leader="none"/>
              </w:tabs>
              <w:spacing w:line="228" w:lineRule="auto" w:before="41" w:after="0"/>
              <w:ind w:left="100" w:right="573" w:firstLine="0"/>
              <w:jc w:val="left"/>
              <w:rPr>
                <w:sz w:val="22"/>
              </w:rPr>
            </w:pPr>
            <w:r>
              <w:rPr>
                <w:color w:val="231F20"/>
                <w:sz w:val="22"/>
              </w:rPr>
              <w:t>Parmi les énoncés suivants, lesquels sont des moyens de recueillir les commentaires de la communauté de manière systématique</w:t>
            </w:r>
            <w:r>
              <w:rPr>
                <w:color w:val="231F20"/>
                <w:spacing w:val="35"/>
                <w:sz w:val="22"/>
              </w:rPr>
              <w:t> </w:t>
            </w:r>
            <w:r>
              <w:rPr>
                <w:color w:val="231F20"/>
                <w:sz w:val="22"/>
              </w:rPr>
              <w:t>?</w:t>
            </w:r>
          </w:p>
          <w:p>
            <w:pPr>
              <w:pStyle w:val="TableParagraph"/>
              <w:numPr>
                <w:ilvl w:val="1"/>
                <w:numId w:val="141"/>
              </w:numPr>
              <w:tabs>
                <w:tab w:pos="693" w:val="left" w:leader="none"/>
              </w:tabs>
              <w:spacing w:line="234" w:lineRule="exact" w:before="0" w:after="0"/>
              <w:ind w:left="692" w:right="0" w:hanging="232"/>
              <w:jc w:val="left"/>
              <w:rPr>
                <w:sz w:val="22"/>
              </w:rPr>
            </w:pPr>
            <w:r>
              <w:rPr>
                <w:color w:val="231F20"/>
                <w:sz w:val="22"/>
              </w:rPr>
              <w:t>Enquêtes ou entretiens avec les personnes qui s’occupent d’un</w:t>
            </w:r>
            <w:r>
              <w:rPr>
                <w:color w:val="231F20"/>
                <w:spacing w:val="58"/>
                <w:sz w:val="22"/>
              </w:rPr>
              <w:t> </w:t>
            </w:r>
            <w:r>
              <w:rPr>
                <w:color w:val="231F20"/>
                <w:sz w:val="22"/>
              </w:rPr>
              <w:t>enfant</w:t>
            </w:r>
          </w:p>
          <w:p>
            <w:pPr>
              <w:pStyle w:val="TableParagraph"/>
              <w:numPr>
                <w:ilvl w:val="1"/>
                <w:numId w:val="141"/>
              </w:numPr>
              <w:tabs>
                <w:tab w:pos="705" w:val="left" w:leader="none"/>
              </w:tabs>
              <w:spacing w:line="240" w:lineRule="exact" w:before="0" w:after="0"/>
              <w:ind w:left="704" w:right="0" w:hanging="244"/>
              <w:jc w:val="left"/>
              <w:rPr>
                <w:sz w:val="22"/>
              </w:rPr>
            </w:pPr>
            <w:r>
              <w:rPr>
                <w:color w:val="231F20"/>
                <w:sz w:val="22"/>
              </w:rPr>
              <w:t>Enquêtes par</w:t>
            </w:r>
            <w:r>
              <w:rPr>
                <w:color w:val="231F20"/>
                <w:spacing w:val="-13"/>
                <w:sz w:val="22"/>
              </w:rPr>
              <w:t> </w:t>
            </w:r>
            <w:r>
              <w:rPr>
                <w:color w:val="231F20"/>
                <w:sz w:val="22"/>
              </w:rPr>
              <w:t>SMS</w:t>
            </w:r>
          </w:p>
          <w:p>
            <w:pPr>
              <w:pStyle w:val="TableParagraph"/>
              <w:numPr>
                <w:ilvl w:val="1"/>
                <w:numId w:val="141"/>
              </w:numPr>
              <w:tabs>
                <w:tab w:pos="693" w:val="left" w:leader="none"/>
              </w:tabs>
              <w:spacing w:line="240" w:lineRule="exact" w:before="0" w:after="0"/>
              <w:ind w:left="692" w:right="0" w:hanging="232"/>
              <w:jc w:val="left"/>
              <w:rPr>
                <w:sz w:val="22"/>
              </w:rPr>
            </w:pPr>
            <w:r>
              <w:rPr>
                <w:color w:val="231F20"/>
                <w:sz w:val="22"/>
              </w:rPr>
              <w:t>Boîtes à</w:t>
            </w:r>
            <w:r>
              <w:rPr>
                <w:color w:val="231F20"/>
                <w:spacing w:val="-13"/>
                <w:sz w:val="22"/>
              </w:rPr>
              <w:t> </w:t>
            </w:r>
            <w:r>
              <w:rPr>
                <w:color w:val="231F20"/>
                <w:sz w:val="22"/>
              </w:rPr>
              <w:t>idées</w:t>
            </w:r>
          </w:p>
          <w:p>
            <w:pPr>
              <w:pStyle w:val="TableParagraph"/>
              <w:numPr>
                <w:ilvl w:val="1"/>
                <w:numId w:val="141"/>
              </w:numPr>
              <w:tabs>
                <w:tab w:pos="705" w:val="left" w:leader="none"/>
              </w:tabs>
              <w:spacing w:line="240" w:lineRule="exact" w:before="0" w:after="0"/>
              <w:ind w:left="704" w:right="0" w:hanging="244"/>
              <w:jc w:val="left"/>
              <w:rPr>
                <w:sz w:val="22"/>
              </w:rPr>
            </w:pPr>
            <w:r>
              <w:rPr>
                <w:color w:val="231F20"/>
                <w:sz w:val="22"/>
              </w:rPr>
              <w:t>Discussions en groupes de</w:t>
            </w:r>
            <w:r>
              <w:rPr>
                <w:color w:val="231F20"/>
                <w:spacing w:val="10"/>
                <w:sz w:val="22"/>
              </w:rPr>
              <w:t> </w:t>
            </w:r>
            <w:r>
              <w:rPr>
                <w:color w:val="231F20"/>
                <w:sz w:val="22"/>
              </w:rPr>
              <w:t>réflexion</w:t>
            </w:r>
          </w:p>
          <w:p>
            <w:pPr>
              <w:pStyle w:val="TableParagraph"/>
              <w:numPr>
                <w:ilvl w:val="1"/>
                <w:numId w:val="141"/>
              </w:numPr>
              <w:tabs>
                <w:tab w:pos="705" w:val="left" w:leader="none"/>
              </w:tabs>
              <w:spacing w:line="246" w:lineRule="exact" w:before="0" w:after="0"/>
              <w:ind w:left="704" w:right="0" w:hanging="244"/>
              <w:jc w:val="left"/>
              <w:rPr>
                <w:sz w:val="22"/>
              </w:rPr>
            </w:pPr>
            <w:r>
              <w:rPr>
                <w:color w:val="231F20"/>
                <w:spacing w:val="-4"/>
                <w:sz w:val="22"/>
              </w:rPr>
              <w:t>Toutes </w:t>
            </w:r>
            <w:r>
              <w:rPr>
                <w:color w:val="231F20"/>
                <w:sz w:val="22"/>
              </w:rPr>
              <w:t>ces</w:t>
            </w:r>
            <w:r>
              <w:rPr>
                <w:color w:val="231F20"/>
                <w:spacing w:val="5"/>
                <w:sz w:val="22"/>
              </w:rPr>
              <w:t> </w:t>
            </w:r>
            <w:r>
              <w:rPr>
                <w:color w:val="231F20"/>
                <w:sz w:val="22"/>
              </w:rPr>
              <w:t>réponses</w:t>
            </w:r>
          </w:p>
        </w:tc>
      </w:tr>
    </w:tbl>
    <w:p>
      <w:pPr>
        <w:pStyle w:val="BodyText"/>
        <w:rPr>
          <w:b/>
          <w:sz w:val="20"/>
        </w:rPr>
      </w:pPr>
    </w:p>
    <w:p>
      <w:pPr>
        <w:pStyle w:val="BodyText"/>
        <w:rPr>
          <w:b/>
          <w:sz w:val="20"/>
        </w:rPr>
      </w:pPr>
    </w:p>
    <w:p>
      <w:pPr>
        <w:pStyle w:val="BodyText"/>
        <w:rPr>
          <w:b/>
          <w:sz w:val="20"/>
        </w:rPr>
      </w:pPr>
    </w:p>
    <w:p>
      <w:pPr>
        <w:pStyle w:val="BodyText"/>
        <w:rPr>
          <w:b/>
          <w:sz w:val="24"/>
        </w:rPr>
      </w:pPr>
    </w:p>
    <w:p>
      <w:pPr>
        <w:spacing w:before="0"/>
        <w:ind w:left="0" w:right="1192" w:firstLine="0"/>
        <w:jc w:val="right"/>
        <w:rPr>
          <w:sz w:val="16"/>
        </w:rPr>
      </w:pPr>
      <w:r>
        <w:rPr/>
        <w:pict>
          <v:shape style="position:absolute;margin-left:540.583984pt;margin-top:-1.996893pt;width:18.95pt;height:20.75pt;mso-position-horizontal-relative:page;mso-position-vertical-relative:paragraph;z-index:7504" type="#_x0000_t202" filled="false" stroked="false">
            <v:textbox inset="0,0,0,0">
              <w:txbxContent>
                <w:p>
                  <w:pPr>
                    <w:spacing w:before="20"/>
                    <w:ind w:left="0" w:right="0" w:firstLine="0"/>
                    <w:jc w:val="left"/>
                    <w:rPr>
                      <w:b/>
                      <w:sz w:val="34"/>
                    </w:rPr>
                  </w:pPr>
                  <w:r>
                    <w:rPr>
                      <w:b/>
                      <w:color w:val="5F6369"/>
                      <w:sz w:val="34"/>
                    </w:rPr>
                    <w:t>83</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sz w:val="16"/>
        </w:rPr>
        <w:t>ANNEXES</w:t>
      </w:r>
    </w:p>
    <w:p>
      <w:pPr>
        <w:spacing w:after="0"/>
        <w:jc w:val="right"/>
        <w:rPr>
          <w:sz w:val="16"/>
        </w:rPr>
        <w:sectPr>
          <w:headerReference w:type="default" r:id="rId206"/>
          <w:footerReference w:type="default" r:id="rId207"/>
          <w:pgSz w:w="11910" w:h="16840"/>
          <w:pgMar w:header="0" w:footer="0" w:top="1120" w:bottom="280" w:left="0" w:right="0"/>
        </w:sectPr>
      </w:pPr>
    </w:p>
    <w:p>
      <w:pPr>
        <w:pStyle w:val="BodyText"/>
        <w:spacing w:before="3"/>
        <w:rPr>
          <w:b/>
          <w:sz w:val="9"/>
        </w:rPr>
      </w:pPr>
    </w:p>
    <w:p>
      <w:pPr>
        <w:pStyle w:val="Heading4"/>
        <w:spacing w:line="249" w:lineRule="auto" w:before="121"/>
        <w:ind w:left="718" w:right="2970"/>
      </w:pPr>
      <w:r>
        <w:rPr>
          <w:color w:val="94C93D"/>
          <w:w w:val="110"/>
        </w:rPr>
        <w:t>Annexe B. Outil d’auto- évaluation de la</w:t>
      </w:r>
      <w:r>
        <w:rPr>
          <w:color w:val="94C93D"/>
          <w:spacing w:val="122"/>
          <w:w w:val="110"/>
        </w:rPr>
        <w:t> </w:t>
      </w:r>
      <w:r>
        <w:rPr>
          <w:color w:val="94C93D"/>
          <w:w w:val="110"/>
        </w:rPr>
        <w:t>CIP/V</w:t>
      </w:r>
    </w:p>
    <w:p>
      <w:pPr>
        <w:spacing w:line="251" w:lineRule="exact" w:before="552"/>
        <w:ind w:left="718" w:right="0" w:firstLine="0"/>
        <w:jc w:val="left"/>
        <w:rPr>
          <w:b/>
          <w:sz w:val="22"/>
        </w:rPr>
      </w:pPr>
      <w:r>
        <w:rPr>
          <w:b/>
          <w:color w:val="5F6369"/>
          <w:sz w:val="22"/>
        </w:rPr>
        <w:t>Objectif</w:t>
      </w:r>
    </w:p>
    <w:p>
      <w:pPr>
        <w:pStyle w:val="BodyText"/>
        <w:spacing w:line="251" w:lineRule="exact"/>
        <w:ind w:left="718"/>
      </w:pPr>
      <w:r>
        <w:rPr>
          <w:color w:val="5F6369"/>
        </w:rPr>
        <w:t>Cette liste de vérification a été établie afin de vous aider à :</w:t>
      </w:r>
    </w:p>
    <w:p>
      <w:pPr>
        <w:pStyle w:val="BodyText"/>
        <w:spacing w:before="4"/>
        <w:rPr>
          <w:sz w:val="20"/>
        </w:rPr>
      </w:pPr>
    </w:p>
    <w:p>
      <w:pPr>
        <w:pStyle w:val="ListParagraph"/>
        <w:numPr>
          <w:ilvl w:val="0"/>
          <w:numId w:val="120"/>
        </w:numPr>
        <w:tabs>
          <w:tab w:pos="1078" w:val="left" w:leader="none"/>
          <w:tab w:pos="1079" w:val="left" w:leader="none"/>
        </w:tabs>
        <w:spacing w:line="235" w:lineRule="auto" w:before="0" w:after="0"/>
        <w:ind w:left="1078" w:right="2388" w:hanging="360"/>
        <w:jc w:val="left"/>
        <w:rPr>
          <w:sz w:val="22"/>
        </w:rPr>
      </w:pPr>
      <w:r>
        <w:rPr>
          <w:color w:val="5F6369"/>
          <w:sz w:val="22"/>
        </w:rPr>
        <w:t>Évaluer en toute honnêteté la fréquence à laquelle vous mettez en pratique de bonnes compétences en CIP au cours des séances de vaccination et lors des activités de sensibilisation/d’éducation</w:t>
      </w:r>
    </w:p>
    <w:p>
      <w:pPr>
        <w:pStyle w:val="ListParagraph"/>
        <w:numPr>
          <w:ilvl w:val="0"/>
          <w:numId w:val="120"/>
        </w:numPr>
        <w:tabs>
          <w:tab w:pos="1078" w:val="left" w:leader="none"/>
          <w:tab w:pos="1079" w:val="left" w:leader="none"/>
        </w:tabs>
        <w:spacing w:line="241" w:lineRule="exact" w:before="0" w:after="0"/>
        <w:ind w:left="1078" w:right="0" w:hanging="360"/>
        <w:jc w:val="left"/>
        <w:rPr>
          <w:sz w:val="22"/>
        </w:rPr>
      </w:pPr>
      <w:r>
        <w:rPr>
          <w:color w:val="5F6369"/>
          <w:sz w:val="22"/>
        </w:rPr>
        <w:t>Identifier des domaines</w:t>
      </w:r>
      <w:r>
        <w:rPr>
          <w:color w:val="5F6369"/>
          <w:spacing w:val="35"/>
          <w:sz w:val="22"/>
        </w:rPr>
        <w:t> </w:t>
      </w:r>
      <w:r>
        <w:rPr>
          <w:color w:val="5F6369"/>
          <w:sz w:val="22"/>
        </w:rPr>
        <w:t>d’amélioration</w:t>
      </w:r>
    </w:p>
    <w:p>
      <w:pPr>
        <w:pStyle w:val="ListParagraph"/>
        <w:numPr>
          <w:ilvl w:val="0"/>
          <w:numId w:val="120"/>
        </w:numPr>
        <w:tabs>
          <w:tab w:pos="1078" w:val="left" w:leader="none"/>
          <w:tab w:pos="1079" w:val="left" w:leader="none"/>
        </w:tabs>
        <w:spacing w:line="232" w:lineRule="auto" w:before="0" w:after="0"/>
        <w:ind w:left="1078" w:right="2261" w:hanging="360"/>
        <w:jc w:val="left"/>
        <w:rPr>
          <w:sz w:val="22"/>
        </w:rPr>
      </w:pPr>
      <w:r>
        <w:rPr>
          <w:color w:val="5F6369"/>
          <w:spacing w:val="-6"/>
          <w:sz w:val="22"/>
        </w:rPr>
        <w:t>Vous </w:t>
      </w:r>
      <w:r>
        <w:rPr>
          <w:color w:val="5F6369"/>
          <w:spacing w:val="-3"/>
          <w:sz w:val="22"/>
        </w:rPr>
        <w:t>fixer </w:t>
      </w:r>
      <w:r>
        <w:rPr>
          <w:color w:val="5F6369"/>
          <w:sz w:val="22"/>
        </w:rPr>
        <w:t>des </w:t>
      </w:r>
      <w:r>
        <w:rPr>
          <w:color w:val="5F6369"/>
          <w:spacing w:val="-3"/>
          <w:sz w:val="22"/>
        </w:rPr>
        <w:t>objectifs </w:t>
      </w:r>
      <w:r>
        <w:rPr>
          <w:color w:val="5F6369"/>
          <w:sz w:val="22"/>
        </w:rPr>
        <w:t>et </w:t>
      </w:r>
      <w:r>
        <w:rPr>
          <w:color w:val="5F6369"/>
          <w:spacing w:val="-3"/>
          <w:sz w:val="22"/>
        </w:rPr>
        <w:t>établir </w:t>
      </w:r>
      <w:r>
        <w:rPr>
          <w:color w:val="5F6369"/>
          <w:sz w:val="22"/>
        </w:rPr>
        <w:t>des </w:t>
      </w:r>
      <w:r>
        <w:rPr>
          <w:color w:val="5F6369"/>
          <w:spacing w:val="-3"/>
          <w:sz w:val="22"/>
        </w:rPr>
        <w:t>plans pour améliorer votre utilisation </w:t>
      </w:r>
      <w:r>
        <w:rPr>
          <w:color w:val="5F6369"/>
          <w:sz w:val="22"/>
        </w:rPr>
        <w:t>des </w:t>
      </w:r>
      <w:r>
        <w:rPr>
          <w:color w:val="5F6369"/>
          <w:spacing w:val="-3"/>
          <w:sz w:val="22"/>
        </w:rPr>
        <w:t>techniques </w:t>
      </w:r>
      <w:r>
        <w:rPr>
          <w:color w:val="5F6369"/>
          <w:sz w:val="22"/>
        </w:rPr>
        <w:t>efficaces de</w:t>
      </w:r>
      <w:r>
        <w:rPr>
          <w:color w:val="5F6369"/>
          <w:spacing w:val="-13"/>
          <w:sz w:val="22"/>
        </w:rPr>
        <w:t> </w:t>
      </w:r>
      <w:r>
        <w:rPr>
          <w:color w:val="5F6369"/>
          <w:sz w:val="22"/>
        </w:rPr>
        <w:t>CIP</w:t>
      </w:r>
    </w:p>
    <w:p>
      <w:pPr>
        <w:pStyle w:val="BodyText"/>
        <w:spacing w:before="10"/>
        <w:rPr>
          <w:sz w:val="21"/>
        </w:rPr>
      </w:pPr>
    </w:p>
    <w:p>
      <w:pPr>
        <w:spacing w:line="251" w:lineRule="exact" w:before="0"/>
        <w:ind w:left="718" w:right="0" w:firstLine="0"/>
        <w:jc w:val="left"/>
        <w:rPr>
          <w:b/>
          <w:sz w:val="22"/>
        </w:rPr>
      </w:pPr>
      <w:r>
        <w:rPr>
          <w:b/>
          <w:color w:val="5F6369"/>
          <w:sz w:val="22"/>
        </w:rPr>
        <w:t>Comment utiliser cette liste de vérification</w:t>
      </w:r>
    </w:p>
    <w:p>
      <w:pPr>
        <w:pStyle w:val="BodyText"/>
        <w:spacing w:line="237" w:lineRule="auto" w:before="1"/>
        <w:ind w:left="718" w:right="2589"/>
      </w:pPr>
      <w:r>
        <w:rPr>
          <w:color w:val="5F6369"/>
        </w:rPr>
        <w:t>Utilisez cette liste de vérification régulièrement (peut-être quotidiennement au début,  puis de manière hebdomadaire ou mensuelle). Si vous avez l’impression que votre</w:t>
      </w:r>
      <w:r>
        <w:rPr>
          <w:color w:val="5F6369"/>
          <w:spacing w:val="-27"/>
        </w:rPr>
        <w:t> </w:t>
      </w:r>
      <w:r>
        <w:rPr>
          <w:color w:val="5F6369"/>
        </w:rPr>
        <w:t>auto-</w:t>
      </w:r>
    </w:p>
    <w:p>
      <w:pPr>
        <w:pStyle w:val="BodyText"/>
        <w:spacing w:line="237" w:lineRule="auto"/>
        <w:ind w:left="718" w:right="2148"/>
      </w:pPr>
      <w:r>
        <w:rPr>
          <w:color w:val="5F6369"/>
        </w:rPr>
        <w:t>évaluation n’est pas objective, demandez à un collègue en qui vous avez confiance de vous évaluer, et proposez-lui de l’évaluer en retour. Votre superviseur pourrait décider d’intégrer cette liste de vérification au processus officiel de supervision formative. Si tel était le cas, vous pourriez par exemple transmettre une auto-évaluation mensuelle ou trimestrielle</w:t>
      </w:r>
    </w:p>
    <w:p>
      <w:pPr>
        <w:pStyle w:val="BodyText"/>
        <w:spacing w:line="237" w:lineRule="auto"/>
        <w:ind w:left="718" w:right="2411"/>
      </w:pPr>
      <w:r>
        <w:rPr>
          <w:color w:val="5F6369"/>
        </w:rPr>
        <w:t>à votre superviseur. Que ce soit dans le cadre du processus officiel de supervision formative ou non, vous pouvez partager l’ensemble ou certains de vos résultats avec vos</w:t>
      </w:r>
    </w:p>
    <w:p>
      <w:pPr>
        <w:pStyle w:val="BodyText"/>
        <w:spacing w:line="237" w:lineRule="auto"/>
        <w:ind w:left="718" w:right="1824"/>
      </w:pPr>
      <w:r>
        <w:rPr>
          <w:color w:val="5F6369"/>
        </w:rPr>
        <w:t>superviseurs, afin qu’ils puissent se rendre compte de vos progrès, qu’ils vous aident à vous fixer des objectifs et qu’ils vous apportent une formation ou un encadrement sur le terrain.</w:t>
      </w:r>
    </w:p>
    <w:p>
      <w:pPr>
        <w:pStyle w:val="BodyText"/>
        <w:spacing w:before="8"/>
        <w:rPr>
          <w:sz w:val="21"/>
        </w:rPr>
      </w:pPr>
    </w:p>
    <w:p>
      <w:pPr>
        <w:pStyle w:val="BodyText"/>
        <w:spacing w:line="237" w:lineRule="auto"/>
        <w:ind w:left="718" w:right="2318"/>
      </w:pPr>
      <w:r>
        <w:rPr>
          <w:color w:val="5F6369"/>
        </w:rPr>
        <w:t>Félicitez-vous pour chaque avancée, aussi minime soit-elle, et pour votre constance, car vous continuez à utiliser de bonnes pratiques de CIP, malgré les défis auxquels vous faites face. Le fait de reconnaître qu’il y a des aspects que vous devez améliorer est également une attitude qui mérite d’être saluée. Toutes ces étapes sont cruciales pour qu’une bonne CIP finisse par faire partie intégrante de votre travail, de manière aussi habituelle que toute autre activité de vaccination.</w:t>
      </w:r>
    </w:p>
    <w:p>
      <w:pPr>
        <w:pStyle w:val="BodyText"/>
        <w:spacing w:before="7"/>
        <w:rPr>
          <w:sz w:val="21"/>
        </w:rPr>
      </w:pPr>
    </w:p>
    <w:p>
      <w:pPr>
        <w:pStyle w:val="BodyText"/>
        <w:spacing w:line="237" w:lineRule="auto"/>
        <w:ind w:left="718" w:right="2210"/>
      </w:pPr>
      <w:r>
        <w:rPr>
          <w:color w:val="5F6369"/>
          <w:spacing w:val="-4"/>
        </w:rPr>
        <w:t>Vous </w:t>
      </w:r>
      <w:r>
        <w:rPr>
          <w:color w:val="5F6369"/>
        </w:rPr>
        <w:t>pouvez partager l’ensemble ou certains de vos résultats avec vos collègues pour qu’ils vous encouragent, vous conseillent ou vous soutiennent, voire pour qu’ils puissent eux aussi mettre en place des changements</w:t>
      </w:r>
      <w:r>
        <w:rPr>
          <w:color w:val="5F6369"/>
          <w:spacing w:val="22"/>
        </w:rPr>
        <w:t> </w:t>
      </w:r>
      <w:r>
        <w:rPr>
          <w:color w:val="5F6369"/>
        </w:rPr>
        <w:t>similaires</w:t>
      </w:r>
    </w:p>
    <w:p>
      <w:pPr>
        <w:pStyle w:val="BodyText"/>
        <w:spacing w:before="5"/>
        <w:rPr>
          <w:sz w:val="21"/>
        </w:rPr>
      </w:pPr>
    </w:p>
    <w:p>
      <w:pPr>
        <w:spacing w:line="252" w:lineRule="exact" w:before="0"/>
        <w:ind w:left="718" w:right="0" w:firstLine="0"/>
        <w:jc w:val="left"/>
        <w:rPr>
          <w:b/>
          <w:sz w:val="22"/>
        </w:rPr>
      </w:pPr>
      <w:r>
        <w:rPr>
          <w:b/>
          <w:color w:val="5F6369"/>
          <w:w w:val="105"/>
          <w:sz w:val="22"/>
        </w:rPr>
        <w:t>Mode d’emploi</w:t>
      </w:r>
    </w:p>
    <w:p>
      <w:pPr>
        <w:pStyle w:val="BodyText"/>
        <w:spacing w:line="710" w:lineRule="auto"/>
        <w:ind w:left="718" w:right="4787"/>
      </w:pPr>
      <w:r>
        <w:rPr>
          <w:color w:val="5F6369"/>
        </w:rPr>
        <w:t>Date de la présente évaluation : Date de la prochaine évaluation : Date de la prochaine visite de supervision formative :</w:t>
      </w:r>
    </w:p>
    <w:p>
      <w:pPr>
        <w:pStyle w:val="BodyText"/>
        <w:spacing w:line="475" w:lineRule="auto" w:before="16"/>
        <w:ind w:left="718" w:right="5060"/>
      </w:pPr>
      <w:r>
        <w:rPr>
          <w:color w:val="5F6369"/>
        </w:rPr>
        <w:t>Au cours de cette période, mes objectifs étaient les suivants : 1.</w:t>
      </w:r>
    </w:p>
    <w:p>
      <w:pPr>
        <w:pStyle w:val="BodyText"/>
        <w:spacing w:before="6"/>
        <w:ind w:left="718"/>
      </w:pPr>
      <w:r>
        <w:rPr>
          <w:color w:val="5F6369"/>
        </w:rPr>
        <w:t>2.</w:t>
      </w:r>
    </w:p>
    <w:p>
      <w:pPr>
        <w:pStyle w:val="BodyText"/>
        <w:spacing w:before="5"/>
        <w:rPr>
          <w:sz w:val="21"/>
        </w:rPr>
      </w:pPr>
    </w:p>
    <w:p>
      <w:pPr>
        <w:pStyle w:val="BodyText"/>
        <w:ind w:left="718"/>
      </w:pPr>
      <w:r>
        <w:rPr>
          <w:color w:val="5F6369"/>
        </w:rPr>
        <w:t>3.</w:t>
      </w:r>
    </w:p>
    <w:p>
      <w:pPr>
        <w:pStyle w:val="BodyText"/>
        <w:rPr>
          <w:sz w:val="20"/>
        </w:rPr>
      </w:pPr>
    </w:p>
    <w:p>
      <w:pPr>
        <w:pStyle w:val="BodyText"/>
        <w:rPr>
          <w:sz w:val="20"/>
        </w:rPr>
      </w:pPr>
    </w:p>
    <w:p>
      <w:pPr>
        <w:pStyle w:val="BodyText"/>
        <w:spacing w:before="1"/>
        <w:rPr>
          <w:sz w:val="16"/>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528" type="#_x0000_t202" filled="false" stroked="false">
            <v:textbox inset="0,0,0,0">
              <w:txbxContent>
                <w:p>
                  <w:pPr>
                    <w:spacing w:before="20"/>
                    <w:ind w:left="0" w:right="0" w:firstLine="0"/>
                    <w:jc w:val="left"/>
                    <w:rPr>
                      <w:b/>
                      <w:sz w:val="34"/>
                    </w:rPr>
                  </w:pPr>
                  <w:r>
                    <w:rPr>
                      <w:b/>
                      <w:color w:val="5F6369"/>
                      <w:sz w:val="34"/>
                    </w:rPr>
                    <w:t>84</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ANNEXES</w:t>
      </w:r>
    </w:p>
    <w:p>
      <w:pPr>
        <w:spacing w:after="0"/>
        <w:jc w:val="left"/>
        <w:rPr>
          <w:sz w:val="16"/>
        </w:rPr>
        <w:sectPr>
          <w:headerReference w:type="default" r:id="rId208"/>
          <w:footerReference w:type="default" r:id="rId209"/>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14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647"/>
        <w:gridCol w:w="895"/>
        <w:gridCol w:w="787"/>
        <w:gridCol w:w="2102"/>
        <w:gridCol w:w="2448"/>
      </w:tblGrid>
      <w:tr>
        <w:trPr>
          <w:trHeight w:val="327" w:hRule="atLeast"/>
        </w:trPr>
        <w:tc>
          <w:tcPr>
            <w:tcW w:w="3647" w:type="dxa"/>
            <w:vMerge w:val="restart"/>
            <w:tcBorders>
              <w:top w:val="nil"/>
              <w:left w:val="nil"/>
            </w:tcBorders>
            <w:shd w:val="clear" w:color="auto" w:fill="94C93D"/>
          </w:tcPr>
          <w:p>
            <w:pPr>
              <w:pStyle w:val="TableParagraph"/>
              <w:spacing w:before="4"/>
              <w:rPr>
                <w:b/>
                <w:sz w:val="25"/>
              </w:rPr>
            </w:pPr>
          </w:p>
          <w:p>
            <w:pPr>
              <w:pStyle w:val="TableParagraph"/>
              <w:spacing w:before="1"/>
              <w:ind w:left="90"/>
              <w:rPr>
                <w:sz w:val="22"/>
              </w:rPr>
            </w:pPr>
            <w:r>
              <w:rPr>
                <w:sz w:val="22"/>
              </w:rPr>
              <w:t>CIP efficace</w:t>
            </w:r>
          </w:p>
        </w:tc>
        <w:tc>
          <w:tcPr>
            <w:tcW w:w="1682" w:type="dxa"/>
            <w:gridSpan w:val="2"/>
            <w:tcBorders>
              <w:top w:val="nil"/>
            </w:tcBorders>
            <w:shd w:val="clear" w:color="auto" w:fill="94C93D"/>
          </w:tcPr>
          <w:p>
            <w:pPr>
              <w:pStyle w:val="TableParagraph"/>
              <w:spacing w:before="51"/>
              <w:ind w:left="79"/>
              <w:rPr>
                <w:sz w:val="22"/>
              </w:rPr>
            </w:pPr>
            <w:r>
              <w:rPr>
                <w:sz w:val="22"/>
              </w:rPr>
              <w:t>Je l’ai fait</w:t>
            </w:r>
          </w:p>
        </w:tc>
        <w:tc>
          <w:tcPr>
            <w:tcW w:w="2102" w:type="dxa"/>
            <w:vMerge w:val="restart"/>
            <w:tcBorders>
              <w:top w:val="nil"/>
            </w:tcBorders>
            <w:shd w:val="clear" w:color="auto" w:fill="94C93D"/>
          </w:tcPr>
          <w:p>
            <w:pPr>
              <w:pStyle w:val="TableParagraph"/>
              <w:spacing w:before="6"/>
              <w:rPr>
                <w:b/>
                <w:sz w:val="25"/>
              </w:rPr>
            </w:pPr>
          </w:p>
          <w:p>
            <w:pPr>
              <w:pStyle w:val="TableParagraph"/>
              <w:ind w:left="80"/>
              <w:rPr>
                <w:sz w:val="22"/>
              </w:rPr>
            </w:pPr>
            <w:r>
              <w:rPr>
                <w:sz w:val="22"/>
              </w:rPr>
              <w:t>Exemple récent</w:t>
            </w:r>
          </w:p>
        </w:tc>
        <w:tc>
          <w:tcPr>
            <w:tcW w:w="2448" w:type="dxa"/>
            <w:vMerge w:val="restart"/>
            <w:tcBorders>
              <w:top w:val="nil"/>
              <w:right w:val="nil"/>
            </w:tcBorders>
            <w:shd w:val="clear" w:color="auto" w:fill="94C93D"/>
          </w:tcPr>
          <w:p>
            <w:pPr>
              <w:pStyle w:val="TableParagraph"/>
              <w:spacing w:before="6"/>
              <w:rPr>
                <w:b/>
                <w:sz w:val="25"/>
              </w:rPr>
            </w:pPr>
          </w:p>
          <w:p>
            <w:pPr>
              <w:pStyle w:val="TableParagraph"/>
              <w:ind w:left="80"/>
              <w:rPr>
                <w:sz w:val="22"/>
              </w:rPr>
            </w:pPr>
            <w:r>
              <w:rPr>
                <w:w w:val="105"/>
                <w:sz w:val="22"/>
              </w:rPr>
              <w:t>Défi/Objectif</w:t>
            </w:r>
          </w:p>
        </w:tc>
      </w:tr>
      <w:tr>
        <w:trPr>
          <w:trHeight w:val="465" w:hRule="atLeast"/>
        </w:trPr>
        <w:tc>
          <w:tcPr>
            <w:tcW w:w="3647" w:type="dxa"/>
            <w:vMerge/>
            <w:tcBorders>
              <w:top w:val="nil"/>
              <w:left w:val="nil"/>
            </w:tcBorders>
            <w:shd w:val="clear" w:color="auto" w:fill="94C93D"/>
          </w:tcPr>
          <w:p>
            <w:pPr>
              <w:rPr>
                <w:sz w:val="2"/>
                <w:szCs w:val="2"/>
              </w:rPr>
            </w:pPr>
          </w:p>
        </w:tc>
        <w:tc>
          <w:tcPr>
            <w:tcW w:w="895" w:type="dxa"/>
            <w:shd w:val="clear" w:color="auto" w:fill="94C93D"/>
          </w:tcPr>
          <w:p>
            <w:pPr>
              <w:pStyle w:val="TableParagraph"/>
              <w:spacing w:line="208" w:lineRule="auto" w:before="73"/>
              <w:ind w:left="80"/>
              <w:rPr>
                <w:sz w:val="18"/>
              </w:rPr>
            </w:pPr>
            <w:r>
              <w:rPr>
                <w:w w:val="95"/>
                <w:sz w:val="18"/>
              </w:rPr>
              <w:t>Jamais/ </w:t>
            </w:r>
            <w:r>
              <w:rPr>
                <w:w w:val="85"/>
                <w:sz w:val="18"/>
              </w:rPr>
              <w:t>Rarement</w:t>
            </w:r>
          </w:p>
        </w:tc>
        <w:tc>
          <w:tcPr>
            <w:tcW w:w="787" w:type="dxa"/>
            <w:shd w:val="clear" w:color="auto" w:fill="94C93D"/>
          </w:tcPr>
          <w:p>
            <w:pPr>
              <w:pStyle w:val="TableParagraph"/>
              <w:spacing w:before="44"/>
              <w:ind w:left="80"/>
              <w:rPr>
                <w:sz w:val="20"/>
              </w:rPr>
            </w:pPr>
            <w:r>
              <w:rPr>
                <w:w w:val="90"/>
                <w:sz w:val="20"/>
              </w:rPr>
              <w:t>Souvent</w:t>
            </w:r>
          </w:p>
        </w:tc>
        <w:tc>
          <w:tcPr>
            <w:tcW w:w="2102" w:type="dxa"/>
            <w:vMerge/>
            <w:tcBorders>
              <w:top w:val="nil"/>
            </w:tcBorders>
            <w:shd w:val="clear" w:color="auto" w:fill="94C93D"/>
          </w:tcPr>
          <w:p>
            <w:pPr>
              <w:rPr>
                <w:sz w:val="2"/>
                <w:szCs w:val="2"/>
              </w:rPr>
            </w:pPr>
          </w:p>
        </w:tc>
        <w:tc>
          <w:tcPr>
            <w:tcW w:w="2448" w:type="dxa"/>
            <w:vMerge/>
            <w:tcBorders>
              <w:top w:val="nil"/>
              <w:right w:val="nil"/>
            </w:tcBorders>
            <w:shd w:val="clear" w:color="auto" w:fill="94C93D"/>
          </w:tcPr>
          <w:p>
            <w:pPr>
              <w:rPr>
                <w:sz w:val="2"/>
                <w:szCs w:val="2"/>
              </w:rPr>
            </w:pPr>
          </w:p>
        </w:tc>
      </w:tr>
      <w:tr>
        <w:trPr>
          <w:trHeight w:val="303" w:hRule="atLeast"/>
        </w:trPr>
        <w:tc>
          <w:tcPr>
            <w:tcW w:w="9879" w:type="dxa"/>
            <w:gridSpan w:val="5"/>
            <w:tcBorders>
              <w:left w:val="nil"/>
              <w:right w:val="nil"/>
            </w:tcBorders>
            <w:shd w:val="clear" w:color="auto" w:fill="BEDB89"/>
          </w:tcPr>
          <w:p>
            <w:pPr>
              <w:pStyle w:val="TableParagraph"/>
              <w:spacing w:before="46"/>
              <w:ind w:left="90"/>
              <w:rPr>
                <w:b/>
                <w:sz w:val="20"/>
              </w:rPr>
            </w:pPr>
            <w:r>
              <w:rPr>
                <w:b/>
                <w:w w:val="95"/>
                <w:sz w:val="20"/>
              </w:rPr>
              <w:t>Processus de CIP</w:t>
            </w:r>
          </w:p>
        </w:tc>
      </w:tr>
      <w:tr>
        <w:trPr>
          <w:trHeight w:val="541" w:hRule="atLeast"/>
        </w:trPr>
        <w:tc>
          <w:tcPr>
            <w:tcW w:w="3647" w:type="dxa"/>
            <w:shd w:val="clear" w:color="auto" w:fill="E7F1D4"/>
          </w:tcPr>
          <w:p>
            <w:pPr>
              <w:pStyle w:val="TableParagraph"/>
              <w:spacing w:line="240" w:lineRule="atLeast" w:before="34"/>
              <w:ind w:left="80" w:right="180"/>
              <w:rPr>
                <w:sz w:val="20"/>
              </w:rPr>
            </w:pPr>
            <w:r>
              <w:rPr>
                <w:sz w:val="20"/>
              </w:rPr>
              <w:t>Accueillir la personne qui s’occupe de l’enfant</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781" w:hRule="atLeast"/>
        </w:trPr>
        <w:tc>
          <w:tcPr>
            <w:tcW w:w="3647" w:type="dxa"/>
            <w:shd w:val="clear" w:color="auto" w:fill="E7F1D4"/>
          </w:tcPr>
          <w:p>
            <w:pPr>
              <w:pStyle w:val="TableParagraph"/>
              <w:spacing w:line="240" w:lineRule="atLeast" w:before="34"/>
              <w:ind w:left="80" w:right="147"/>
              <w:rPr>
                <w:sz w:val="20"/>
              </w:rPr>
            </w:pPr>
            <w:r>
              <w:rPr>
                <w:sz w:val="20"/>
              </w:rPr>
              <w:t>Féliciter sincèrement les personnes qui s’occupent d’un enfant pour l’avoir amené se faire vacciner</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541" w:hRule="atLeast"/>
        </w:trPr>
        <w:tc>
          <w:tcPr>
            <w:tcW w:w="3647" w:type="dxa"/>
            <w:shd w:val="clear" w:color="auto" w:fill="E7F1D4"/>
          </w:tcPr>
          <w:p>
            <w:pPr>
              <w:pStyle w:val="TableParagraph"/>
              <w:spacing w:line="240" w:lineRule="atLeast" w:before="34"/>
              <w:ind w:left="80" w:right="580"/>
              <w:rPr>
                <w:sz w:val="20"/>
              </w:rPr>
            </w:pPr>
            <w:r>
              <w:rPr>
                <w:sz w:val="20"/>
              </w:rPr>
              <w:t>Poser les questions adaptées en matière de vaccination de routine</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1021" w:hRule="atLeast"/>
        </w:trPr>
        <w:tc>
          <w:tcPr>
            <w:tcW w:w="3647" w:type="dxa"/>
            <w:shd w:val="clear" w:color="auto" w:fill="E7F1D4"/>
          </w:tcPr>
          <w:p>
            <w:pPr>
              <w:pStyle w:val="TableParagraph"/>
              <w:spacing w:line="240" w:lineRule="atLeast" w:before="34"/>
              <w:ind w:left="80" w:right="2"/>
              <w:rPr>
                <w:sz w:val="20"/>
              </w:rPr>
            </w:pPr>
            <w:r>
              <w:rPr>
                <w:sz w:val="20"/>
              </w:rPr>
              <w:t>Utiliser des supports pertinents, notamment la carte de santé, pour appuyer les explications aux personnes</w:t>
            </w:r>
            <w:r>
              <w:rPr>
                <w:w w:val="99"/>
                <w:sz w:val="20"/>
              </w:rPr>
              <w:t> </w:t>
            </w:r>
            <w:r>
              <w:rPr>
                <w:sz w:val="20"/>
              </w:rPr>
              <w:t>qui s’occupent d’un enfant</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541" w:hRule="atLeast"/>
        </w:trPr>
        <w:tc>
          <w:tcPr>
            <w:tcW w:w="3647" w:type="dxa"/>
            <w:shd w:val="clear" w:color="auto" w:fill="E7F1D4"/>
          </w:tcPr>
          <w:p>
            <w:pPr>
              <w:pStyle w:val="TableParagraph"/>
              <w:spacing w:line="240" w:lineRule="atLeast" w:before="34"/>
              <w:ind w:left="80" w:right="247"/>
              <w:rPr>
                <w:sz w:val="20"/>
              </w:rPr>
            </w:pPr>
            <w:r>
              <w:rPr>
                <w:sz w:val="20"/>
              </w:rPr>
              <w:t>Communiquer les messages clés sur</w:t>
            </w:r>
            <w:r>
              <w:rPr>
                <w:w w:val="99"/>
                <w:sz w:val="20"/>
              </w:rPr>
              <w:t> </w:t>
            </w:r>
            <w:r>
              <w:rPr>
                <w:sz w:val="20"/>
              </w:rPr>
              <w:t>la vaccination :</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541" w:hRule="atLeast"/>
        </w:trPr>
        <w:tc>
          <w:tcPr>
            <w:tcW w:w="3647" w:type="dxa"/>
            <w:shd w:val="clear" w:color="auto" w:fill="E7F1D4"/>
          </w:tcPr>
          <w:p>
            <w:pPr>
              <w:pStyle w:val="TableParagraph"/>
              <w:spacing w:line="232" w:lineRule="auto" w:before="51"/>
              <w:ind w:left="350" w:right="580" w:hanging="270"/>
              <w:rPr>
                <w:sz w:val="20"/>
              </w:rPr>
            </w:pPr>
            <w:r>
              <w:rPr>
                <w:rFonts w:ascii="Courier New" w:hAnsi="Courier New"/>
                <w:color w:val="231F20"/>
                <w:sz w:val="20"/>
              </w:rPr>
              <w:t>o </w:t>
            </w:r>
            <w:r>
              <w:rPr>
                <w:sz w:val="20"/>
              </w:rPr>
              <w:t>Les vaccins administrés au cours de la visite</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781" w:hRule="atLeast"/>
        </w:trPr>
        <w:tc>
          <w:tcPr>
            <w:tcW w:w="3647" w:type="dxa"/>
            <w:shd w:val="clear" w:color="auto" w:fill="E7F1D4"/>
          </w:tcPr>
          <w:p>
            <w:pPr>
              <w:pStyle w:val="TableParagraph"/>
              <w:spacing w:before="44"/>
              <w:ind w:left="350" w:right="580" w:hanging="270"/>
              <w:rPr>
                <w:sz w:val="20"/>
              </w:rPr>
            </w:pPr>
            <w:r>
              <w:rPr>
                <w:rFonts w:ascii="Courier New" w:hAnsi="Courier New"/>
                <w:color w:val="231F20"/>
                <w:sz w:val="20"/>
              </w:rPr>
              <w:t>o </w:t>
            </w:r>
            <w:r>
              <w:rPr>
                <w:sz w:val="20"/>
              </w:rPr>
              <w:t>Les effets secondaires possibles et ce qu’il faut faire dans ces cas</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781" w:hRule="atLeast"/>
        </w:trPr>
        <w:tc>
          <w:tcPr>
            <w:tcW w:w="3647" w:type="dxa"/>
            <w:shd w:val="clear" w:color="auto" w:fill="E7F1D4"/>
          </w:tcPr>
          <w:p>
            <w:pPr>
              <w:pStyle w:val="TableParagraph"/>
              <w:spacing w:before="44"/>
              <w:ind w:left="350" w:right="718" w:hanging="270"/>
              <w:jc w:val="both"/>
              <w:rPr>
                <w:sz w:val="20"/>
              </w:rPr>
            </w:pPr>
            <w:r>
              <w:rPr>
                <w:rFonts w:ascii="Courier New" w:hAnsi="Courier New"/>
                <w:color w:val="231F20"/>
                <w:sz w:val="20"/>
              </w:rPr>
              <w:t>o </w:t>
            </w:r>
            <w:r>
              <w:rPr>
                <w:sz w:val="20"/>
              </w:rPr>
              <w:t>Conserver précieusement la carte de santé et l’apporter à chaque visite</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781" w:hRule="atLeast"/>
        </w:trPr>
        <w:tc>
          <w:tcPr>
            <w:tcW w:w="3647" w:type="dxa"/>
            <w:shd w:val="clear" w:color="auto" w:fill="E7F1D4"/>
          </w:tcPr>
          <w:p>
            <w:pPr>
              <w:pStyle w:val="TableParagraph"/>
              <w:spacing w:before="44"/>
              <w:ind w:left="350" w:right="580" w:hanging="270"/>
              <w:rPr>
                <w:sz w:val="20"/>
              </w:rPr>
            </w:pPr>
            <w:r>
              <w:rPr>
                <w:rFonts w:ascii="Courier New" w:hAnsi="Courier New"/>
                <w:color w:val="231F20"/>
                <w:sz w:val="20"/>
              </w:rPr>
              <w:t>o </w:t>
            </w:r>
            <w:r>
              <w:rPr>
                <w:sz w:val="20"/>
              </w:rPr>
              <w:t>Le jour et l’heure des prochaines doses de vaccin prévues pour l’enfant</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1021" w:hRule="atLeast"/>
        </w:trPr>
        <w:tc>
          <w:tcPr>
            <w:tcW w:w="3647" w:type="dxa"/>
            <w:shd w:val="clear" w:color="auto" w:fill="E7F1D4"/>
          </w:tcPr>
          <w:p>
            <w:pPr>
              <w:pStyle w:val="TableParagraph"/>
              <w:spacing w:line="240" w:lineRule="atLeast" w:before="34"/>
              <w:ind w:left="80" w:right="103"/>
              <w:rPr>
                <w:sz w:val="20"/>
              </w:rPr>
            </w:pPr>
            <w:r>
              <w:rPr>
                <w:sz w:val="20"/>
              </w:rPr>
              <w:t>Vérifier que les personnes qui s’occupent d’un enfant ont bien compris en leur demandant de répéter ce qui a été dit</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1067" w:hRule="atLeast"/>
        </w:trPr>
        <w:tc>
          <w:tcPr>
            <w:tcW w:w="3647" w:type="dxa"/>
            <w:shd w:val="clear" w:color="auto" w:fill="E7F1D4"/>
          </w:tcPr>
          <w:p>
            <w:pPr>
              <w:pStyle w:val="TableParagraph"/>
              <w:spacing w:line="249" w:lineRule="auto" w:before="67"/>
              <w:ind w:left="80" w:right="2"/>
              <w:rPr>
                <w:sz w:val="20"/>
              </w:rPr>
            </w:pPr>
            <w:r>
              <w:rPr>
                <w:sz w:val="20"/>
              </w:rPr>
              <w:t>Demander aux personnes qui s’occupent d’un enfant si elles ont des questions ou des inquiétudes au sujet de la vaccination</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1317" w:hRule="atLeast"/>
        </w:trPr>
        <w:tc>
          <w:tcPr>
            <w:tcW w:w="3647" w:type="dxa"/>
            <w:shd w:val="clear" w:color="auto" w:fill="E7F1D4"/>
          </w:tcPr>
          <w:p>
            <w:pPr>
              <w:pStyle w:val="TableParagraph"/>
              <w:spacing w:line="249" w:lineRule="auto" w:before="192"/>
              <w:ind w:left="80" w:right="180"/>
              <w:rPr>
                <w:sz w:val="20"/>
              </w:rPr>
            </w:pPr>
            <w:r>
              <w:rPr>
                <w:sz w:val="20"/>
              </w:rPr>
              <w:t>Répondre honnêtement, avec empathie et de manière rassurante aux questions et inquiétudes des personnes qui s’occupent d’un enfant</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781" w:hRule="atLeast"/>
        </w:trPr>
        <w:tc>
          <w:tcPr>
            <w:tcW w:w="3647" w:type="dxa"/>
            <w:shd w:val="clear" w:color="auto" w:fill="E7F1D4"/>
          </w:tcPr>
          <w:p>
            <w:pPr>
              <w:pStyle w:val="TableParagraph"/>
              <w:spacing w:line="240" w:lineRule="atLeast" w:before="34"/>
              <w:ind w:left="80" w:right="180"/>
              <w:rPr>
                <w:sz w:val="20"/>
              </w:rPr>
            </w:pPr>
            <w:r>
              <w:rPr>
                <w:sz w:val="20"/>
              </w:rPr>
              <w:t>Demander aux personnes qui s’occupent d’un enfant de répéter ce qu’elles doivent faire</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r>
        <w:trPr>
          <w:trHeight w:val="541" w:hRule="atLeast"/>
        </w:trPr>
        <w:tc>
          <w:tcPr>
            <w:tcW w:w="3647" w:type="dxa"/>
            <w:shd w:val="clear" w:color="auto" w:fill="E7F1D4"/>
          </w:tcPr>
          <w:p>
            <w:pPr>
              <w:pStyle w:val="TableParagraph"/>
              <w:spacing w:line="240" w:lineRule="atLeast" w:before="34"/>
              <w:ind w:left="80" w:right="180"/>
              <w:rPr>
                <w:sz w:val="20"/>
              </w:rPr>
            </w:pPr>
            <w:r>
              <w:rPr>
                <w:sz w:val="20"/>
              </w:rPr>
              <w:t>Encourager les personnes qui s’occupent  d’un enfant</w:t>
            </w:r>
          </w:p>
        </w:tc>
        <w:tc>
          <w:tcPr>
            <w:tcW w:w="895" w:type="dxa"/>
            <w:shd w:val="clear" w:color="auto" w:fill="F7FAF2"/>
          </w:tcPr>
          <w:p>
            <w:pPr>
              <w:pStyle w:val="TableParagraph"/>
              <w:rPr>
                <w:rFonts w:ascii="Times New Roman"/>
                <w:sz w:val="18"/>
              </w:rPr>
            </w:pPr>
          </w:p>
        </w:tc>
        <w:tc>
          <w:tcPr>
            <w:tcW w:w="787" w:type="dxa"/>
            <w:shd w:val="clear" w:color="auto" w:fill="F7FAF2"/>
          </w:tcPr>
          <w:p>
            <w:pPr>
              <w:pStyle w:val="TableParagraph"/>
              <w:rPr>
                <w:rFonts w:ascii="Times New Roman"/>
                <w:sz w:val="18"/>
              </w:rPr>
            </w:pPr>
          </w:p>
        </w:tc>
        <w:tc>
          <w:tcPr>
            <w:tcW w:w="2102" w:type="dxa"/>
            <w:shd w:val="clear" w:color="auto" w:fill="F7FAF2"/>
          </w:tcPr>
          <w:p>
            <w:pPr>
              <w:pStyle w:val="TableParagraph"/>
              <w:rPr>
                <w:rFonts w:ascii="Times New Roman"/>
                <w:sz w:val="18"/>
              </w:rPr>
            </w:pPr>
          </w:p>
        </w:tc>
        <w:tc>
          <w:tcPr>
            <w:tcW w:w="2448" w:type="dxa"/>
            <w:tcBorders>
              <w:right w:val="nil"/>
            </w:tcBorders>
            <w:shd w:val="clear" w:color="auto" w:fill="F7FAF2"/>
          </w:tcPr>
          <w:p>
            <w:pPr>
              <w:pStyle w:val="TableParagraph"/>
              <w:rPr>
                <w:rFonts w:ascii="Times New Roman"/>
                <w:sz w:val="18"/>
              </w:rPr>
            </w:pPr>
          </w:p>
        </w:tc>
      </w:tr>
      <w:tr>
        <w:trPr>
          <w:trHeight w:val="781" w:hRule="atLeast"/>
        </w:trPr>
        <w:tc>
          <w:tcPr>
            <w:tcW w:w="3647" w:type="dxa"/>
            <w:shd w:val="clear" w:color="auto" w:fill="E7F1D4"/>
          </w:tcPr>
          <w:p>
            <w:pPr>
              <w:pStyle w:val="TableParagraph"/>
              <w:spacing w:line="240" w:lineRule="atLeast" w:before="34"/>
              <w:ind w:left="80" w:right="2"/>
              <w:rPr>
                <w:sz w:val="20"/>
              </w:rPr>
            </w:pPr>
            <w:r>
              <w:rPr>
                <w:sz w:val="20"/>
              </w:rPr>
              <w:t>Résumer les informations essentielles, notamment les messages clés sur la vaccination</w:t>
            </w:r>
          </w:p>
        </w:tc>
        <w:tc>
          <w:tcPr>
            <w:tcW w:w="895" w:type="dxa"/>
            <w:shd w:val="clear" w:color="auto" w:fill="E7F1D4"/>
          </w:tcPr>
          <w:p>
            <w:pPr>
              <w:pStyle w:val="TableParagraph"/>
              <w:rPr>
                <w:rFonts w:ascii="Times New Roman"/>
                <w:sz w:val="18"/>
              </w:rPr>
            </w:pPr>
          </w:p>
        </w:tc>
        <w:tc>
          <w:tcPr>
            <w:tcW w:w="787" w:type="dxa"/>
            <w:shd w:val="clear" w:color="auto" w:fill="E7F1D4"/>
          </w:tcPr>
          <w:p>
            <w:pPr>
              <w:pStyle w:val="TableParagraph"/>
              <w:rPr>
                <w:rFonts w:ascii="Times New Roman"/>
                <w:sz w:val="18"/>
              </w:rPr>
            </w:pPr>
          </w:p>
        </w:tc>
        <w:tc>
          <w:tcPr>
            <w:tcW w:w="2102" w:type="dxa"/>
            <w:shd w:val="clear" w:color="auto" w:fill="E7F1D4"/>
          </w:tcPr>
          <w:p>
            <w:pPr>
              <w:pStyle w:val="TableParagraph"/>
              <w:rPr>
                <w:rFonts w:ascii="Times New Roman"/>
                <w:sz w:val="18"/>
              </w:rPr>
            </w:pPr>
          </w:p>
        </w:tc>
        <w:tc>
          <w:tcPr>
            <w:tcW w:w="2448" w:type="dxa"/>
            <w:tcBorders>
              <w:right w:val="nil"/>
            </w:tcBorders>
            <w:shd w:val="clear" w:color="auto" w:fill="E7F1D4"/>
          </w:tcPr>
          <w:p>
            <w:pPr>
              <w:pStyle w:val="TableParagraph"/>
              <w:rPr>
                <w:rFonts w:ascii="Times New Roman"/>
                <w:sz w:val="18"/>
              </w:rPr>
            </w:pPr>
          </w:p>
        </w:tc>
      </w:tr>
    </w:tbl>
    <w:p>
      <w:pPr>
        <w:pStyle w:val="BodyText"/>
        <w:rPr>
          <w:b/>
          <w:sz w:val="20"/>
        </w:rPr>
      </w:pPr>
    </w:p>
    <w:p>
      <w:pPr>
        <w:pStyle w:val="BodyText"/>
        <w:spacing w:before="9"/>
        <w:rPr>
          <w:b/>
          <w:sz w:val="25"/>
        </w:rPr>
      </w:pPr>
    </w:p>
    <w:p>
      <w:pPr>
        <w:spacing w:before="140"/>
        <w:ind w:left="0" w:right="1192" w:firstLine="0"/>
        <w:jc w:val="right"/>
        <w:rPr>
          <w:sz w:val="16"/>
        </w:rPr>
      </w:pPr>
      <w:r>
        <w:rPr/>
        <w:pict>
          <v:shape style="position:absolute;margin-left:540.583984pt;margin-top:5.003107pt;width:18.95pt;height:20.75pt;mso-position-horizontal-relative:page;mso-position-vertical-relative:paragraph;z-index:7552" type="#_x0000_t202" filled="false" stroked="false">
            <v:textbox inset="0,0,0,0">
              <w:txbxContent>
                <w:p>
                  <w:pPr>
                    <w:spacing w:before="20"/>
                    <w:ind w:left="0" w:right="0" w:firstLine="0"/>
                    <w:jc w:val="left"/>
                    <w:rPr>
                      <w:b/>
                      <w:sz w:val="34"/>
                    </w:rPr>
                  </w:pPr>
                  <w:r>
                    <w:rPr>
                      <w:b/>
                      <w:color w:val="5F6369"/>
                      <w:sz w:val="34"/>
                    </w:rPr>
                    <w:t>85</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sz w:val="16"/>
        </w:rPr>
        <w:t>ANNEXES</w:t>
      </w:r>
    </w:p>
    <w:p>
      <w:pPr>
        <w:spacing w:after="0"/>
        <w:jc w:val="right"/>
        <w:rPr>
          <w:sz w:val="16"/>
        </w:rPr>
        <w:sectPr>
          <w:headerReference w:type="default" r:id="rId210"/>
          <w:footerReference w:type="default" r:id="rId211"/>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730" w:type="dxa"/>
        <w:tblBorders>
          <w:top w:val="double" w:sz="3" w:space="0" w:color="FFFFFF"/>
          <w:left w:val="double" w:sz="3" w:space="0" w:color="FFFFFF"/>
          <w:bottom w:val="double" w:sz="3" w:space="0" w:color="FFFFFF"/>
          <w:right w:val="double" w:sz="3" w:space="0" w:color="FFFFFF"/>
          <w:insideH w:val="double" w:sz="3" w:space="0" w:color="FFFFFF"/>
          <w:insideV w:val="double" w:sz="3" w:space="0" w:color="FFFFFF"/>
        </w:tblBorders>
        <w:tblLayout w:type="fixed"/>
        <w:tblCellMar>
          <w:top w:w="0" w:type="dxa"/>
          <w:left w:w="0" w:type="dxa"/>
          <w:bottom w:w="0" w:type="dxa"/>
          <w:right w:w="0" w:type="dxa"/>
        </w:tblCellMar>
        <w:tblLook w:val="01E0"/>
      </w:tblPr>
      <w:tblGrid>
        <w:gridCol w:w="3640"/>
        <w:gridCol w:w="895"/>
        <w:gridCol w:w="780"/>
        <w:gridCol w:w="2102"/>
        <w:gridCol w:w="2462"/>
      </w:tblGrid>
      <w:tr>
        <w:trPr>
          <w:trHeight w:val="307" w:hRule="atLeast"/>
        </w:trPr>
        <w:tc>
          <w:tcPr>
            <w:tcW w:w="3640" w:type="dxa"/>
            <w:vMerge w:val="restart"/>
            <w:tcBorders>
              <w:top w:val="nil"/>
              <w:left w:val="nil"/>
              <w:right w:val="single" w:sz="8" w:space="0" w:color="FFFFFF"/>
            </w:tcBorders>
            <w:shd w:val="clear" w:color="auto" w:fill="94C93D"/>
          </w:tcPr>
          <w:p>
            <w:pPr>
              <w:pStyle w:val="TableParagraph"/>
              <w:spacing w:before="6"/>
              <w:rPr>
                <w:b/>
                <w:sz w:val="25"/>
              </w:rPr>
            </w:pPr>
          </w:p>
          <w:p>
            <w:pPr>
              <w:pStyle w:val="TableParagraph"/>
              <w:ind w:left="75"/>
              <w:rPr>
                <w:sz w:val="22"/>
              </w:rPr>
            </w:pPr>
            <w:r>
              <w:rPr>
                <w:sz w:val="22"/>
              </w:rPr>
              <w:t>CIP efficace</w:t>
            </w:r>
          </w:p>
        </w:tc>
        <w:tc>
          <w:tcPr>
            <w:tcW w:w="1675" w:type="dxa"/>
            <w:gridSpan w:val="2"/>
            <w:tcBorders>
              <w:top w:val="nil"/>
              <w:left w:val="single" w:sz="8" w:space="0" w:color="FFFFFF"/>
              <w:bottom w:val="single" w:sz="8" w:space="0" w:color="FFFFFF"/>
              <w:right w:val="single" w:sz="8" w:space="0" w:color="FFFFFF"/>
            </w:tcBorders>
            <w:shd w:val="clear" w:color="auto" w:fill="94C93D"/>
          </w:tcPr>
          <w:p>
            <w:pPr>
              <w:pStyle w:val="TableParagraph"/>
              <w:spacing w:line="236" w:lineRule="exact" w:before="51"/>
              <w:ind w:left="72"/>
              <w:rPr>
                <w:sz w:val="22"/>
              </w:rPr>
            </w:pPr>
            <w:r>
              <w:rPr>
                <w:sz w:val="22"/>
              </w:rPr>
              <w:t>Je l’ai fait</w:t>
            </w:r>
          </w:p>
        </w:tc>
        <w:tc>
          <w:tcPr>
            <w:tcW w:w="2102" w:type="dxa"/>
            <w:vMerge w:val="restart"/>
            <w:tcBorders>
              <w:top w:val="nil"/>
              <w:left w:val="single" w:sz="8" w:space="0" w:color="FFFFFF"/>
              <w:right w:val="single" w:sz="8" w:space="0" w:color="FFFFFF"/>
            </w:tcBorders>
            <w:shd w:val="clear" w:color="auto" w:fill="94C93D"/>
          </w:tcPr>
          <w:p>
            <w:pPr>
              <w:pStyle w:val="TableParagraph"/>
              <w:spacing w:before="6"/>
              <w:rPr>
                <w:b/>
                <w:sz w:val="25"/>
              </w:rPr>
            </w:pPr>
          </w:p>
          <w:p>
            <w:pPr>
              <w:pStyle w:val="TableParagraph"/>
              <w:ind w:left="65"/>
              <w:rPr>
                <w:sz w:val="22"/>
              </w:rPr>
            </w:pPr>
            <w:r>
              <w:rPr>
                <w:sz w:val="22"/>
              </w:rPr>
              <w:t>Exemple récent</w:t>
            </w:r>
          </w:p>
        </w:tc>
        <w:tc>
          <w:tcPr>
            <w:tcW w:w="2462" w:type="dxa"/>
            <w:vMerge w:val="restart"/>
            <w:tcBorders>
              <w:top w:val="nil"/>
              <w:left w:val="single" w:sz="8" w:space="0" w:color="FFFFFF"/>
              <w:right w:val="nil"/>
            </w:tcBorders>
            <w:shd w:val="clear" w:color="auto" w:fill="94C93D"/>
          </w:tcPr>
          <w:p>
            <w:pPr>
              <w:pStyle w:val="TableParagraph"/>
              <w:spacing w:before="6"/>
              <w:rPr>
                <w:b/>
                <w:sz w:val="25"/>
              </w:rPr>
            </w:pPr>
          </w:p>
          <w:p>
            <w:pPr>
              <w:pStyle w:val="TableParagraph"/>
              <w:ind w:left="65"/>
              <w:rPr>
                <w:sz w:val="22"/>
              </w:rPr>
            </w:pPr>
            <w:r>
              <w:rPr>
                <w:w w:val="105"/>
                <w:sz w:val="22"/>
              </w:rPr>
              <w:t>Défi/Objectif</w:t>
            </w:r>
          </w:p>
        </w:tc>
      </w:tr>
      <w:tr>
        <w:trPr>
          <w:trHeight w:val="446" w:hRule="atLeast"/>
        </w:trPr>
        <w:tc>
          <w:tcPr>
            <w:tcW w:w="3640" w:type="dxa"/>
            <w:vMerge/>
            <w:tcBorders>
              <w:top w:val="nil"/>
              <w:left w:val="nil"/>
              <w:right w:val="single" w:sz="8" w:space="0" w:color="FFFFFF"/>
            </w:tcBorders>
            <w:shd w:val="clear" w:color="auto" w:fill="94C93D"/>
          </w:tcPr>
          <w:p>
            <w:pPr>
              <w:rPr>
                <w:sz w:val="2"/>
                <w:szCs w:val="2"/>
              </w:rPr>
            </w:pPr>
          </w:p>
        </w:tc>
        <w:tc>
          <w:tcPr>
            <w:tcW w:w="895" w:type="dxa"/>
            <w:tcBorders>
              <w:top w:val="single" w:sz="8" w:space="0" w:color="FFFFFF"/>
              <w:left w:val="single" w:sz="8" w:space="0" w:color="FFFFFF"/>
              <w:right w:val="single" w:sz="8" w:space="0" w:color="FFFFFF"/>
            </w:tcBorders>
            <w:shd w:val="clear" w:color="auto" w:fill="94C93D"/>
          </w:tcPr>
          <w:p>
            <w:pPr>
              <w:pStyle w:val="TableParagraph"/>
              <w:spacing w:line="208" w:lineRule="auto" w:before="53"/>
              <w:ind w:left="72"/>
              <w:rPr>
                <w:sz w:val="18"/>
              </w:rPr>
            </w:pPr>
            <w:r>
              <w:rPr>
                <w:w w:val="95"/>
                <w:sz w:val="18"/>
              </w:rPr>
              <w:t>Jamais/ </w:t>
            </w:r>
            <w:r>
              <w:rPr>
                <w:w w:val="85"/>
                <w:sz w:val="18"/>
              </w:rPr>
              <w:t>Rarement</w:t>
            </w:r>
          </w:p>
        </w:tc>
        <w:tc>
          <w:tcPr>
            <w:tcW w:w="780" w:type="dxa"/>
            <w:tcBorders>
              <w:top w:val="single" w:sz="8" w:space="0" w:color="FFFFFF"/>
              <w:left w:val="single" w:sz="8" w:space="0" w:color="FFFFFF"/>
              <w:right w:val="single" w:sz="8" w:space="0" w:color="FFFFFF"/>
            </w:tcBorders>
            <w:shd w:val="clear" w:color="auto" w:fill="94C93D"/>
          </w:tcPr>
          <w:p>
            <w:pPr>
              <w:pStyle w:val="TableParagraph"/>
              <w:spacing w:before="24"/>
              <w:ind w:left="72"/>
              <w:rPr>
                <w:sz w:val="20"/>
              </w:rPr>
            </w:pPr>
            <w:r>
              <w:rPr>
                <w:w w:val="90"/>
                <w:sz w:val="20"/>
              </w:rPr>
              <w:t>Souvent</w:t>
            </w:r>
          </w:p>
        </w:tc>
        <w:tc>
          <w:tcPr>
            <w:tcW w:w="2102" w:type="dxa"/>
            <w:vMerge/>
            <w:tcBorders>
              <w:top w:val="nil"/>
              <w:left w:val="single" w:sz="8" w:space="0" w:color="FFFFFF"/>
              <w:right w:val="single" w:sz="8" w:space="0" w:color="FFFFFF"/>
            </w:tcBorders>
            <w:shd w:val="clear" w:color="auto" w:fill="94C93D"/>
          </w:tcPr>
          <w:p>
            <w:pPr>
              <w:rPr>
                <w:sz w:val="2"/>
                <w:szCs w:val="2"/>
              </w:rPr>
            </w:pPr>
          </w:p>
        </w:tc>
        <w:tc>
          <w:tcPr>
            <w:tcW w:w="2462" w:type="dxa"/>
            <w:vMerge/>
            <w:tcBorders>
              <w:top w:val="nil"/>
              <w:left w:val="single" w:sz="8" w:space="0" w:color="FFFFFF"/>
              <w:right w:val="nil"/>
            </w:tcBorders>
            <w:shd w:val="clear" w:color="auto" w:fill="94C93D"/>
          </w:tcPr>
          <w:p>
            <w:pPr>
              <w:rPr>
                <w:sz w:val="2"/>
                <w:szCs w:val="2"/>
              </w:rPr>
            </w:pPr>
          </w:p>
        </w:tc>
      </w:tr>
      <w:tr>
        <w:trPr>
          <w:trHeight w:val="304" w:hRule="atLeast"/>
        </w:trPr>
        <w:tc>
          <w:tcPr>
            <w:tcW w:w="9879" w:type="dxa"/>
            <w:gridSpan w:val="5"/>
            <w:tcBorders>
              <w:left w:val="nil"/>
              <w:bottom w:val="single" w:sz="8" w:space="0" w:color="FFFFFF"/>
              <w:right w:val="nil"/>
            </w:tcBorders>
            <w:shd w:val="clear" w:color="auto" w:fill="BEDB89"/>
          </w:tcPr>
          <w:p>
            <w:pPr>
              <w:pStyle w:val="TableParagraph"/>
              <w:spacing w:before="47"/>
              <w:ind w:left="90"/>
              <w:rPr>
                <w:b/>
                <w:sz w:val="20"/>
              </w:rPr>
            </w:pPr>
            <w:r>
              <w:rPr>
                <w:b/>
                <w:sz w:val="20"/>
              </w:rPr>
              <w:t>Compétences en CIP</w:t>
            </w:r>
          </w:p>
        </w:tc>
      </w:tr>
      <w:tr>
        <w:trPr>
          <w:trHeight w:val="52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Éviter de juger ou de réprimander les personnes qui s’occupent d’un enfant</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Éviter de presser les personnes qui s’occupent d’un enfant (faire preuve de patience)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2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306"/>
              <w:rPr>
                <w:sz w:val="20"/>
              </w:rPr>
            </w:pPr>
            <w:r>
              <w:rPr>
                <w:sz w:val="20"/>
              </w:rPr>
              <w:t>Faire preuve de respect en écoutant attentivement</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2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451"/>
              <w:rPr>
                <w:sz w:val="20"/>
              </w:rPr>
            </w:pPr>
            <w:r>
              <w:rPr>
                <w:sz w:val="20"/>
              </w:rPr>
              <w:t>Faire preuve de respect en prêtant attention au ton de votre voix</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39"/>
              <w:rPr>
                <w:sz w:val="20"/>
              </w:rPr>
            </w:pPr>
            <w:r>
              <w:rPr>
                <w:sz w:val="20"/>
              </w:rPr>
              <w:t>Donner des informations crédibles et basées sur des données probantes au sujet des vaccins et des maladies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Utiliser un langage simple que les personnes qui s’occupent d’un enfant comprennent</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39"/>
              <w:rPr>
                <w:sz w:val="20"/>
              </w:rPr>
            </w:pPr>
            <w:r>
              <w:rPr>
                <w:sz w:val="20"/>
              </w:rPr>
              <w:t>Éviter</w:t>
            </w:r>
            <w:r>
              <w:rPr>
                <w:spacing w:val="-11"/>
                <w:sz w:val="20"/>
              </w:rPr>
              <w:t> </w:t>
            </w:r>
            <w:r>
              <w:rPr>
                <w:sz w:val="20"/>
              </w:rPr>
              <w:t>de</w:t>
            </w:r>
            <w:r>
              <w:rPr>
                <w:spacing w:val="-11"/>
                <w:sz w:val="20"/>
              </w:rPr>
              <w:t> </w:t>
            </w:r>
            <w:r>
              <w:rPr>
                <w:sz w:val="20"/>
              </w:rPr>
              <w:t>donner</w:t>
            </w:r>
            <w:r>
              <w:rPr>
                <w:spacing w:val="-11"/>
                <w:sz w:val="20"/>
              </w:rPr>
              <w:t> </w:t>
            </w:r>
            <w:r>
              <w:rPr>
                <w:sz w:val="20"/>
              </w:rPr>
              <w:t>trop</w:t>
            </w:r>
            <w:r>
              <w:rPr>
                <w:spacing w:val="-11"/>
                <w:sz w:val="20"/>
              </w:rPr>
              <w:t> </w:t>
            </w:r>
            <w:r>
              <w:rPr>
                <w:sz w:val="20"/>
              </w:rPr>
              <w:t>d’informations</w:t>
            </w:r>
            <w:r>
              <w:rPr>
                <w:spacing w:val="-11"/>
                <w:sz w:val="20"/>
              </w:rPr>
              <w:t> </w:t>
            </w:r>
            <w:r>
              <w:rPr>
                <w:sz w:val="20"/>
              </w:rPr>
              <w:t>à</w:t>
            </w:r>
            <w:r>
              <w:rPr>
                <w:spacing w:val="-11"/>
                <w:sz w:val="20"/>
              </w:rPr>
              <w:t> </w:t>
            </w:r>
            <w:r>
              <w:rPr>
                <w:sz w:val="20"/>
              </w:rPr>
              <w:t>la fois aux personnes qui s’occupent d’un </w:t>
            </w:r>
            <w:r>
              <w:rPr>
                <w:spacing w:val="-2"/>
                <w:sz w:val="20"/>
              </w:rPr>
              <w:t>enfant</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Garder un contact visuel (si cela est adapté) pendant que vous écoutez et que vous parlez</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96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51"/>
              <w:rPr>
                <w:sz w:val="20"/>
              </w:rPr>
            </w:pPr>
            <w:r>
              <w:rPr>
                <w:sz w:val="20"/>
              </w:rPr>
              <w:t>Faire preuve d’empathie à l’aide de signes non verbaux et en faisant écho</w:t>
            </w:r>
            <w:r>
              <w:rPr>
                <w:w w:val="99"/>
                <w:sz w:val="20"/>
              </w:rPr>
              <w:t> </w:t>
            </w:r>
            <w:r>
              <w:rPr>
                <w:sz w:val="20"/>
              </w:rPr>
              <w:t>aux sentiments des personnes qui s’occupent d’un enfant</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140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Récapituler les propos et les sentiments des personnes qui s’occupent d’un enfant pour montrer</w:t>
            </w:r>
            <w:r>
              <w:rPr>
                <w:w w:val="103"/>
                <w:sz w:val="20"/>
              </w:rPr>
              <w:t> </w:t>
            </w:r>
            <w:r>
              <w:rPr>
                <w:sz w:val="20"/>
              </w:rPr>
              <w:t>que vous avez compris ou pour vérifier qu’elles ont compris, et pour encourager le dialogue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96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429"/>
              <w:rPr>
                <w:sz w:val="20"/>
              </w:rPr>
            </w:pPr>
            <w:r>
              <w:rPr>
                <w:sz w:val="20"/>
              </w:rPr>
              <w:t>Poser des questions ouvertes pour obtenir plus d’informations sur les inquiétudes ou les pratiques, si nécessaire</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2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317"/>
              <w:rPr>
                <w:sz w:val="20"/>
              </w:rPr>
            </w:pPr>
            <w:r>
              <w:rPr>
                <w:sz w:val="20"/>
              </w:rPr>
              <w:t>Utiliser des gestes et des réponses courtes pour encourager le dialogue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4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39"/>
              <w:rPr>
                <w:sz w:val="20"/>
              </w:rPr>
            </w:pPr>
            <w:r>
              <w:rPr>
                <w:sz w:val="20"/>
              </w:rPr>
              <w:t>Vous asseoir ou vous tenir à la même hauteur que les personnes qui s’occupent  d’un enfant</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96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518"/>
              <w:rPr>
                <w:sz w:val="20"/>
              </w:rPr>
            </w:pPr>
            <w:r>
              <w:rPr>
                <w:spacing w:val="-3"/>
                <w:sz w:val="20"/>
              </w:rPr>
              <w:t>Vous </w:t>
            </w:r>
            <w:r>
              <w:rPr>
                <w:sz w:val="20"/>
              </w:rPr>
              <w:t>assurer qu’aucune barrière physique (telle qu’un bureau) ne se dresse entre les personnes qui s’occupent d’un enfant et</w:t>
            </w:r>
            <w:r>
              <w:rPr>
                <w:spacing w:val="53"/>
                <w:sz w:val="20"/>
              </w:rPr>
              <w:t> </w:t>
            </w:r>
            <w:r>
              <w:rPr>
                <w:sz w:val="20"/>
              </w:rPr>
              <w:t>vous</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961"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30" w:lineRule="auto" w:before="53"/>
              <w:ind w:left="80" w:right="180"/>
              <w:rPr>
                <w:sz w:val="20"/>
              </w:rPr>
            </w:pPr>
            <w:r>
              <w:rPr>
                <w:sz w:val="20"/>
              </w:rPr>
              <w:t>Aborder et tenter de corriger les rumeurs et les idées fausses</w:t>
            </w:r>
          </w:p>
          <w:p>
            <w:pPr>
              <w:pStyle w:val="TableParagraph"/>
              <w:spacing w:line="230" w:lineRule="auto"/>
              <w:ind w:left="80" w:right="180"/>
              <w:rPr>
                <w:sz w:val="20"/>
              </w:rPr>
            </w:pPr>
            <w:r>
              <w:rPr>
                <w:sz w:val="20"/>
              </w:rPr>
              <w:t>des personnes qui s’occupent d’un enfant sur la vaccination</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317" w:hRule="atLeast"/>
        </w:trPr>
        <w:tc>
          <w:tcPr>
            <w:tcW w:w="3640"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44"/>
              <w:ind w:left="80"/>
              <w:rPr>
                <w:sz w:val="20"/>
              </w:rPr>
            </w:pPr>
            <w:r>
              <w:rPr>
                <w:sz w:val="20"/>
              </w:rPr>
              <w:t>Autre :</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0"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6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bl>
    <w:p>
      <w:pPr>
        <w:pStyle w:val="BodyText"/>
        <w:spacing w:before="5"/>
        <w:rPr>
          <w:b/>
          <w:sz w:val="16"/>
        </w:rPr>
      </w:pPr>
    </w:p>
    <w:p>
      <w:pPr>
        <w:spacing w:before="141"/>
        <w:ind w:left="1284" w:right="0" w:firstLine="0"/>
        <w:jc w:val="left"/>
        <w:rPr>
          <w:sz w:val="16"/>
        </w:rPr>
      </w:pPr>
      <w:r>
        <w:rPr/>
        <w:pict>
          <v:shape style="position:absolute;margin-left:35.835602pt;margin-top:5.053107pt;width:18.95pt;height:20.75pt;mso-position-horizontal-relative:page;mso-position-vertical-relative:paragraph;z-index:7576" type="#_x0000_t202" filled="false" stroked="false">
            <v:textbox inset="0,0,0,0">
              <w:txbxContent>
                <w:p>
                  <w:pPr>
                    <w:spacing w:before="20"/>
                    <w:ind w:left="0" w:right="0" w:firstLine="0"/>
                    <w:jc w:val="left"/>
                    <w:rPr>
                      <w:b/>
                      <w:sz w:val="34"/>
                    </w:rPr>
                  </w:pPr>
                  <w:r>
                    <w:rPr>
                      <w:b/>
                      <w:color w:val="5F6369"/>
                      <w:sz w:val="34"/>
                    </w:rPr>
                    <w:t>86</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ANNEXES</w:t>
      </w:r>
    </w:p>
    <w:p>
      <w:pPr>
        <w:spacing w:after="0"/>
        <w:jc w:val="left"/>
        <w:rPr>
          <w:sz w:val="16"/>
        </w:rPr>
        <w:sectPr>
          <w:headerReference w:type="default" r:id="rId212"/>
          <w:footerReference w:type="default" r:id="rId213"/>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1450" w:type="dxa"/>
        <w:tblBorders>
          <w:top w:val="double" w:sz="3" w:space="0" w:color="FFFFFF"/>
          <w:left w:val="double" w:sz="3" w:space="0" w:color="FFFFFF"/>
          <w:bottom w:val="double" w:sz="3" w:space="0" w:color="FFFFFF"/>
          <w:right w:val="double" w:sz="3" w:space="0" w:color="FFFFFF"/>
          <w:insideH w:val="double" w:sz="3" w:space="0" w:color="FFFFFF"/>
          <w:insideV w:val="double" w:sz="3" w:space="0" w:color="FFFFFF"/>
        </w:tblBorders>
        <w:tblLayout w:type="fixed"/>
        <w:tblCellMar>
          <w:top w:w="0" w:type="dxa"/>
          <w:left w:w="0" w:type="dxa"/>
          <w:bottom w:w="0" w:type="dxa"/>
          <w:right w:w="0" w:type="dxa"/>
        </w:tblCellMar>
        <w:tblLook w:val="01E0"/>
      </w:tblPr>
      <w:tblGrid>
        <w:gridCol w:w="3645"/>
        <w:gridCol w:w="896"/>
        <w:gridCol w:w="788"/>
        <w:gridCol w:w="2104"/>
        <w:gridCol w:w="2452"/>
      </w:tblGrid>
      <w:tr>
        <w:trPr>
          <w:trHeight w:val="307" w:hRule="atLeast"/>
        </w:trPr>
        <w:tc>
          <w:tcPr>
            <w:tcW w:w="3645" w:type="dxa"/>
            <w:vMerge w:val="restart"/>
            <w:tcBorders>
              <w:top w:val="nil"/>
              <w:left w:val="nil"/>
              <w:right w:val="single" w:sz="8" w:space="0" w:color="FFFFFF"/>
            </w:tcBorders>
            <w:shd w:val="clear" w:color="auto" w:fill="94C93D"/>
          </w:tcPr>
          <w:p>
            <w:pPr>
              <w:pStyle w:val="TableParagraph"/>
              <w:spacing w:before="6"/>
              <w:rPr>
                <w:b/>
                <w:sz w:val="25"/>
              </w:rPr>
            </w:pPr>
          </w:p>
          <w:p>
            <w:pPr>
              <w:pStyle w:val="TableParagraph"/>
              <w:ind w:left="80"/>
              <w:rPr>
                <w:sz w:val="22"/>
              </w:rPr>
            </w:pPr>
            <w:r>
              <w:rPr>
                <w:sz w:val="22"/>
              </w:rPr>
              <w:t>CIP efficace</w:t>
            </w:r>
          </w:p>
        </w:tc>
        <w:tc>
          <w:tcPr>
            <w:tcW w:w="1684" w:type="dxa"/>
            <w:gridSpan w:val="2"/>
            <w:tcBorders>
              <w:top w:val="nil"/>
              <w:left w:val="single" w:sz="8" w:space="0" w:color="FFFFFF"/>
              <w:bottom w:val="single" w:sz="8" w:space="0" w:color="FFFFFF"/>
              <w:right w:val="single" w:sz="8" w:space="0" w:color="FFFFFF"/>
            </w:tcBorders>
            <w:shd w:val="clear" w:color="auto" w:fill="94C93D"/>
          </w:tcPr>
          <w:p>
            <w:pPr>
              <w:pStyle w:val="TableParagraph"/>
              <w:spacing w:line="236" w:lineRule="exact" w:before="51"/>
              <w:ind w:left="71"/>
              <w:rPr>
                <w:sz w:val="22"/>
              </w:rPr>
            </w:pPr>
            <w:r>
              <w:rPr>
                <w:sz w:val="22"/>
              </w:rPr>
              <w:t>Je l’ai fait</w:t>
            </w:r>
          </w:p>
        </w:tc>
        <w:tc>
          <w:tcPr>
            <w:tcW w:w="2104" w:type="dxa"/>
            <w:vMerge w:val="restart"/>
            <w:tcBorders>
              <w:top w:val="nil"/>
              <w:left w:val="single" w:sz="8" w:space="0" w:color="FFFFFF"/>
              <w:right w:val="single" w:sz="8" w:space="0" w:color="FFFFFF"/>
            </w:tcBorders>
            <w:shd w:val="clear" w:color="auto" w:fill="94C93D"/>
          </w:tcPr>
          <w:p>
            <w:pPr>
              <w:pStyle w:val="TableParagraph"/>
              <w:spacing w:before="6"/>
              <w:rPr>
                <w:b/>
                <w:sz w:val="25"/>
              </w:rPr>
            </w:pPr>
          </w:p>
          <w:p>
            <w:pPr>
              <w:pStyle w:val="TableParagraph"/>
              <w:ind w:left="68"/>
              <w:rPr>
                <w:sz w:val="22"/>
              </w:rPr>
            </w:pPr>
            <w:r>
              <w:rPr>
                <w:sz w:val="22"/>
              </w:rPr>
              <w:t>Exemple récent</w:t>
            </w:r>
          </w:p>
        </w:tc>
        <w:tc>
          <w:tcPr>
            <w:tcW w:w="2452" w:type="dxa"/>
            <w:vMerge w:val="restart"/>
            <w:tcBorders>
              <w:top w:val="nil"/>
              <w:left w:val="single" w:sz="8" w:space="0" w:color="FFFFFF"/>
              <w:right w:val="nil"/>
            </w:tcBorders>
            <w:shd w:val="clear" w:color="auto" w:fill="94C93D"/>
          </w:tcPr>
          <w:p>
            <w:pPr>
              <w:pStyle w:val="TableParagraph"/>
              <w:spacing w:before="6"/>
              <w:rPr>
                <w:b/>
                <w:sz w:val="25"/>
              </w:rPr>
            </w:pPr>
          </w:p>
          <w:p>
            <w:pPr>
              <w:pStyle w:val="TableParagraph"/>
              <w:ind w:left="67"/>
              <w:rPr>
                <w:sz w:val="22"/>
              </w:rPr>
            </w:pPr>
            <w:r>
              <w:rPr>
                <w:w w:val="105"/>
                <w:sz w:val="22"/>
              </w:rPr>
              <w:t>Défi/Objectif</w:t>
            </w:r>
          </w:p>
        </w:tc>
      </w:tr>
      <w:tr>
        <w:trPr>
          <w:trHeight w:val="446" w:hRule="atLeast"/>
        </w:trPr>
        <w:tc>
          <w:tcPr>
            <w:tcW w:w="3645" w:type="dxa"/>
            <w:vMerge/>
            <w:tcBorders>
              <w:top w:val="nil"/>
              <w:left w:val="nil"/>
              <w:right w:val="single" w:sz="8" w:space="0" w:color="FFFFFF"/>
            </w:tcBorders>
            <w:shd w:val="clear" w:color="auto" w:fill="94C93D"/>
          </w:tcPr>
          <w:p>
            <w:pPr>
              <w:rPr>
                <w:sz w:val="2"/>
                <w:szCs w:val="2"/>
              </w:rPr>
            </w:pPr>
          </w:p>
        </w:tc>
        <w:tc>
          <w:tcPr>
            <w:tcW w:w="896" w:type="dxa"/>
            <w:tcBorders>
              <w:top w:val="single" w:sz="8" w:space="0" w:color="FFFFFF"/>
              <w:left w:val="single" w:sz="8" w:space="0" w:color="FFFFFF"/>
              <w:right w:val="single" w:sz="8" w:space="0" w:color="FFFFFF"/>
            </w:tcBorders>
            <w:shd w:val="clear" w:color="auto" w:fill="94C93D"/>
          </w:tcPr>
          <w:p>
            <w:pPr>
              <w:pStyle w:val="TableParagraph"/>
              <w:spacing w:line="208" w:lineRule="auto" w:before="53"/>
              <w:ind w:left="72"/>
              <w:rPr>
                <w:sz w:val="18"/>
              </w:rPr>
            </w:pPr>
            <w:r>
              <w:rPr>
                <w:w w:val="95"/>
                <w:sz w:val="18"/>
              </w:rPr>
              <w:t>Jamais/ </w:t>
            </w:r>
            <w:r>
              <w:rPr>
                <w:w w:val="85"/>
                <w:sz w:val="18"/>
              </w:rPr>
              <w:t>Rarement</w:t>
            </w:r>
          </w:p>
        </w:tc>
        <w:tc>
          <w:tcPr>
            <w:tcW w:w="788" w:type="dxa"/>
            <w:tcBorders>
              <w:top w:val="single" w:sz="8" w:space="0" w:color="FFFFFF"/>
              <w:left w:val="single" w:sz="8" w:space="0" w:color="FFFFFF"/>
              <w:right w:val="single" w:sz="8" w:space="0" w:color="FFFFFF"/>
            </w:tcBorders>
            <w:shd w:val="clear" w:color="auto" w:fill="94C93D"/>
          </w:tcPr>
          <w:p>
            <w:pPr>
              <w:pStyle w:val="TableParagraph"/>
              <w:spacing w:before="24"/>
              <w:ind w:left="71"/>
              <w:rPr>
                <w:sz w:val="20"/>
              </w:rPr>
            </w:pPr>
            <w:r>
              <w:rPr>
                <w:spacing w:val="-5"/>
                <w:w w:val="95"/>
                <w:sz w:val="20"/>
              </w:rPr>
              <w:t>Souvent</w:t>
            </w:r>
          </w:p>
        </w:tc>
        <w:tc>
          <w:tcPr>
            <w:tcW w:w="2104" w:type="dxa"/>
            <w:vMerge/>
            <w:tcBorders>
              <w:top w:val="nil"/>
              <w:left w:val="single" w:sz="8" w:space="0" w:color="FFFFFF"/>
              <w:right w:val="single" w:sz="8" w:space="0" w:color="FFFFFF"/>
            </w:tcBorders>
            <w:shd w:val="clear" w:color="auto" w:fill="94C93D"/>
          </w:tcPr>
          <w:p>
            <w:pPr>
              <w:rPr>
                <w:sz w:val="2"/>
                <w:szCs w:val="2"/>
              </w:rPr>
            </w:pPr>
          </w:p>
        </w:tc>
        <w:tc>
          <w:tcPr>
            <w:tcW w:w="2452" w:type="dxa"/>
            <w:vMerge/>
            <w:tcBorders>
              <w:top w:val="nil"/>
              <w:left w:val="single" w:sz="8" w:space="0" w:color="FFFFFF"/>
              <w:right w:val="nil"/>
            </w:tcBorders>
            <w:shd w:val="clear" w:color="auto" w:fill="94C93D"/>
          </w:tcPr>
          <w:p>
            <w:pPr>
              <w:rPr>
                <w:sz w:val="2"/>
                <w:szCs w:val="2"/>
              </w:rPr>
            </w:pPr>
          </w:p>
        </w:tc>
      </w:tr>
      <w:tr>
        <w:trPr>
          <w:trHeight w:val="304" w:hRule="atLeast"/>
        </w:trPr>
        <w:tc>
          <w:tcPr>
            <w:tcW w:w="9885" w:type="dxa"/>
            <w:gridSpan w:val="5"/>
            <w:tcBorders>
              <w:left w:val="nil"/>
              <w:bottom w:val="single" w:sz="8" w:space="0" w:color="FFFFFF"/>
              <w:right w:val="nil"/>
            </w:tcBorders>
            <w:shd w:val="clear" w:color="auto" w:fill="BEDB89"/>
          </w:tcPr>
          <w:p>
            <w:pPr>
              <w:pStyle w:val="TableParagraph"/>
              <w:spacing w:before="47"/>
              <w:ind w:left="90"/>
              <w:rPr>
                <w:b/>
                <w:sz w:val="20"/>
              </w:rPr>
            </w:pPr>
            <w:r>
              <w:rPr>
                <w:b/>
                <w:sz w:val="20"/>
              </w:rPr>
              <w:t>CIP dans les discussions en groupes sur la vaccination</w:t>
            </w:r>
          </w:p>
        </w:tc>
      </w:tr>
      <w:tr>
        <w:trPr>
          <w:trHeight w:val="102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256"/>
              <w:rPr>
                <w:sz w:val="20"/>
              </w:rPr>
            </w:pPr>
            <w:r>
              <w:rPr>
                <w:sz w:val="20"/>
              </w:rPr>
              <w:t>Avant la session, évaluer l’étendue probable des connaissances des participants, leurs idées et leurs actions concernant le sujet abordé</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303" w:hRule="atLeast"/>
        </w:trPr>
        <w:tc>
          <w:tcPr>
            <w:tcW w:w="9885" w:type="dxa"/>
            <w:gridSpan w:val="5"/>
            <w:tcBorders>
              <w:top w:val="single" w:sz="8" w:space="0" w:color="FFFFFF"/>
              <w:left w:val="nil"/>
              <w:bottom w:val="single" w:sz="8" w:space="0" w:color="FFFFFF"/>
              <w:right w:val="nil"/>
            </w:tcBorders>
            <w:shd w:val="clear" w:color="auto" w:fill="BEDB89"/>
          </w:tcPr>
          <w:p>
            <w:pPr>
              <w:pStyle w:val="TableParagraph"/>
              <w:spacing w:before="46"/>
              <w:ind w:left="90"/>
              <w:rPr>
                <w:b/>
                <w:sz w:val="20"/>
              </w:rPr>
            </w:pPr>
            <w:r>
              <w:rPr>
                <w:b/>
                <w:sz w:val="20"/>
              </w:rPr>
              <w:t>Ouverture</w:t>
            </w:r>
          </w:p>
        </w:tc>
      </w:tr>
      <w:tr>
        <w:trPr>
          <w:trHeight w:val="317"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52"/>
              <w:ind w:left="80"/>
              <w:rPr>
                <w:sz w:val="20"/>
              </w:rPr>
            </w:pPr>
            <w:r>
              <w:rPr>
                <w:sz w:val="20"/>
              </w:rPr>
              <w:t>Commencer à l’heure</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823"/>
              <w:rPr>
                <w:sz w:val="20"/>
              </w:rPr>
            </w:pPr>
            <w:r>
              <w:rPr>
                <w:sz w:val="20"/>
              </w:rPr>
              <w:t>Accueillir chaleureusement les participants</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317"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51"/>
              <w:ind w:left="80"/>
              <w:rPr>
                <w:sz w:val="20"/>
              </w:rPr>
            </w:pPr>
            <w:r>
              <w:rPr>
                <w:sz w:val="20"/>
              </w:rPr>
              <w:t>Vous présenter</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Demander aux participants de se</w:t>
            </w:r>
            <w:r>
              <w:rPr>
                <w:w w:val="99"/>
                <w:sz w:val="20"/>
              </w:rPr>
              <w:t> </w:t>
            </w:r>
            <w:r>
              <w:rPr>
                <w:sz w:val="20"/>
              </w:rPr>
              <w:t>présenter, le cas échéant</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Formuler clairement l’objectif de la session</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46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123"/>
              <w:ind w:left="80"/>
              <w:rPr>
                <w:sz w:val="20"/>
              </w:rPr>
            </w:pPr>
            <w:r>
              <w:rPr>
                <w:color w:val="231F20"/>
                <w:sz w:val="20"/>
              </w:rPr>
              <w:t>Indiquer la durée prévue de la session</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303" w:hRule="atLeast"/>
        </w:trPr>
        <w:tc>
          <w:tcPr>
            <w:tcW w:w="9885" w:type="dxa"/>
            <w:gridSpan w:val="5"/>
            <w:tcBorders>
              <w:top w:val="single" w:sz="8" w:space="0" w:color="FFFFFF"/>
              <w:left w:val="nil"/>
              <w:bottom w:val="single" w:sz="8" w:space="0" w:color="FFFFFF"/>
              <w:right w:val="nil"/>
            </w:tcBorders>
            <w:shd w:val="clear" w:color="auto" w:fill="BEDB89"/>
          </w:tcPr>
          <w:p>
            <w:pPr>
              <w:pStyle w:val="TableParagraph"/>
              <w:spacing w:before="46"/>
              <w:ind w:left="90"/>
              <w:rPr>
                <w:b/>
                <w:sz w:val="20"/>
              </w:rPr>
            </w:pPr>
            <w:r>
              <w:rPr>
                <w:b/>
                <w:sz w:val="20"/>
              </w:rPr>
              <w:t>Facilitation</w:t>
            </w:r>
          </w:p>
        </w:tc>
      </w:tr>
      <w:tr>
        <w:trPr>
          <w:trHeight w:val="317"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51"/>
              <w:ind w:left="80"/>
              <w:rPr>
                <w:sz w:val="20"/>
              </w:rPr>
            </w:pPr>
            <w:r>
              <w:rPr>
                <w:sz w:val="20"/>
              </w:rPr>
              <w:t>Mettre les participants à l’aise</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Demander aux participants quelles sont leurs connaissances sur le sujet</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8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Solliciter les contributions des participants le plus tôt et le plus souvent possible</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Communiquer les informations de manière vivante</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Pr>
                <w:sz w:val="20"/>
              </w:rPr>
            </w:pPr>
            <w:r>
              <w:rPr>
                <w:color w:val="231F20"/>
                <w:sz w:val="20"/>
              </w:rPr>
              <w:t>Utiliser des supports visuels, y compris des accessoires</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18"/>
              <w:rPr>
                <w:sz w:val="20"/>
              </w:rPr>
            </w:pPr>
            <w:r>
              <w:rPr>
                <w:color w:val="231F20"/>
                <w:sz w:val="20"/>
              </w:rPr>
              <w:t>Demander aux participants de décrire ce qu’ils voient sur les supports visuels</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8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67"/>
              <w:rPr>
                <w:sz w:val="20"/>
              </w:rPr>
            </w:pPr>
            <w:r>
              <w:rPr>
                <w:sz w:val="20"/>
              </w:rPr>
              <w:t>Utiliser un langage adapté et des concepts avec lesquels les participants sont familiers</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67"/>
              <w:rPr>
                <w:sz w:val="20"/>
              </w:rPr>
            </w:pPr>
            <w:r>
              <w:rPr>
                <w:sz w:val="20"/>
              </w:rPr>
              <w:t>Encourager l’échange d’idées entre les</w:t>
            </w:r>
            <w:r>
              <w:rPr>
                <w:w w:val="99"/>
                <w:sz w:val="20"/>
              </w:rPr>
              <w:t> </w:t>
            </w:r>
            <w:r>
              <w:rPr>
                <w:sz w:val="20"/>
              </w:rPr>
              <w:t>participants</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78"/>
              <w:rPr>
                <w:sz w:val="20"/>
              </w:rPr>
            </w:pPr>
            <w:r>
              <w:rPr>
                <w:sz w:val="20"/>
              </w:rPr>
              <w:t>Rassurer les personnes qui s’occupent d’un enfant</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Pr>
                <w:sz w:val="20"/>
              </w:rPr>
            </w:pPr>
            <w:r>
              <w:rPr>
                <w:sz w:val="20"/>
              </w:rPr>
              <w:t>Répondre aux questions, aux inquiétudes et aux obstacles des personnes qui s’occupent d’un enfant</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8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Pr>
                <w:sz w:val="20"/>
              </w:rPr>
            </w:pPr>
            <w:r>
              <w:rPr>
                <w:sz w:val="20"/>
              </w:rPr>
              <w:t>Mettre en avant les liens entre le sujet</w:t>
            </w:r>
            <w:r>
              <w:rPr>
                <w:w w:val="102"/>
                <w:sz w:val="20"/>
              </w:rPr>
              <w:t> </w:t>
            </w:r>
            <w:r>
              <w:rPr>
                <w:sz w:val="20"/>
              </w:rPr>
              <w:t>abordé et les points d’inquiétude des personnes qui s’occupent d’un enfant</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00"/>
              <w:rPr>
                <w:sz w:val="20"/>
              </w:rPr>
            </w:pPr>
            <w:r>
              <w:rPr>
                <w:sz w:val="20"/>
              </w:rPr>
              <w:t>Laisser suffisamment de temps pour une séance de questions et réponses</w:t>
            </w:r>
          </w:p>
        </w:tc>
        <w:tc>
          <w:tcPr>
            <w:tcW w:w="896"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3"/>
              <w:ind w:left="80" w:right="256"/>
              <w:rPr>
                <w:sz w:val="20"/>
              </w:rPr>
            </w:pPr>
            <w:r>
              <w:rPr>
                <w:sz w:val="20"/>
              </w:rPr>
              <w:t>Apporter un renforcement positif des</w:t>
            </w:r>
            <w:r>
              <w:rPr>
                <w:w w:val="99"/>
                <w:sz w:val="20"/>
              </w:rPr>
              <w:t> </w:t>
            </w:r>
            <w:r>
              <w:rPr>
                <w:sz w:val="20"/>
              </w:rPr>
              <w:t>comportements de vaccination</w:t>
            </w:r>
          </w:p>
        </w:tc>
        <w:tc>
          <w:tcPr>
            <w:tcW w:w="896"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2"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bl>
    <w:p>
      <w:pPr>
        <w:pStyle w:val="BodyText"/>
        <w:rPr>
          <w:b/>
          <w:sz w:val="16"/>
        </w:rPr>
      </w:pPr>
    </w:p>
    <w:p>
      <w:pPr>
        <w:spacing w:before="0"/>
        <w:ind w:left="0" w:right="1192" w:firstLine="0"/>
        <w:jc w:val="right"/>
        <w:rPr>
          <w:sz w:val="16"/>
        </w:rPr>
      </w:pPr>
      <w:r>
        <w:rPr/>
        <w:pict>
          <v:shape style="position:absolute;margin-left:540.583984pt;margin-top:-1.996893pt;width:18.95pt;height:20.75pt;mso-position-horizontal-relative:page;mso-position-vertical-relative:paragraph;z-index:7600" type="#_x0000_t202" filled="false" stroked="false">
            <v:textbox inset="0,0,0,0">
              <w:txbxContent>
                <w:p>
                  <w:pPr>
                    <w:spacing w:before="20"/>
                    <w:ind w:left="0" w:right="0" w:firstLine="0"/>
                    <w:jc w:val="left"/>
                    <w:rPr>
                      <w:b/>
                      <w:sz w:val="34"/>
                    </w:rPr>
                  </w:pPr>
                  <w:r>
                    <w:rPr>
                      <w:b/>
                      <w:color w:val="5F6369"/>
                      <w:sz w:val="34"/>
                    </w:rPr>
                    <w:t>87</w:t>
                  </w:r>
                </w:p>
              </w:txbxContent>
            </v:textbox>
            <w10:wrap type="none"/>
          </v:shape>
        </w:pict>
      </w:r>
      <w:r>
        <w:rPr>
          <w:color w:val="5F6369"/>
          <w:sz w:val="16"/>
        </w:rPr>
        <w:t>Manuel des participants - La CIP pour la vaccination</w:t>
      </w:r>
    </w:p>
    <w:p>
      <w:pPr>
        <w:spacing w:before="40"/>
        <w:ind w:left="0" w:right="1192" w:firstLine="0"/>
        <w:jc w:val="right"/>
        <w:rPr>
          <w:b/>
          <w:sz w:val="16"/>
        </w:rPr>
      </w:pPr>
      <w:r>
        <w:rPr>
          <w:b/>
          <w:color w:val="5F6369"/>
          <w:sz w:val="16"/>
        </w:rPr>
        <w:t>ANNEXES</w:t>
      </w:r>
    </w:p>
    <w:p>
      <w:pPr>
        <w:spacing w:after="0"/>
        <w:jc w:val="right"/>
        <w:rPr>
          <w:sz w:val="16"/>
        </w:rPr>
        <w:sectPr>
          <w:headerReference w:type="default" r:id="rId214"/>
          <w:footerReference w:type="default" r:id="rId215"/>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730" w:type="dxa"/>
        <w:tblBorders>
          <w:top w:val="double" w:sz="3" w:space="0" w:color="FFFFFF"/>
          <w:left w:val="double" w:sz="3" w:space="0" w:color="FFFFFF"/>
          <w:bottom w:val="double" w:sz="3" w:space="0" w:color="FFFFFF"/>
          <w:right w:val="double" w:sz="3" w:space="0" w:color="FFFFFF"/>
          <w:insideH w:val="double" w:sz="3" w:space="0" w:color="FFFFFF"/>
          <w:insideV w:val="double" w:sz="3" w:space="0" w:color="FFFFFF"/>
        </w:tblBorders>
        <w:tblLayout w:type="fixed"/>
        <w:tblCellMar>
          <w:top w:w="0" w:type="dxa"/>
          <w:left w:w="0" w:type="dxa"/>
          <w:bottom w:w="0" w:type="dxa"/>
          <w:right w:w="0" w:type="dxa"/>
        </w:tblCellMar>
        <w:tblLook w:val="01E0"/>
      </w:tblPr>
      <w:tblGrid>
        <w:gridCol w:w="3643"/>
        <w:gridCol w:w="898"/>
        <w:gridCol w:w="779"/>
        <w:gridCol w:w="2101"/>
        <w:gridCol w:w="2454"/>
      </w:tblGrid>
      <w:tr>
        <w:trPr>
          <w:trHeight w:val="307" w:hRule="atLeast"/>
        </w:trPr>
        <w:tc>
          <w:tcPr>
            <w:tcW w:w="3643" w:type="dxa"/>
            <w:vMerge w:val="restart"/>
            <w:tcBorders>
              <w:top w:val="nil"/>
              <w:left w:val="nil"/>
              <w:right w:val="single" w:sz="8" w:space="0" w:color="FFFFFF"/>
            </w:tcBorders>
            <w:shd w:val="clear" w:color="auto" w:fill="94C93D"/>
          </w:tcPr>
          <w:p>
            <w:pPr>
              <w:pStyle w:val="TableParagraph"/>
              <w:spacing w:before="6"/>
              <w:rPr>
                <w:b/>
                <w:sz w:val="25"/>
              </w:rPr>
            </w:pPr>
          </w:p>
          <w:p>
            <w:pPr>
              <w:pStyle w:val="TableParagraph"/>
              <w:ind w:left="75"/>
              <w:rPr>
                <w:sz w:val="22"/>
              </w:rPr>
            </w:pPr>
            <w:r>
              <w:rPr>
                <w:sz w:val="22"/>
              </w:rPr>
              <w:t>CIP efficace</w:t>
            </w:r>
          </w:p>
        </w:tc>
        <w:tc>
          <w:tcPr>
            <w:tcW w:w="1677" w:type="dxa"/>
            <w:gridSpan w:val="2"/>
            <w:tcBorders>
              <w:top w:val="nil"/>
              <w:left w:val="single" w:sz="8" w:space="0" w:color="FFFFFF"/>
              <w:bottom w:val="single" w:sz="8" w:space="0" w:color="FFFFFF"/>
              <w:right w:val="single" w:sz="8" w:space="0" w:color="FFFFFF"/>
            </w:tcBorders>
            <w:shd w:val="clear" w:color="auto" w:fill="94C93D"/>
          </w:tcPr>
          <w:p>
            <w:pPr>
              <w:pStyle w:val="TableParagraph"/>
              <w:spacing w:line="236" w:lineRule="exact" w:before="51"/>
              <w:ind w:left="69"/>
              <w:rPr>
                <w:sz w:val="22"/>
              </w:rPr>
            </w:pPr>
            <w:r>
              <w:rPr>
                <w:sz w:val="22"/>
              </w:rPr>
              <w:t>Je l’ai fait</w:t>
            </w:r>
          </w:p>
        </w:tc>
        <w:tc>
          <w:tcPr>
            <w:tcW w:w="2101" w:type="dxa"/>
            <w:vMerge w:val="restart"/>
            <w:tcBorders>
              <w:top w:val="nil"/>
              <w:left w:val="single" w:sz="8" w:space="0" w:color="FFFFFF"/>
              <w:right w:val="single" w:sz="8" w:space="0" w:color="FFFFFF"/>
            </w:tcBorders>
            <w:shd w:val="clear" w:color="auto" w:fill="94C93D"/>
          </w:tcPr>
          <w:p>
            <w:pPr>
              <w:pStyle w:val="TableParagraph"/>
              <w:spacing w:before="6"/>
              <w:rPr>
                <w:b/>
                <w:sz w:val="25"/>
              </w:rPr>
            </w:pPr>
          </w:p>
          <w:p>
            <w:pPr>
              <w:pStyle w:val="TableParagraph"/>
              <w:ind w:left="60"/>
              <w:rPr>
                <w:sz w:val="22"/>
              </w:rPr>
            </w:pPr>
            <w:r>
              <w:rPr>
                <w:sz w:val="22"/>
              </w:rPr>
              <w:t>Exemple récent</w:t>
            </w:r>
          </w:p>
        </w:tc>
        <w:tc>
          <w:tcPr>
            <w:tcW w:w="2454" w:type="dxa"/>
            <w:vMerge w:val="restart"/>
            <w:tcBorders>
              <w:top w:val="nil"/>
              <w:left w:val="single" w:sz="8" w:space="0" w:color="FFFFFF"/>
              <w:right w:val="nil"/>
            </w:tcBorders>
            <w:shd w:val="clear" w:color="auto" w:fill="94C93D"/>
          </w:tcPr>
          <w:p>
            <w:pPr>
              <w:pStyle w:val="TableParagraph"/>
              <w:spacing w:before="6"/>
              <w:rPr>
                <w:b/>
                <w:sz w:val="25"/>
              </w:rPr>
            </w:pPr>
          </w:p>
          <w:p>
            <w:pPr>
              <w:pStyle w:val="TableParagraph"/>
              <w:ind w:left="61"/>
              <w:rPr>
                <w:sz w:val="22"/>
              </w:rPr>
            </w:pPr>
            <w:r>
              <w:rPr>
                <w:w w:val="105"/>
                <w:sz w:val="22"/>
              </w:rPr>
              <w:t>Défi/Objectif</w:t>
            </w:r>
          </w:p>
        </w:tc>
      </w:tr>
      <w:tr>
        <w:trPr>
          <w:trHeight w:val="446" w:hRule="atLeast"/>
        </w:trPr>
        <w:tc>
          <w:tcPr>
            <w:tcW w:w="3643" w:type="dxa"/>
            <w:vMerge/>
            <w:tcBorders>
              <w:top w:val="nil"/>
              <w:left w:val="nil"/>
              <w:right w:val="single" w:sz="8" w:space="0" w:color="FFFFFF"/>
            </w:tcBorders>
            <w:shd w:val="clear" w:color="auto" w:fill="94C93D"/>
          </w:tcPr>
          <w:p>
            <w:pPr>
              <w:rPr>
                <w:sz w:val="2"/>
                <w:szCs w:val="2"/>
              </w:rPr>
            </w:pPr>
          </w:p>
        </w:tc>
        <w:tc>
          <w:tcPr>
            <w:tcW w:w="898" w:type="dxa"/>
            <w:tcBorders>
              <w:top w:val="single" w:sz="8" w:space="0" w:color="FFFFFF"/>
              <w:left w:val="single" w:sz="8" w:space="0" w:color="FFFFFF"/>
              <w:right w:val="single" w:sz="8" w:space="0" w:color="FFFFFF"/>
            </w:tcBorders>
            <w:shd w:val="clear" w:color="auto" w:fill="94C93D"/>
          </w:tcPr>
          <w:p>
            <w:pPr>
              <w:pStyle w:val="TableParagraph"/>
              <w:spacing w:line="208" w:lineRule="auto" w:before="53"/>
              <w:ind w:left="69"/>
              <w:rPr>
                <w:sz w:val="18"/>
              </w:rPr>
            </w:pPr>
            <w:r>
              <w:rPr>
                <w:w w:val="95"/>
                <w:sz w:val="18"/>
              </w:rPr>
              <w:t>Jamais/ </w:t>
            </w:r>
            <w:r>
              <w:rPr>
                <w:w w:val="85"/>
                <w:sz w:val="18"/>
              </w:rPr>
              <w:t>Rarement</w:t>
            </w:r>
          </w:p>
        </w:tc>
        <w:tc>
          <w:tcPr>
            <w:tcW w:w="779" w:type="dxa"/>
            <w:tcBorders>
              <w:top w:val="single" w:sz="8" w:space="0" w:color="FFFFFF"/>
              <w:left w:val="single" w:sz="8" w:space="0" w:color="FFFFFF"/>
              <w:right w:val="single" w:sz="8" w:space="0" w:color="FFFFFF"/>
            </w:tcBorders>
            <w:shd w:val="clear" w:color="auto" w:fill="94C93D"/>
          </w:tcPr>
          <w:p>
            <w:pPr>
              <w:pStyle w:val="TableParagraph"/>
              <w:spacing w:before="24"/>
              <w:ind w:left="66"/>
              <w:rPr>
                <w:sz w:val="20"/>
              </w:rPr>
            </w:pPr>
            <w:r>
              <w:rPr>
                <w:w w:val="90"/>
                <w:sz w:val="20"/>
              </w:rPr>
              <w:t>Souvent</w:t>
            </w:r>
          </w:p>
        </w:tc>
        <w:tc>
          <w:tcPr>
            <w:tcW w:w="2101" w:type="dxa"/>
            <w:vMerge/>
            <w:tcBorders>
              <w:top w:val="nil"/>
              <w:left w:val="single" w:sz="8" w:space="0" w:color="FFFFFF"/>
              <w:right w:val="single" w:sz="8" w:space="0" w:color="FFFFFF"/>
            </w:tcBorders>
            <w:shd w:val="clear" w:color="auto" w:fill="94C93D"/>
          </w:tcPr>
          <w:p>
            <w:pPr>
              <w:rPr>
                <w:sz w:val="2"/>
                <w:szCs w:val="2"/>
              </w:rPr>
            </w:pPr>
          </w:p>
        </w:tc>
        <w:tc>
          <w:tcPr>
            <w:tcW w:w="2454" w:type="dxa"/>
            <w:vMerge/>
            <w:tcBorders>
              <w:top w:val="nil"/>
              <w:left w:val="single" w:sz="8" w:space="0" w:color="FFFFFF"/>
              <w:right w:val="nil"/>
            </w:tcBorders>
            <w:shd w:val="clear" w:color="auto" w:fill="94C93D"/>
          </w:tcPr>
          <w:p>
            <w:pPr>
              <w:rPr>
                <w:sz w:val="2"/>
                <w:szCs w:val="2"/>
              </w:rPr>
            </w:pPr>
          </w:p>
        </w:tc>
      </w:tr>
      <w:tr>
        <w:trPr>
          <w:trHeight w:val="542" w:hRule="atLeast"/>
        </w:trPr>
        <w:tc>
          <w:tcPr>
            <w:tcW w:w="3643" w:type="dxa"/>
            <w:tcBorders>
              <w:left w:val="single" w:sz="8" w:space="0" w:color="FFFFFF"/>
              <w:bottom w:val="single" w:sz="8" w:space="0" w:color="FFFFFF"/>
              <w:right w:val="single" w:sz="8" w:space="0" w:color="FFFFFF"/>
            </w:tcBorders>
            <w:shd w:val="clear" w:color="auto" w:fill="E7F1D4"/>
          </w:tcPr>
          <w:p>
            <w:pPr>
              <w:pStyle w:val="TableParagraph"/>
              <w:spacing w:line="240" w:lineRule="atLeast" w:before="35"/>
              <w:ind w:left="80" w:right="87"/>
              <w:rPr>
                <w:sz w:val="20"/>
              </w:rPr>
            </w:pPr>
            <w:r>
              <w:rPr>
                <w:sz w:val="20"/>
              </w:rPr>
              <w:t>Solliciter un consensus de la part du</w:t>
            </w:r>
            <w:r>
              <w:rPr>
                <w:w w:val="99"/>
                <w:sz w:val="20"/>
              </w:rPr>
              <w:t> </w:t>
            </w:r>
            <w:r>
              <w:rPr>
                <w:sz w:val="20"/>
              </w:rPr>
              <w:t>groupe</w:t>
            </w:r>
          </w:p>
        </w:tc>
        <w:tc>
          <w:tcPr>
            <w:tcW w:w="898"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79"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1"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4" w:type="dxa"/>
            <w:tcBorders>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322"/>
              <w:rPr>
                <w:sz w:val="20"/>
              </w:rPr>
            </w:pPr>
            <w:r>
              <w:rPr>
                <w:sz w:val="20"/>
              </w:rPr>
              <w:t>Gérer correctement les comportements  difficiles</w:t>
            </w:r>
          </w:p>
        </w:tc>
        <w:tc>
          <w:tcPr>
            <w:tcW w:w="89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303" w:hRule="atLeast"/>
        </w:trPr>
        <w:tc>
          <w:tcPr>
            <w:tcW w:w="9875" w:type="dxa"/>
            <w:gridSpan w:val="5"/>
            <w:tcBorders>
              <w:top w:val="single" w:sz="8" w:space="0" w:color="FFFFFF"/>
              <w:left w:val="nil"/>
              <w:bottom w:val="single" w:sz="8" w:space="0" w:color="FFFFFF"/>
              <w:right w:val="nil"/>
            </w:tcBorders>
            <w:shd w:val="clear" w:color="auto" w:fill="BEDB89"/>
          </w:tcPr>
          <w:p>
            <w:pPr>
              <w:pStyle w:val="TableParagraph"/>
              <w:spacing w:before="46"/>
              <w:ind w:left="90"/>
              <w:rPr>
                <w:b/>
                <w:sz w:val="20"/>
              </w:rPr>
            </w:pPr>
            <w:r>
              <w:rPr>
                <w:b/>
                <w:sz w:val="20"/>
              </w:rPr>
              <w:t>Contenu</w:t>
            </w:r>
          </w:p>
        </w:tc>
      </w:tr>
      <w:tr>
        <w:trPr>
          <w:trHeight w:val="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87"/>
              <w:rPr>
                <w:sz w:val="20"/>
              </w:rPr>
            </w:pPr>
            <w:r>
              <w:rPr>
                <w:color w:val="231F20"/>
                <w:sz w:val="20"/>
              </w:rPr>
              <w:t>Utiliser des anecdotes, des vidéos et des exercices interactifs</w:t>
            </w:r>
          </w:p>
        </w:tc>
        <w:tc>
          <w:tcPr>
            <w:tcW w:w="89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87"/>
              <w:rPr>
                <w:sz w:val="20"/>
              </w:rPr>
            </w:pPr>
            <w:r>
              <w:rPr>
                <w:color w:val="231F20"/>
                <w:sz w:val="20"/>
              </w:rPr>
              <w:t>Inviter les participants à partager leurs connaissances</w:t>
            </w:r>
          </w:p>
        </w:tc>
        <w:tc>
          <w:tcPr>
            <w:tcW w:w="89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6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9" w:lineRule="auto" w:before="44"/>
              <w:ind w:left="80" w:right="87"/>
              <w:rPr>
                <w:sz w:val="20"/>
              </w:rPr>
            </w:pPr>
            <w:r>
              <w:rPr>
                <w:color w:val="231F20"/>
                <w:sz w:val="20"/>
              </w:rPr>
              <w:t>Engager les participants dans une discussion sur les bénéfices essentiels de la vaccination, tels que :</w:t>
            </w:r>
          </w:p>
          <w:p>
            <w:pPr>
              <w:pStyle w:val="TableParagraph"/>
              <w:numPr>
                <w:ilvl w:val="0"/>
                <w:numId w:val="142"/>
              </w:numPr>
              <w:tabs>
                <w:tab w:pos="350" w:val="left" w:leader="none"/>
              </w:tabs>
              <w:spacing w:line="232" w:lineRule="auto" w:before="8" w:after="0"/>
              <w:ind w:left="350" w:right="603" w:hanging="270"/>
              <w:jc w:val="left"/>
              <w:rPr>
                <w:sz w:val="20"/>
              </w:rPr>
            </w:pPr>
            <w:r>
              <w:rPr>
                <w:sz w:val="20"/>
              </w:rPr>
              <w:t>La vaccination sauve des millions de vies chaque</w:t>
            </w:r>
            <w:r>
              <w:rPr>
                <w:spacing w:val="-12"/>
                <w:sz w:val="20"/>
              </w:rPr>
              <w:t> </w:t>
            </w:r>
            <w:r>
              <w:rPr>
                <w:sz w:val="20"/>
              </w:rPr>
              <w:t>année</w:t>
            </w:r>
          </w:p>
          <w:p>
            <w:pPr>
              <w:pStyle w:val="TableParagraph"/>
              <w:numPr>
                <w:ilvl w:val="0"/>
                <w:numId w:val="142"/>
              </w:numPr>
              <w:tabs>
                <w:tab w:pos="350" w:val="left" w:leader="none"/>
              </w:tabs>
              <w:spacing w:line="240" w:lineRule="auto" w:before="9" w:after="0"/>
              <w:ind w:left="350" w:right="681" w:hanging="270"/>
              <w:jc w:val="left"/>
              <w:rPr>
                <w:sz w:val="20"/>
              </w:rPr>
            </w:pPr>
            <w:r>
              <w:rPr>
                <w:sz w:val="20"/>
              </w:rPr>
              <w:t>La vaccination permet de prévenir des maladies</w:t>
            </w:r>
            <w:r>
              <w:rPr>
                <w:spacing w:val="-23"/>
                <w:sz w:val="20"/>
              </w:rPr>
              <w:t> </w:t>
            </w:r>
            <w:r>
              <w:rPr>
                <w:sz w:val="20"/>
              </w:rPr>
              <w:t>graves et des lésions</w:t>
            </w:r>
            <w:r>
              <w:rPr>
                <w:spacing w:val="20"/>
                <w:sz w:val="20"/>
              </w:rPr>
              <w:t> </w:t>
            </w:r>
            <w:r>
              <w:rPr>
                <w:sz w:val="20"/>
              </w:rPr>
              <w:t>permanentes</w:t>
            </w:r>
          </w:p>
          <w:p>
            <w:pPr>
              <w:pStyle w:val="TableParagraph"/>
              <w:numPr>
                <w:ilvl w:val="0"/>
                <w:numId w:val="142"/>
              </w:numPr>
              <w:tabs>
                <w:tab w:pos="350" w:val="left" w:leader="none"/>
              </w:tabs>
              <w:spacing w:line="244" w:lineRule="auto" w:before="9" w:after="0"/>
              <w:ind w:left="350" w:right="1038" w:hanging="270"/>
              <w:jc w:val="left"/>
              <w:rPr>
                <w:sz w:val="20"/>
              </w:rPr>
            </w:pPr>
            <w:r>
              <w:rPr>
                <w:sz w:val="20"/>
              </w:rPr>
              <w:t>La vaccination permet d’économiser du temps et de l’argent (visites aux établissements de</w:t>
            </w:r>
            <w:r>
              <w:rPr>
                <w:spacing w:val="20"/>
                <w:sz w:val="20"/>
              </w:rPr>
              <w:t> </w:t>
            </w:r>
            <w:r>
              <w:rPr>
                <w:sz w:val="20"/>
              </w:rPr>
              <w:t>santé,</w:t>
            </w:r>
          </w:p>
          <w:p>
            <w:pPr>
              <w:pStyle w:val="TableParagraph"/>
              <w:spacing w:before="5"/>
              <w:ind w:left="350"/>
              <w:rPr>
                <w:sz w:val="20"/>
              </w:rPr>
            </w:pPr>
            <w:r>
              <w:rPr>
                <w:sz w:val="20"/>
              </w:rPr>
              <w:t>médicaments, hospitalisation)</w:t>
            </w:r>
          </w:p>
          <w:p>
            <w:pPr>
              <w:pStyle w:val="TableParagraph"/>
              <w:numPr>
                <w:ilvl w:val="0"/>
                <w:numId w:val="142"/>
              </w:numPr>
              <w:tabs>
                <w:tab w:pos="350" w:val="left" w:leader="none"/>
              </w:tabs>
              <w:spacing w:line="244" w:lineRule="auto" w:before="10" w:after="0"/>
              <w:ind w:left="350" w:right="647" w:hanging="270"/>
              <w:jc w:val="left"/>
              <w:rPr>
                <w:sz w:val="20"/>
              </w:rPr>
            </w:pPr>
            <w:r>
              <w:rPr>
                <w:sz w:val="20"/>
              </w:rPr>
              <w:t>La vaccination protège aussi les personnes qui ne peuvent pas être vaccinées pour des raisons de</w:t>
            </w:r>
            <w:r>
              <w:rPr>
                <w:spacing w:val="-12"/>
                <w:sz w:val="20"/>
              </w:rPr>
              <w:t> </w:t>
            </w:r>
            <w:r>
              <w:rPr>
                <w:sz w:val="20"/>
              </w:rPr>
              <w:t>santé</w:t>
            </w:r>
          </w:p>
          <w:p>
            <w:pPr>
              <w:pStyle w:val="TableParagraph"/>
              <w:numPr>
                <w:ilvl w:val="0"/>
                <w:numId w:val="142"/>
              </w:numPr>
              <w:tabs>
                <w:tab w:pos="350" w:val="left" w:leader="none"/>
              </w:tabs>
              <w:spacing w:line="232" w:lineRule="auto" w:before="13" w:after="0"/>
              <w:ind w:left="350" w:right="1181" w:hanging="270"/>
              <w:jc w:val="left"/>
              <w:rPr>
                <w:sz w:val="20"/>
              </w:rPr>
            </w:pPr>
            <w:r>
              <w:rPr>
                <w:sz w:val="20"/>
              </w:rPr>
              <w:t>La vaccination est</w:t>
            </w:r>
            <w:r>
              <w:rPr>
                <w:spacing w:val="-12"/>
                <w:sz w:val="20"/>
              </w:rPr>
              <w:t> </w:t>
            </w:r>
            <w:r>
              <w:rPr>
                <w:sz w:val="20"/>
              </w:rPr>
              <w:t>sûre, efficace et</w:t>
            </w:r>
            <w:r>
              <w:rPr>
                <w:spacing w:val="31"/>
                <w:sz w:val="20"/>
              </w:rPr>
              <w:t> </w:t>
            </w:r>
            <w:r>
              <w:rPr>
                <w:sz w:val="20"/>
              </w:rPr>
              <w:t>gratuite</w:t>
            </w:r>
          </w:p>
          <w:p>
            <w:pPr>
              <w:pStyle w:val="TableParagraph"/>
              <w:numPr>
                <w:ilvl w:val="0"/>
                <w:numId w:val="142"/>
              </w:numPr>
              <w:tabs>
                <w:tab w:pos="350" w:val="left" w:leader="none"/>
              </w:tabs>
              <w:spacing w:line="232" w:lineRule="auto" w:before="17" w:after="0"/>
              <w:ind w:left="350" w:right="625" w:hanging="270"/>
              <w:jc w:val="left"/>
              <w:rPr>
                <w:sz w:val="20"/>
              </w:rPr>
            </w:pPr>
            <w:r>
              <w:rPr>
                <w:sz w:val="20"/>
              </w:rPr>
              <w:t>Quand et où il est possible de se faire</w:t>
            </w:r>
            <w:r>
              <w:rPr>
                <w:spacing w:val="-12"/>
                <w:sz w:val="20"/>
              </w:rPr>
              <w:t> </w:t>
            </w:r>
            <w:r>
              <w:rPr>
                <w:sz w:val="20"/>
              </w:rPr>
              <w:t>vacciner</w:t>
            </w:r>
          </w:p>
          <w:p>
            <w:pPr>
              <w:pStyle w:val="TableParagraph"/>
              <w:numPr>
                <w:ilvl w:val="0"/>
                <w:numId w:val="142"/>
              </w:numPr>
              <w:tabs>
                <w:tab w:pos="350" w:val="left" w:leader="none"/>
              </w:tabs>
              <w:spacing w:line="247" w:lineRule="auto" w:before="9" w:after="0"/>
              <w:ind w:left="350" w:right="781" w:hanging="270"/>
              <w:jc w:val="left"/>
              <w:rPr>
                <w:sz w:val="20"/>
              </w:rPr>
            </w:pPr>
            <w:r>
              <w:rPr>
                <w:sz w:val="20"/>
              </w:rPr>
              <w:t>La vaccination offre la meilleure protection lorsque tous les vaccins sont administrés au cours de la première année après la naissance</w:t>
            </w:r>
          </w:p>
        </w:tc>
        <w:tc>
          <w:tcPr>
            <w:tcW w:w="89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78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695"/>
              <w:jc w:val="both"/>
              <w:rPr>
                <w:sz w:val="20"/>
              </w:rPr>
            </w:pPr>
            <w:r>
              <w:rPr>
                <w:sz w:val="20"/>
              </w:rPr>
              <w:t>Donner des informations faciles à comprendre et qui concernent l’ensemble du groupe</w:t>
            </w:r>
          </w:p>
        </w:tc>
        <w:tc>
          <w:tcPr>
            <w:tcW w:w="89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87"/>
              <w:rPr>
                <w:sz w:val="20"/>
              </w:rPr>
            </w:pPr>
            <w:r>
              <w:rPr>
                <w:sz w:val="20"/>
              </w:rPr>
              <w:t>Demander aux participants de donner des exemples positifs</w:t>
            </w:r>
          </w:p>
        </w:tc>
        <w:tc>
          <w:tcPr>
            <w:tcW w:w="898"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3"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87"/>
              <w:rPr>
                <w:sz w:val="20"/>
              </w:rPr>
            </w:pPr>
            <w:r>
              <w:rPr>
                <w:sz w:val="20"/>
              </w:rPr>
              <w:t>Utiliser des exemples positifs issus de la communauté</w:t>
            </w:r>
          </w:p>
        </w:tc>
        <w:tc>
          <w:tcPr>
            <w:tcW w:w="898"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79"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1"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54"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624" type="#_x0000_t202" filled="false" stroked="false">
            <v:textbox inset="0,0,0,0">
              <w:txbxContent>
                <w:p>
                  <w:pPr>
                    <w:spacing w:before="20"/>
                    <w:ind w:left="0" w:right="0" w:firstLine="0"/>
                    <w:jc w:val="left"/>
                    <w:rPr>
                      <w:b/>
                      <w:sz w:val="34"/>
                    </w:rPr>
                  </w:pPr>
                  <w:r>
                    <w:rPr>
                      <w:b/>
                      <w:color w:val="5F6369"/>
                      <w:sz w:val="34"/>
                    </w:rPr>
                    <w:t>88</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ANNEXES</w:t>
      </w:r>
    </w:p>
    <w:p>
      <w:pPr>
        <w:spacing w:after="0"/>
        <w:jc w:val="left"/>
        <w:rPr>
          <w:sz w:val="16"/>
        </w:rPr>
        <w:sectPr>
          <w:headerReference w:type="default" r:id="rId216"/>
          <w:footerReference w:type="default" r:id="rId217"/>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1450" w:type="dxa"/>
        <w:tblBorders>
          <w:top w:val="double" w:sz="3" w:space="0" w:color="FFFFFF"/>
          <w:left w:val="double" w:sz="3" w:space="0" w:color="FFFFFF"/>
          <w:bottom w:val="double" w:sz="3" w:space="0" w:color="FFFFFF"/>
          <w:right w:val="double" w:sz="3" w:space="0" w:color="FFFFFF"/>
          <w:insideH w:val="double" w:sz="3" w:space="0" w:color="FFFFFF"/>
          <w:insideV w:val="double" w:sz="3" w:space="0" w:color="FFFFFF"/>
        </w:tblBorders>
        <w:tblLayout w:type="fixed"/>
        <w:tblCellMar>
          <w:top w:w="0" w:type="dxa"/>
          <w:left w:w="0" w:type="dxa"/>
          <w:bottom w:w="0" w:type="dxa"/>
          <w:right w:w="0" w:type="dxa"/>
        </w:tblCellMar>
        <w:tblLook w:val="01E0"/>
      </w:tblPr>
      <w:tblGrid>
        <w:gridCol w:w="3647"/>
        <w:gridCol w:w="895"/>
        <w:gridCol w:w="787"/>
        <w:gridCol w:w="2102"/>
        <w:gridCol w:w="2448"/>
      </w:tblGrid>
      <w:tr>
        <w:trPr>
          <w:trHeight w:val="307" w:hRule="atLeast"/>
        </w:trPr>
        <w:tc>
          <w:tcPr>
            <w:tcW w:w="3647" w:type="dxa"/>
            <w:vMerge w:val="restart"/>
            <w:tcBorders>
              <w:top w:val="nil"/>
              <w:left w:val="nil"/>
              <w:right w:val="single" w:sz="8" w:space="0" w:color="FFFFFF"/>
            </w:tcBorders>
            <w:shd w:val="clear" w:color="auto" w:fill="94C93D"/>
          </w:tcPr>
          <w:p>
            <w:pPr>
              <w:pStyle w:val="TableParagraph"/>
              <w:spacing w:before="6"/>
              <w:rPr>
                <w:b/>
                <w:sz w:val="25"/>
              </w:rPr>
            </w:pPr>
          </w:p>
          <w:p>
            <w:pPr>
              <w:pStyle w:val="TableParagraph"/>
              <w:ind w:left="80"/>
              <w:rPr>
                <w:sz w:val="22"/>
              </w:rPr>
            </w:pPr>
            <w:r>
              <w:rPr>
                <w:sz w:val="22"/>
              </w:rPr>
              <w:t>CIP efficace</w:t>
            </w:r>
          </w:p>
        </w:tc>
        <w:tc>
          <w:tcPr>
            <w:tcW w:w="1682" w:type="dxa"/>
            <w:gridSpan w:val="2"/>
            <w:tcBorders>
              <w:top w:val="nil"/>
              <w:left w:val="single" w:sz="8" w:space="0" w:color="FFFFFF"/>
              <w:bottom w:val="single" w:sz="8" w:space="0" w:color="FFFFFF"/>
              <w:right w:val="single" w:sz="8" w:space="0" w:color="FFFFFF"/>
            </w:tcBorders>
            <w:shd w:val="clear" w:color="auto" w:fill="94C93D"/>
          </w:tcPr>
          <w:p>
            <w:pPr>
              <w:pStyle w:val="TableParagraph"/>
              <w:spacing w:line="236" w:lineRule="exact" w:before="51"/>
              <w:ind w:left="69"/>
              <w:rPr>
                <w:sz w:val="22"/>
              </w:rPr>
            </w:pPr>
            <w:r>
              <w:rPr>
                <w:sz w:val="22"/>
              </w:rPr>
              <w:t>Je l’ai fait</w:t>
            </w:r>
          </w:p>
        </w:tc>
        <w:tc>
          <w:tcPr>
            <w:tcW w:w="2102" w:type="dxa"/>
            <w:vMerge w:val="restart"/>
            <w:tcBorders>
              <w:top w:val="nil"/>
              <w:left w:val="single" w:sz="8" w:space="0" w:color="FFFFFF"/>
              <w:right w:val="single" w:sz="8" w:space="0" w:color="FFFFFF"/>
            </w:tcBorders>
            <w:shd w:val="clear" w:color="auto" w:fill="94C93D"/>
          </w:tcPr>
          <w:p>
            <w:pPr>
              <w:pStyle w:val="TableParagraph"/>
              <w:spacing w:before="6"/>
              <w:rPr>
                <w:b/>
                <w:sz w:val="25"/>
              </w:rPr>
            </w:pPr>
          </w:p>
          <w:p>
            <w:pPr>
              <w:pStyle w:val="TableParagraph"/>
              <w:ind w:left="68"/>
              <w:rPr>
                <w:sz w:val="22"/>
              </w:rPr>
            </w:pPr>
            <w:r>
              <w:rPr>
                <w:sz w:val="22"/>
              </w:rPr>
              <w:t>Exemple récent</w:t>
            </w:r>
          </w:p>
        </w:tc>
        <w:tc>
          <w:tcPr>
            <w:tcW w:w="2448" w:type="dxa"/>
            <w:vMerge w:val="restart"/>
            <w:tcBorders>
              <w:top w:val="nil"/>
              <w:left w:val="single" w:sz="8" w:space="0" w:color="FFFFFF"/>
              <w:right w:val="nil"/>
            </w:tcBorders>
            <w:shd w:val="clear" w:color="auto" w:fill="94C93D"/>
          </w:tcPr>
          <w:p>
            <w:pPr>
              <w:pStyle w:val="TableParagraph"/>
              <w:spacing w:before="6"/>
              <w:rPr>
                <w:b/>
                <w:sz w:val="25"/>
              </w:rPr>
            </w:pPr>
          </w:p>
          <w:p>
            <w:pPr>
              <w:pStyle w:val="TableParagraph"/>
              <w:ind w:left="69"/>
              <w:rPr>
                <w:sz w:val="22"/>
              </w:rPr>
            </w:pPr>
            <w:r>
              <w:rPr>
                <w:w w:val="105"/>
                <w:sz w:val="22"/>
              </w:rPr>
              <w:t>Défi/Objectif</w:t>
            </w:r>
          </w:p>
        </w:tc>
      </w:tr>
      <w:tr>
        <w:trPr>
          <w:trHeight w:val="446" w:hRule="atLeast"/>
        </w:trPr>
        <w:tc>
          <w:tcPr>
            <w:tcW w:w="3647" w:type="dxa"/>
            <w:vMerge/>
            <w:tcBorders>
              <w:top w:val="nil"/>
              <w:left w:val="nil"/>
              <w:right w:val="single" w:sz="8" w:space="0" w:color="FFFFFF"/>
            </w:tcBorders>
            <w:shd w:val="clear" w:color="auto" w:fill="94C93D"/>
          </w:tcPr>
          <w:p>
            <w:pPr>
              <w:rPr>
                <w:sz w:val="2"/>
                <w:szCs w:val="2"/>
              </w:rPr>
            </w:pPr>
          </w:p>
        </w:tc>
        <w:tc>
          <w:tcPr>
            <w:tcW w:w="895" w:type="dxa"/>
            <w:tcBorders>
              <w:top w:val="single" w:sz="8" w:space="0" w:color="FFFFFF"/>
              <w:left w:val="single" w:sz="8" w:space="0" w:color="FFFFFF"/>
              <w:right w:val="single" w:sz="8" w:space="0" w:color="FFFFFF"/>
            </w:tcBorders>
            <w:shd w:val="clear" w:color="auto" w:fill="94C93D"/>
          </w:tcPr>
          <w:p>
            <w:pPr>
              <w:pStyle w:val="TableParagraph"/>
              <w:spacing w:line="208" w:lineRule="auto" w:before="53"/>
              <w:ind w:left="70"/>
              <w:rPr>
                <w:sz w:val="18"/>
              </w:rPr>
            </w:pPr>
            <w:r>
              <w:rPr>
                <w:w w:val="95"/>
                <w:sz w:val="18"/>
              </w:rPr>
              <w:t>Jamais/ </w:t>
            </w:r>
            <w:r>
              <w:rPr>
                <w:w w:val="85"/>
                <w:sz w:val="18"/>
              </w:rPr>
              <w:t>Rarement</w:t>
            </w:r>
          </w:p>
        </w:tc>
        <w:tc>
          <w:tcPr>
            <w:tcW w:w="787" w:type="dxa"/>
            <w:tcBorders>
              <w:top w:val="single" w:sz="8" w:space="0" w:color="FFFFFF"/>
              <w:left w:val="single" w:sz="8" w:space="0" w:color="FFFFFF"/>
              <w:right w:val="single" w:sz="8" w:space="0" w:color="FFFFFF"/>
            </w:tcBorders>
            <w:shd w:val="clear" w:color="auto" w:fill="94C93D"/>
          </w:tcPr>
          <w:p>
            <w:pPr>
              <w:pStyle w:val="TableParagraph"/>
              <w:spacing w:before="24"/>
              <w:ind w:left="70"/>
              <w:rPr>
                <w:sz w:val="20"/>
              </w:rPr>
            </w:pPr>
            <w:r>
              <w:rPr>
                <w:spacing w:val="-5"/>
                <w:w w:val="95"/>
                <w:sz w:val="20"/>
              </w:rPr>
              <w:t>Souvent</w:t>
            </w:r>
          </w:p>
        </w:tc>
        <w:tc>
          <w:tcPr>
            <w:tcW w:w="2102" w:type="dxa"/>
            <w:vMerge/>
            <w:tcBorders>
              <w:top w:val="nil"/>
              <w:left w:val="single" w:sz="8" w:space="0" w:color="FFFFFF"/>
              <w:right w:val="single" w:sz="8" w:space="0" w:color="FFFFFF"/>
            </w:tcBorders>
            <w:shd w:val="clear" w:color="auto" w:fill="94C93D"/>
          </w:tcPr>
          <w:p>
            <w:pPr>
              <w:rPr>
                <w:sz w:val="2"/>
                <w:szCs w:val="2"/>
              </w:rPr>
            </w:pPr>
          </w:p>
        </w:tc>
        <w:tc>
          <w:tcPr>
            <w:tcW w:w="2448" w:type="dxa"/>
            <w:vMerge/>
            <w:tcBorders>
              <w:top w:val="nil"/>
              <w:left w:val="single" w:sz="8" w:space="0" w:color="FFFFFF"/>
              <w:right w:val="nil"/>
            </w:tcBorders>
            <w:shd w:val="clear" w:color="auto" w:fill="94C93D"/>
          </w:tcPr>
          <w:p>
            <w:pPr>
              <w:rPr>
                <w:sz w:val="2"/>
                <w:szCs w:val="2"/>
              </w:rPr>
            </w:pPr>
          </w:p>
        </w:tc>
      </w:tr>
      <w:tr>
        <w:trPr>
          <w:trHeight w:val="3662" w:hRule="atLeast"/>
        </w:trPr>
        <w:tc>
          <w:tcPr>
            <w:tcW w:w="3647" w:type="dxa"/>
            <w:tcBorders>
              <w:left w:val="single" w:sz="8" w:space="0" w:color="FFFFFF"/>
              <w:bottom w:val="single" w:sz="8" w:space="0" w:color="FFFFFF"/>
              <w:right w:val="single" w:sz="8" w:space="0" w:color="FFFFFF"/>
            </w:tcBorders>
            <w:shd w:val="clear" w:color="auto" w:fill="E7F1D4"/>
          </w:tcPr>
          <w:p>
            <w:pPr>
              <w:pStyle w:val="TableParagraph"/>
              <w:spacing w:line="249" w:lineRule="auto" w:before="45"/>
              <w:ind w:left="80" w:right="80"/>
              <w:rPr>
                <w:sz w:val="20"/>
              </w:rPr>
            </w:pPr>
            <w:r>
              <w:rPr>
                <w:sz w:val="20"/>
              </w:rPr>
              <w:t>Engager les participants dans une discussion au sujet des messages clés sur la vaccination :</w:t>
            </w:r>
          </w:p>
          <w:p>
            <w:pPr>
              <w:pStyle w:val="TableParagraph"/>
              <w:numPr>
                <w:ilvl w:val="0"/>
                <w:numId w:val="143"/>
              </w:numPr>
              <w:tabs>
                <w:tab w:pos="350" w:val="left" w:leader="none"/>
              </w:tabs>
              <w:spacing w:line="232" w:lineRule="auto" w:before="8" w:after="0"/>
              <w:ind w:left="350" w:right="782" w:hanging="270"/>
              <w:jc w:val="left"/>
              <w:rPr>
                <w:sz w:val="20"/>
              </w:rPr>
            </w:pPr>
            <w:r>
              <w:rPr>
                <w:sz w:val="20"/>
              </w:rPr>
              <w:t>Les vaccins et les maladies </w:t>
            </w:r>
            <w:r>
              <w:rPr>
                <w:spacing w:val="-5"/>
                <w:sz w:val="20"/>
              </w:rPr>
              <w:t>contre </w:t>
            </w:r>
            <w:r>
              <w:rPr>
                <w:spacing w:val="-6"/>
                <w:sz w:val="20"/>
              </w:rPr>
              <w:t>lesquelles </w:t>
            </w:r>
            <w:r>
              <w:rPr>
                <w:spacing w:val="-4"/>
                <w:sz w:val="20"/>
              </w:rPr>
              <w:t>ils</w:t>
            </w:r>
            <w:r>
              <w:rPr>
                <w:spacing w:val="12"/>
                <w:sz w:val="20"/>
              </w:rPr>
              <w:t> </w:t>
            </w:r>
            <w:r>
              <w:rPr>
                <w:spacing w:val="-6"/>
                <w:sz w:val="20"/>
              </w:rPr>
              <w:t>protègent</w:t>
            </w:r>
          </w:p>
          <w:p>
            <w:pPr>
              <w:pStyle w:val="TableParagraph"/>
              <w:numPr>
                <w:ilvl w:val="0"/>
                <w:numId w:val="143"/>
              </w:numPr>
              <w:tabs>
                <w:tab w:pos="350" w:val="left" w:leader="none"/>
              </w:tabs>
              <w:spacing w:line="240" w:lineRule="auto" w:before="9" w:after="0"/>
              <w:ind w:left="350" w:right="674" w:hanging="270"/>
              <w:jc w:val="left"/>
              <w:rPr>
                <w:sz w:val="20"/>
              </w:rPr>
            </w:pPr>
            <w:r>
              <w:rPr>
                <w:sz w:val="20"/>
              </w:rPr>
              <w:t>Les effets secondaires possibles et ce qu’il faut faire dans ces</w:t>
            </w:r>
            <w:r>
              <w:rPr>
                <w:spacing w:val="-23"/>
                <w:sz w:val="20"/>
              </w:rPr>
              <w:t> </w:t>
            </w:r>
            <w:r>
              <w:rPr>
                <w:sz w:val="20"/>
              </w:rPr>
              <w:t>cas</w:t>
            </w:r>
          </w:p>
          <w:p>
            <w:pPr>
              <w:pStyle w:val="TableParagraph"/>
              <w:numPr>
                <w:ilvl w:val="0"/>
                <w:numId w:val="143"/>
              </w:numPr>
              <w:tabs>
                <w:tab w:pos="350" w:val="left" w:leader="none"/>
              </w:tabs>
              <w:spacing w:line="244" w:lineRule="auto" w:before="9" w:after="0"/>
              <w:ind w:left="350" w:right="567" w:hanging="270"/>
              <w:jc w:val="left"/>
              <w:rPr>
                <w:sz w:val="20"/>
              </w:rPr>
            </w:pPr>
            <w:r>
              <w:rPr>
                <w:sz w:val="20"/>
              </w:rPr>
              <w:t>L’importance de garder précieusement et de consulter la carte de santé, et de l’apporter à chaque</w:t>
            </w:r>
            <w:r>
              <w:rPr>
                <w:spacing w:val="-41"/>
                <w:sz w:val="20"/>
              </w:rPr>
              <w:t> </w:t>
            </w:r>
            <w:r>
              <w:rPr>
                <w:spacing w:val="-2"/>
                <w:sz w:val="20"/>
              </w:rPr>
              <w:t>visite</w:t>
            </w:r>
          </w:p>
          <w:p>
            <w:pPr>
              <w:pStyle w:val="TableParagraph"/>
              <w:numPr>
                <w:ilvl w:val="0"/>
                <w:numId w:val="143"/>
              </w:numPr>
              <w:tabs>
                <w:tab w:pos="350" w:val="left" w:leader="none"/>
              </w:tabs>
              <w:spacing w:line="240" w:lineRule="auto" w:before="5" w:after="0"/>
              <w:ind w:left="350" w:right="807" w:hanging="270"/>
              <w:jc w:val="left"/>
              <w:rPr>
                <w:sz w:val="20"/>
              </w:rPr>
            </w:pPr>
            <w:r>
              <w:rPr>
                <w:sz w:val="20"/>
              </w:rPr>
              <w:t>Le calendrier de</w:t>
            </w:r>
            <w:r>
              <w:rPr>
                <w:spacing w:val="-23"/>
                <w:sz w:val="20"/>
              </w:rPr>
              <w:t> </w:t>
            </w:r>
            <w:r>
              <w:rPr>
                <w:sz w:val="20"/>
              </w:rPr>
              <w:t>vaccination (nombre et moment des visites)</w:t>
            </w:r>
          </w:p>
        </w:tc>
        <w:tc>
          <w:tcPr>
            <w:tcW w:w="895"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303" w:hRule="atLeast"/>
        </w:trPr>
        <w:tc>
          <w:tcPr>
            <w:tcW w:w="9879" w:type="dxa"/>
            <w:gridSpan w:val="5"/>
            <w:tcBorders>
              <w:top w:val="single" w:sz="8" w:space="0" w:color="FFFFFF"/>
              <w:left w:val="nil"/>
              <w:bottom w:val="single" w:sz="8" w:space="0" w:color="FFFFFF"/>
              <w:right w:val="nil"/>
            </w:tcBorders>
            <w:shd w:val="clear" w:color="auto" w:fill="BEDB89"/>
          </w:tcPr>
          <w:p>
            <w:pPr>
              <w:pStyle w:val="TableParagraph"/>
              <w:spacing w:before="46"/>
              <w:ind w:left="90"/>
              <w:rPr>
                <w:b/>
                <w:sz w:val="20"/>
              </w:rPr>
            </w:pPr>
            <w:r>
              <w:rPr>
                <w:b/>
                <w:sz w:val="20"/>
              </w:rPr>
              <w:t>Encourager tout le monde à participer</w:t>
            </w: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69"/>
              <w:rPr>
                <w:sz w:val="20"/>
              </w:rPr>
            </w:pPr>
            <w:r>
              <w:rPr>
                <w:sz w:val="20"/>
              </w:rPr>
              <w:t>Inviter les participants à donner des exemples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25"/>
              <w:rPr>
                <w:sz w:val="20"/>
              </w:rPr>
            </w:pPr>
            <w:r>
              <w:rPr>
                <w:sz w:val="20"/>
              </w:rPr>
              <w:t>Encourager les participants à se répondre entre eux, lorsque cela est approprié</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126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2"/>
              <w:rPr>
                <w:sz w:val="20"/>
              </w:rPr>
            </w:pPr>
            <w:r>
              <w:rPr>
                <w:sz w:val="20"/>
              </w:rPr>
              <w:t>Demander aux participants de reformuler ce que vous avez dit avec leurs propres mots ou dans leur propre langue (si la séance est organisée dans</w:t>
            </w:r>
            <w:r>
              <w:rPr>
                <w:w w:val="97"/>
                <w:sz w:val="20"/>
              </w:rPr>
              <w:t> </w:t>
            </w:r>
            <w:r>
              <w:rPr>
                <w:sz w:val="20"/>
              </w:rPr>
              <w:t>une autre langue)</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2"/>
              <w:rPr>
                <w:sz w:val="20"/>
              </w:rPr>
            </w:pPr>
            <w:r>
              <w:rPr>
                <w:sz w:val="20"/>
              </w:rPr>
              <w:t>Résoudre un problème ensemble (par exemple, comment faire le suivi des vaccinations avec la carte de santé)</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47"/>
              <w:rPr>
                <w:sz w:val="20"/>
              </w:rPr>
            </w:pPr>
            <w:r>
              <w:rPr>
                <w:sz w:val="20"/>
              </w:rPr>
              <w:t>Ne pas réprimander les participants et ne pas les mettre dans l’embarras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10"/>
              <w:jc w:val="both"/>
              <w:rPr>
                <w:sz w:val="20"/>
              </w:rPr>
            </w:pPr>
            <w:r>
              <w:rPr>
                <w:sz w:val="20"/>
              </w:rPr>
              <w:t>Maintenir un contact visuel équilibré entre les divers membres du groupe lorsque vous parlez</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Poser des questions faciles aux participants timides, puis les féliciter</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47"/>
              <w:rPr>
                <w:sz w:val="20"/>
              </w:rPr>
            </w:pPr>
            <w:r>
              <w:rPr>
                <w:sz w:val="20"/>
              </w:rPr>
              <w:t>Renforcer la participation grâce à la communication verbale et non verbale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202"/>
              <w:rPr>
                <w:sz w:val="20"/>
              </w:rPr>
            </w:pPr>
            <w:r>
              <w:rPr>
                <w:sz w:val="20"/>
              </w:rPr>
              <w:t>Chanter une chanson tous ensemble, de préférence sur le sujet abordé</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303" w:hRule="atLeast"/>
        </w:trPr>
        <w:tc>
          <w:tcPr>
            <w:tcW w:w="9879" w:type="dxa"/>
            <w:gridSpan w:val="5"/>
            <w:tcBorders>
              <w:top w:val="single" w:sz="8" w:space="0" w:color="FFFFFF"/>
              <w:left w:val="nil"/>
              <w:bottom w:val="single" w:sz="8" w:space="0" w:color="FFFFFF"/>
              <w:right w:val="nil"/>
            </w:tcBorders>
            <w:shd w:val="clear" w:color="auto" w:fill="BEDB89"/>
          </w:tcPr>
          <w:p>
            <w:pPr>
              <w:pStyle w:val="TableParagraph"/>
              <w:spacing w:before="46"/>
              <w:ind w:left="90"/>
              <w:rPr>
                <w:b/>
                <w:sz w:val="20"/>
              </w:rPr>
            </w:pPr>
            <w:r>
              <w:rPr>
                <w:b/>
                <w:sz w:val="20"/>
              </w:rPr>
              <w:t>Conclusion</w:t>
            </w: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81"/>
              <w:rPr>
                <w:sz w:val="20"/>
              </w:rPr>
            </w:pPr>
            <w:r>
              <w:rPr>
                <w:sz w:val="20"/>
              </w:rPr>
              <w:t>Résumer les points essentiels de la discussion</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69"/>
              <w:rPr>
                <w:sz w:val="20"/>
              </w:rPr>
            </w:pPr>
            <w:r>
              <w:rPr>
                <w:sz w:val="20"/>
              </w:rPr>
              <w:t>Demander aux participants de résumer les points essentiels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421"/>
              <w:jc w:val="both"/>
              <w:rPr>
                <w:sz w:val="20"/>
              </w:rPr>
            </w:pPr>
            <w:r>
              <w:rPr>
                <w:sz w:val="20"/>
              </w:rPr>
              <w:t>Proposer des actions, ou passer</w:t>
            </w:r>
            <w:r>
              <w:rPr>
                <w:spacing w:val="-23"/>
                <w:sz w:val="20"/>
              </w:rPr>
              <w:t> </w:t>
            </w:r>
            <w:r>
              <w:rPr>
                <w:sz w:val="20"/>
              </w:rPr>
              <w:t>en revue les actions sur lesquelles les participants se sont mis</w:t>
            </w:r>
            <w:r>
              <w:rPr>
                <w:spacing w:val="20"/>
                <w:sz w:val="20"/>
              </w:rPr>
              <w:t> </w:t>
            </w:r>
            <w:r>
              <w:rPr>
                <w:sz w:val="20"/>
              </w:rPr>
              <w:t>d’accord</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bl>
    <w:p>
      <w:pPr>
        <w:pStyle w:val="BodyText"/>
        <w:spacing w:before="3"/>
        <w:rPr>
          <w:b/>
          <w:sz w:val="16"/>
        </w:rPr>
      </w:pPr>
    </w:p>
    <w:p>
      <w:pPr>
        <w:spacing w:before="140"/>
        <w:ind w:left="0" w:right="1192" w:firstLine="0"/>
        <w:jc w:val="right"/>
        <w:rPr>
          <w:sz w:val="16"/>
        </w:rPr>
      </w:pPr>
      <w:r>
        <w:rPr/>
        <w:pict>
          <v:shape style="position:absolute;margin-left:540.583984pt;margin-top:5.003107pt;width:18.95pt;height:20.75pt;mso-position-horizontal-relative:page;mso-position-vertical-relative:paragraph;z-index:7648" type="#_x0000_t202" filled="false" stroked="false">
            <v:textbox inset="0,0,0,0">
              <w:txbxContent>
                <w:p>
                  <w:pPr>
                    <w:spacing w:before="20"/>
                    <w:ind w:left="0" w:right="0" w:firstLine="0"/>
                    <w:jc w:val="left"/>
                    <w:rPr>
                      <w:b/>
                      <w:sz w:val="34"/>
                    </w:rPr>
                  </w:pPr>
                  <w:r>
                    <w:rPr>
                      <w:b/>
                      <w:color w:val="5F6369"/>
                      <w:sz w:val="34"/>
                    </w:rPr>
                    <w:t>89</w:t>
                  </w:r>
                </w:p>
              </w:txbxContent>
            </v:textbox>
            <w10:wrap type="none"/>
          </v:shape>
        </w:pict>
      </w:r>
      <w:r>
        <w:rPr>
          <w:color w:val="5F6369"/>
          <w:sz w:val="16"/>
        </w:rPr>
        <w:t>Manuel des participants - La CIP pour la vaccination</w:t>
      </w:r>
    </w:p>
    <w:p>
      <w:pPr>
        <w:spacing w:before="40"/>
        <w:ind w:left="0" w:right="1192" w:firstLine="0"/>
        <w:jc w:val="right"/>
        <w:rPr>
          <w:b/>
          <w:sz w:val="16"/>
        </w:rPr>
      </w:pPr>
      <w:r>
        <w:rPr>
          <w:b/>
          <w:color w:val="5F6369"/>
          <w:sz w:val="16"/>
        </w:rPr>
        <w:t>ANNEXES</w:t>
      </w:r>
    </w:p>
    <w:p>
      <w:pPr>
        <w:spacing w:after="0"/>
        <w:jc w:val="right"/>
        <w:rPr>
          <w:sz w:val="16"/>
        </w:rPr>
        <w:sectPr>
          <w:headerReference w:type="default" r:id="rId218"/>
          <w:footerReference w:type="default" r:id="rId219"/>
          <w:pgSz w:w="11910" w:h="16840"/>
          <w:pgMar w:header="0" w:footer="0" w:top="1120" w:bottom="280" w:left="0" w:right="0"/>
        </w:sectPr>
      </w:pPr>
    </w:p>
    <w:p>
      <w:pPr>
        <w:pStyle w:val="BodyText"/>
        <w:rPr>
          <w:b/>
          <w:sz w:val="20"/>
        </w:rPr>
      </w:pPr>
    </w:p>
    <w:p>
      <w:pPr>
        <w:pStyle w:val="BodyText"/>
        <w:rPr>
          <w:b/>
          <w:sz w:val="20"/>
        </w:rPr>
      </w:pPr>
    </w:p>
    <w:p>
      <w:pPr>
        <w:pStyle w:val="BodyText"/>
        <w:spacing w:before="7"/>
        <w:rPr>
          <w:b/>
          <w:sz w:val="17"/>
        </w:rPr>
      </w:pPr>
    </w:p>
    <w:tbl>
      <w:tblPr>
        <w:tblW w:w="0" w:type="auto"/>
        <w:jc w:val="left"/>
        <w:tblInd w:w="734" w:type="dxa"/>
        <w:tblBorders>
          <w:top w:val="double" w:sz="3" w:space="0" w:color="FFFFFF"/>
          <w:left w:val="double" w:sz="3" w:space="0" w:color="FFFFFF"/>
          <w:bottom w:val="double" w:sz="3" w:space="0" w:color="FFFFFF"/>
          <w:right w:val="double" w:sz="3" w:space="0" w:color="FFFFFF"/>
          <w:insideH w:val="double" w:sz="3" w:space="0" w:color="FFFFFF"/>
          <w:insideV w:val="double" w:sz="3" w:space="0" w:color="FFFFFF"/>
        </w:tblBorders>
        <w:tblLayout w:type="fixed"/>
        <w:tblCellMar>
          <w:top w:w="0" w:type="dxa"/>
          <w:left w:w="0" w:type="dxa"/>
          <w:bottom w:w="0" w:type="dxa"/>
          <w:right w:w="0" w:type="dxa"/>
        </w:tblCellMar>
        <w:tblLook w:val="01E0"/>
      </w:tblPr>
      <w:tblGrid>
        <w:gridCol w:w="3647"/>
        <w:gridCol w:w="895"/>
        <w:gridCol w:w="787"/>
        <w:gridCol w:w="2102"/>
        <w:gridCol w:w="2448"/>
      </w:tblGrid>
      <w:tr>
        <w:trPr>
          <w:trHeight w:val="307" w:hRule="atLeast"/>
        </w:trPr>
        <w:tc>
          <w:tcPr>
            <w:tcW w:w="3647" w:type="dxa"/>
            <w:vMerge w:val="restart"/>
            <w:tcBorders>
              <w:top w:val="nil"/>
              <w:left w:val="nil"/>
              <w:right w:val="single" w:sz="8" w:space="0" w:color="FFFFFF"/>
            </w:tcBorders>
            <w:shd w:val="clear" w:color="auto" w:fill="94C93D"/>
          </w:tcPr>
          <w:p>
            <w:pPr>
              <w:pStyle w:val="TableParagraph"/>
              <w:spacing w:before="6"/>
              <w:rPr>
                <w:b/>
                <w:sz w:val="25"/>
              </w:rPr>
            </w:pPr>
          </w:p>
          <w:p>
            <w:pPr>
              <w:pStyle w:val="TableParagraph"/>
              <w:ind w:left="70"/>
              <w:rPr>
                <w:sz w:val="22"/>
              </w:rPr>
            </w:pPr>
            <w:r>
              <w:rPr>
                <w:sz w:val="22"/>
              </w:rPr>
              <w:t>CIP efficace</w:t>
            </w:r>
          </w:p>
        </w:tc>
        <w:tc>
          <w:tcPr>
            <w:tcW w:w="1682" w:type="dxa"/>
            <w:gridSpan w:val="2"/>
            <w:tcBorders>
              <w:top w:val="nil"/>
              <w:left w:val="single" w:sz="8" w:space="0" w:color="FFFFFF"/>
              <w:bottom w:val="single" w:sz="8" w:space="0" w:color="FFFFFF"/>
              <w:right w:val="single" w:sz="8" w:space="0" w:color="FFFFFF"/>
            </w:tcBorders>
            <w:shd w:val="clear" w:color="auto" w:fill="94C93D"/>
          </w:tcPr>
          <w:p>
            <w:pPr>
              <w:pStyle w:val="TableParagraph"/>
              <w:spacing w:line="236" w:lineRule="exact" w:before="51"/>
              <w:ind w:left="60"/>
              <w:rPr>
                <w:sz w:val="22"/>
              </w:rPr>
            </w:pPr>
            <w:r>
              <w:rPr>
                <w:sz w:val="22"/>
              </w:rPr>
              <w:t>Je l’ai fait</w:t>
            </w:r>
          </w:p>
        </w:tc>
        <w:tc>
          <w:tcPr>
            <w:tcW w:w="2102" w:type="dxa"/>
            <w:vMerge w:val="restart"/>
            <w:tcBorders>
              <w:top w:val="nil"/>
              <w:left w:val="single" w:sz="8" w:space="0" w:color="FFFFFF"/>
              <w:right w:val="single" w:sz="8" w:space="0" w:color="FFFFFF"/>
            </w:tcBorders>
            <w:shd w:val="clear" w:color="auto" w:fill="94C93D"/>
          </w:tcPr>
          <w:p>
            <w:pPr>
              <w:pStyle w:val="TableParagraph"/>
              <w:spacing w:before="6"/>
              <w:rPr>
                <w:b/>
                <w:sz w:val="25"/>
              </w:rPr>
            </w:pPr>
          </w:p>
          <w:p>
            <w:pPr>
              <w:pStyle w:val="TableParagraph"/>
              <w:ind w:left="46"/>
              <w:rPr>
                <w:sz w:val="22"/>
              </w:rPr>
            </w:pPr>
            <w:r>
              <w:rPr>
                <w:sz w:val="22"/>
              </w:rPr>
              <w:t>Exemple récent</w:t>
            </w:r>
          </w:p>
        </w:tc>
        <w:tc>
          <w:tcPr>
            <w:tcW w:w="2448" w:type="dxa"/>
            <w:vMerge w:val="restart"/>
            <w:tcBorders>
              <w:top w:val="nil"/>
              <w:left w:val="single" w:sz="8" w:space="0" w:color="FFFFFF"/>
              <w:right w:val="nil"/>
            </w:tcBorders>
            <w:shd w:val="clear" w:color="auto" w:fill="94C93D"/>
          </w:tcPr>
          <w:p>
            <w:pPr>
              <w:pStyle w:val="TableParagraph"/>
              <w:spacing w:before="6"/>
              <w:rPr>
                <w:b/>
                <w:sz w:val="25"/>
              </w:rPr>
            </w:pPr>
          </w:p>
          <w:p>
            <w:pPr>
              <w:pStyle w:val="TableParagraph"/>
              <w:ind w:left="47"/>
              <w:rPr>
                <w:sz w:val="22"/>
              </w:rPr>
            </w:pPr>
            <w:r>
              <w:rPr>
                <w:w w:val="105"/>
                <w:sz w:val="22"/>
              </w:rPr>
              <w:t>Défi/Objectif</w:t>
            </w:r>
          </w:p>
        </w:tc>
      </w:tr>
      <w:tr>
        <w:trPr>
          <w:trHeight w:val="445" w:hRule="atLeast"/>
        </w:trPr>
        <w:tc>
          <w:tcPr>
            <w:tcW w:w="3647" w:type="dxa"/>
            <w:vMerge/>
            <w:tcBorders>
              <w:top w:val="nil"/>
              <w:left w:val="nil"/>
              <w:right w:val="single" w:sz="8" w:space="0" w:color="FFFFFF"/>
            </w:tcBorders>
            <w:shd w:val="clear" w:color="auto" w:fill="94C93D"/>
          </w:tcPr>
          <w:p>
            <w:pPr>
              <w:rPr>
                <w:sz w:val="2"/>
                <w:szCs w:val="2"/>
              </w:rPr>
            </w:pPr>
          </w:p>
        </w:tc>
        <w:tc>
          <w:tcPr>
            <w:tcW w:w="895" w:type="dxa"/>
            <w:tcBorders>
              <w:top w:val="single" w:sz="8" w:space="0" w:color="FFFFFF"/>
              <w:left w:val="single" w:sz="8" w:space="0" w:color="FFFFFF"/>
              <w:right w:val="single" w:sz="8" w:space="0" w:color="FFFFFF"/>
            </w:tcBorders>
            <w:shd w:val="clear" w:color="auto" w:fill="94C93D"/>
          </w:tcPr>
          <w:p>
            <w:pPr>
              <w:pStyle w:val="TableParagraph"/>
              <w:spacing w:line="208" w:lineRule="auto" w:before="53"/>
              <w:ind w:left="60"/>
              <w:rPr>
                <w:sz w:val="18"/>
              </w:rPr>
            </w:pPr>
            <w:r>
              <w:rPr>
                <w:w w:val="95"/>
                <w:sz w:val="18"/>
              </w:rPr>
              <w:t>Jamais/ </w:t>
            </w:r>
            <w:r>
              <w:rPr>
                <w:w w:val="85"/>
                <w:sz w:val="18"/>
              </w:rPr>
              <w:t>Rarement</w:t>
            </w:r>
          </w:p>
        </w:tc>
        <w:tc>
          <w:tcPr>
            <w:tcW w:w="787" w:type="dxa"/>
            <w:tcBorders>
              <w:top w:val="single" w:sz="8" w:space="0" w:color="FFFFFF"/>
              <w:left w:val="single" w:sz="8" w:space="0" w:color="FFFFFF"/>
              <w:right w:val="single" w:sz="8" w:space="0" w:color="FFFFFF"/>
            </w:tcBorders>
            <w:shd w:val="clear" w:color="auto" w:fill="94C93D"/>
          </w:tcPr>
          <w:p>
            <w:pPr>
              <w:pStyle w:val="TableParagraph"/>
              <w:spacing w:before="24"/>
              <w:ind w:left="60"/>
              <w:rPr>
                <w:sz w:val="20"/>
              </w:rPr>
            </w:pPr>
            <w:r>
              <w:rPr>
                <w:w w:val="95"/>
                <w:sz w:val="20"/>
              </w:rPr>
              <w:t>Souvent</w:t>
            </w:r>
          </w:p>
        </w:tc>
        <w:tc>
          <w:tcPr>
            <w:tcW w:w="2102" w:type="dxa"/>
            <w:vMerge/>
            <w:tcBorders>
              <w:top w:val="nil"/>
              <w:left w:val="single" w:sz="8" w:space="0" w:color="FFFFFF"/>
              <w:right w:val="single" w:sz="8" w:space="0" w:color="FFFFFF"/>
            </w:tcBorders>
            <w:shd w:val="clear" w:color="auto" w:fill="94C93D"/>
          </w:tcPr>
          <w:p>
            <w:pPr>
              <w:rPr>
                <w:sz w:val="2"/>
                <w:szCs w:val="2"/>
              </w:rPr>
            </w:pPr>
          </w:p>
        </w:tc>
        <w:tc>
          <w:tcPr>
            <w:tcW w:w="2448" w:type="dxa"/>
            <w:vMerge/>
            <w:tcBorders>
              <w:top w:val="nil"/>
              <w:left w:val="single" w:sz="8" w:space="0" w:color="FFFFFF"/>
              <w:right w:val="nil"/>
            </w:tcBorders>
            <w:shd w:val="clear" w:color="auto" w:fill="94C93D"/>
          </w:tcPr>
          <w:p>
            <w:pPr>
              <w:rPr>
                <w:sz w:val="2"/>
                <w:szCs w:val="2"/>
              </w:rPr>
            </w:pPr>
          </w:p>
        </w:tc>
      </w:tr>
      <w:tr>
        <w:trPr>
          <w:trHeight w:val="1021" w:hRule="atLeast"/>
        </w:trPr>
        <w:tc>
          <w:tcPr>
            <w:tcW w:w="3647" w:type="dxa"/>
            <w:tcBorders>
              <w:left w:val="single" w:sz="8" w:space="0" w:color="FFFFFF"/>
              <w:bottom w:val="single" w:sz="8" w:space="0" w:color="FFFFFF"/>
              <w:right w:val="single" w:sz="8" w:space="0" w:color="FFFFFF"/>
            </w:tcBorders>
            <w:shd w:val="clear" w:color="auto" w:fill="E7F1D4"/>
          </w:tcPr>
          <w:p>
            <w:pPr>
              <w:pStyle w:val="TableParagraph"/>
              <w:spacing w:line="249" w:lineRule="auto" w:before="43"/>
              <w:ind w:left="80" w:right="199"/>
              <w:rPr>
                <w:sz w:val="20"/>
              </w:rPr>
            </w:pPr>
            <w:r>
              <w:rPr>
                <w:sz w:val="20"/>
              </w:rPr>
              <w:t>Demander aux participants de lever</w:t>
            </w:r>
            <w:r>
              <w:rPr>
                <w:spacing w:val="-24"/>
                <w:sz w:val="20"/>
              </w:rPr>
              <w:t> </w:t>
            </w:r>
            <w:r>
              <w:rPr>
                <w:sz w:val="20"/>
              </w:rPr>
              <w:t>la main pour montrer qu’ils s’engagent  à ce que leurs enfants</w:t>
            </w:r>
            <w:r>
              <w:rPr>
                <w:spacing w:val="10"/>
                <w:sz w:val="20"/>
              </w:rPr>
              <w:t> </w:t>
            </w:r>
            <w:r>
              <w:rPr>
                <w:sz w:val="20"/>
              </w:rPr>
              <w:t>reçoivent</w:t>
            </w:r>
          </w:p>
          <w:p>
            <w:pPr>
              <w:pStyle w:val="TableParagraph"/>
              <w:ind w:left="80"/>
              <w:rPr>
                <w:sz w:val="20"/>
              </w:rPr>
            </w:pPr>
            <w:r>
              <w:rPr>
                <w:sz w:val="20"/>
              </w:rPr>
              <w:t>l’ensemble des vaccins recommandés</w:t>
            </w:r>
          </w:p>
        </w:tc>
        <w:tc>
          <w:tcPr>
            <w:tcW w:w="895" w:type="dxa"/>
            <w:tcBorders>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Remercier et encourager les participants pour les efforts qu’ils font afin de protéger leurs enfants</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Remercier et féliciter les participants pour leur participation</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903"/>
              <w:rPr>
                <w:sz w:val="20"/>
              </w:rPr>
            </w:pPr>
            <w:r>
              <w:rPr>
                <w:sz w:val="20"/>
              </w:rPr>
              <w:t>Informer les participants de la prochaine séance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2"/>
              <w:rPr>
                <w:sz w:val="20"/>
              </w:rPr>
            </w:pPr>
            <w:r>
              <w:rPr>
                <w:sz w:val="20"/>
              </w:rPr>
              <w:t>Demander aux participants de faire des commentaires à propos de la séance</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317"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46"/>
              <w:ind w:left="80"/>
              <w:rPr>
                <w:b/>
                <w:sz w:val="20"/>
              </w:rPr>
            </w:pPr>
            <w:r>
              <w:rPr>
                <w:b/>
                <w:sz w:val="20"/>
              </w:rPr>
              <w:t>Autres activités de CIP/V</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Passer en revue le manuel des participants sur la CIP/V</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Passer en revue les questions fréquentes sur la CIP/V</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414"/>
              <w:rPr>
                <w:sz w:val="20"/>
              </w:rPr>
            </w:pPr>
            <w:r>
              <w:rPr>
                <w:sz w:val="20"/>
              </w:rPr>
              <w:t>Trouver ou créer des documents et des supports visuels utiles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Organiser des réunions communautaires</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317"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before="44"/>
              <w:ind w:left="80"/>
              <w:rPr>
                <w:sz w:val="20"/>
              </w:rPr>
            </w:pPr>
            <w:r>
              <w:rPr>
                <w:sz w:val="20"/>
              </w:rPr>
              <w:t>Organiser des visites à domicile</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78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03"/>
              <w:rPr>
                <w:sz w:val="20"/>
              </w:rPr>
            </w:pPr>
            <w:r>
              <w:rPr>
                <w:sz w:val="20"/>
              </w:rPr>
              <w:t>Contacter les leaders communautaires</w:t>
            </w:r>
            <w:r>
              <w:rPr>
                <w:w w:val="100"/>
                <w:sz w:val="20"/>
              </w:rPr>
              <w:t> </w:t>
            </w:r>
            <w:r>
              <w:rPr>
                <w:sz w:val="20"/>
              </w:rPr>
              <w:t>afin de les encourager à appuyer la vaccination</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102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Effectuer un suivi auprès des personnes qui s’occupent d’un enfant qui avaient des questions ou des inquiétudes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102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7"/>
              <w:rPr>
                <w:sz w:val="20"/>
              </w:rPr>
            </w:pPr>
            <w:r>
              <w:rPr>
                <w:sz w:val="20"/>
              </w:rPr>
              <w:t>Effectuer un suivi auprès des personnes qui s’occupent d’un enfant dont les enfants ont manqué un rendez-vous de vaccination</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126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Aider les personnes qui s’occupent d’un enfant à surmonter les obstacles qui les empêchent de faire vacciner leurs enfants et de respecter le calendrier de vaccination</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14"/>
              <w:rPr>
                <w:sz w:val="20"/>
              </w:rPr>
            </w:pPr>
            <w:r>
              <w:rPr>
                <w:sz w:val="20"/>
              </w:rPr>
              <w:t>Pratiquer la résolution de problèmes</w:t>
            </w:r>
            <w:r>
              <w:rPr>
                <w:w w:val="101"/>
                <w:sz w:val="20"/>
              </w:rPr>
              <w:t> </w:t>
            </w:r>
            <w:r>
              <w:rPr>
                <w:sz w:val="20"/>
              </w:rPr>
              <w:t>seul(e)</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14"/>
              <w:rPr>
                <w:sz w:val="20"/>
              </w:rPr>
            </w:pPr>
            <w:r>
              <w:rPr>
                <w:sz w:val="20"/>
              </w:rPr>
              <w:t>Pratiquer la résolution de problèmes</w:t>
            </w:r>
            <w:r>
              <w:rPr>
                <w:w w:val="101"/>
                <w:sz w:val="20"/>
              </w:rPr>
              <w:t> </w:t>
            </w:r>
            <w:r>
              <w:rPr>
                <w:sz w:val="20"/>
              </w:rPr>
              <w:t>avec vos collègues</w:t>
            </w:r>
          </w:p>
        </w:tc>
        <w:tc>
          <w:tcPr>
            <w:tcW w:w="895"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E7F1D4"/>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381"/>
              <w:rPr>
                <w:sz w:val="20"/>
              </w:rPr>
            </w:pPr>
            <w:r>
              <w:rPr>
                <w:sz w:val="20"/>
              </w:rPr>
              <w:t>Solliciter l’aide de votre superviseur pour surmonter un défi</w:t>
            </w:r>
          </w:p>
        </w:tc>
        <w:tc>
          <w:tcPr>
            <w:tcW w:w="895"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787"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102" w:type="dxa"/>
            <w:tcBorders>
              <w:top w:val="single" w:sz="8" w:space="0" w:color="FFFFFF"/>
              <w:left w:val="single" w:sz="8" w:space="0" w:color="FFFFFF"/>
              <w:bottom w:val="single" w:sz="8" w:space="0" w:color="FFFFFF"/>
              <w:right w:val="single" w:sz="8" w:space="0" w:color="FFFFFF"/>
            </w:tcBorders>
            <w:shd w:val="clear" w:color="auto" w:fill="F7FAF2"/>
          </w:tcPr>
          <w:p>
            <w:pPr>
              <w:pStyle w:val="TableParagraph"/>
              <w:rPr>
                <w:rFonts w:ascii="Times New Roman"/>
                <w:sz w:val="18"/>
              </w:rPr>
            </w:pPr>
          </w:p>
        </w:tc>
        <w:tc>
          <w:tcPr>
            <w:tcW w:w="2448" w:type="dxa"/>
            <w:tcBorders>
              <w:top w:val="single" w:sz="8" w:space="0" w:color="FFFFFF"/>
              <w:left w:val="single" w:sz="8" w:space="0" w:color="FFFFFF"/>
              <w:bottom w:val="single" w:sz="8" w:space="0" w:color="FFFFFF"/>
              <w:right w:val="nil"/>
            </w:tcBorders>
            <w:shd w:val="clear" w:color="auto" w:fill="F7FAF2"/>
          </w:tcPr>
          <w:p>
            <w:pPr>
              <w:pStyle w:val="TableParagraph"/>
              <w:rPr>
                <w:rFonts w:ascii="Times New Roman"/>
                <w:sz w:val="18"/>
              </w:rPr>
            </w:pPr>
          </w:p>
        </w:tc>
      </w:tr>
      <w:tr>
        <w:trPr>
          <w:trHeight w:val="541" w:hRule="atLeast"/>
        </w:trPr>
        <w:tc>
          <w:tcPr>
            <w:tcW w:w="3647" w:type="dxa"/>
            <w:tcBorders>
              <w:top w:val="single" w:sz="8" w:space="0" w:color="FFFFFF"/>
              <w:left w:val="single" w:sz="8" w:space="0" w:color="FFFFFF"/>
              <w:bottom w:val="single" w:sz="8" w:space="0" w:color="FFFFFF"/>
              <w:right w:val="single" w:sz="8" w:space="0" w:color="FFFFFF"/>
            </w:tcBorders>
            <w:shd w:val="clear" w:color="auto" w:fill="E7F1D4"/>
          </w:tcPr>
          <w:p>
            <w:pPr>
              <w:pStyle w:val="TableParagraph"/>
              <w:spacing w:line="240" w:lineRule="atLeast" w:before="34"/>
              <w:ind w:left="80" w:right="180"/>
              <w:rPr>
                <w:sz w:val="20"/>
              </w:rPr>
            </w:pPr>
            <w:r>
              <w:rPr>
                <w:sz w:val="20"/>
              </w:rPr>
              <w:t>Partager les pratiques efficaces avec vos collègues</w:t>
            </w:r>
          </w:p>
        </w:tc>
        <w:tc>
          <w:tcPr>
            <w:tcW w:w="895" w:type="dxa"/>
            <w:tcBorders>
              <w:top w:val="single" w:sz="8" w:space="0" w:color="FFFFFF"/>
              <w:left w:val="single" w:sz="8" w:space="0" w:color="FFFFFF"/>
              <w:bottom w:val="nil"/>
              <w:right w:val="single" w:sz="8" w:space="0" w:color="FFFFFF"/>
            </w:tcBorders>
            <w:shd w:val="clear" w:color="auto" w:fill="E7F1D4"/>
          </w:tcPr>
          <w:p>
            <w:pPr>
              <w:pStyle w:val="TableParagraph"/>
              <w:rPr>
                <w:rFonts w:ascii="Times New Roman"/>
                <w:sz w:val="18"/>
              </w:rPr>
            </w:pPr>
          </w:p>
        </w:tc>
        <w:tc>
          <w:tcPr>
            <w:tcW w:w="787" w:type="dxa"/>
            <w:tcBorders>
              <w:top w:val="single" w:sz="8" w:space="0" w:color="FFFFFF"/>
              <w:left w:val="single" w:sz="8" w:space="0" w:color="FFFFFF"/>
              <w:bottom w:val="nil"/>
              <w:right w:val="single" w:sz="8" w:space="0" w:color="FFFFFF"/>
            </w:tcBorders>
            <w:shd w:val="clear" w:color="auto" w:fill="E7F1D4"/>
          </w:tcPr>
          <w:p>
            <w:pPr>
              <w:pStyle w:val="TableParagraph"/>
              <w:rPr>
                <w:rFonts w:ascii="Times New Roman"/>
                <w:sz w:val="18"/>
              </w:rPr>
            </w:pPr>
          </w:p>
        </w:tc>
        <w:tc>
          <w:tcPr>
            <w:tcW w:w="2102" w:type="dxa"/>
            <w:tcBorders>
              <w:top w:val="single" w:sz="8" w:space="0" w:color="FFFFFF"/>
              <w:left w:val="single" w:sz="8" w:space="0" w:color="FFFFFF"/>
              <w:bottom w:val="nil"/>
              <w:right w:val="single" w:sz="8" w:space="0" w:color="FFFFFF"/>
            </w:tcBorders>
            <w:shd w:val="clear" w:color="auto" w:fill="E7F1D4"/>
          </w:tcPr>
          <w:p>
            <w:pPr>
              <w:pStyle w:val="TableParagraph"/>
              <w:rPr>
                <w:rFonts w:ascii="Times New Roman"/>
                <w:sz w:val="18"/>
              </w:rPr>
            </w:pPr>
          </w:p>
        </w:tc>
        <w:tc>
          <w:tcPr>
            <w:tcW w:w="2448" w:type="dxa"/>
            <w:tcBorders>
              <w:top w:val="single" w:sz="8" w:space="0" w:color="FFFFFF"/>
              <w:left w:val="single" w:sz="8" w:space="0" w:color="FFFFFF"/>
              <w:bottom w:val="nil"/>
              <w:right w:val="nil"/>
            </w:tcBorders>
            <w:shd w:val="clear" w:color="auto" w:fill="E7F1D4"/>
          </w:tcPr>
          <w:p>
            <w:pPr>
              <w:pStyle w:val="TableParagraph"/>
              <w:rPr>
                <w:rFonts w:ascii="Times New Roman"/>
                <w:sz w:val="18"/>
              </w:rPr>
            </w:pPr>
          </w:p>
        </w:tc>
      </w:tr>
    </w:tbl>
    <w:p>
      <w:pPr>
        <w:pStyle w:val="BodyText"/>
        <w:spacing w:before="6"/>
        <w:rPr>
          <w:b/>
          <w:sz w:val="6"/>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7672" type="#_x0000_t202" filled="false" stroked="false">
            <v:textbox inset="0,0,0,0">
              <w:txbxContent>
                <w:p>
                  <w:pPr>
                    <w:spacing w:before="20"/>
                    <w:ind w:left="0" w:right="0" w:firstLine="0"/>
                    <w:jc w:val="left"/>
                    <w:rPr>
                      <w:b/>
                      <w:sz w:val="34"/>
                    </w:rPr>
                  </w:pPr>
                  <w:r>
                    <w:rPr>
                      <w:b/>
                      <w:color w:val="5F6369"/>
                      <w:sz w:val="34"/>
                    </w:rPr>
                    <w:t>90</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ANNEXES</w:t>
      </w:r>
    </w:p>
    <w:p>
      <w:pPr>
        <w:spacing w:after="0"/>
        <w:jc w:val="left"/>
        <w:rPr>
          <w:sz w:val="16"/>
        </w:rPr>
        <w:sectPr>
          <w:headerReference w:type="default" r:id="rId220"/>
          <w:footerReference w:type="default" r:id="rId221"/>
          <w:pgSz w:w="11910" w:h="16840"/>
          <w:pgMar w:header="0" w:footer="0" w:top="1120" w:bottom="280" w:left="0" w:right="0"/>
        </w:sectPr>
      </w:pPr>
    </w:p>
    <w:p>
      <w:pPr>
        <w:pStyle w:val="BodyText"/>
        <w:spacing w:before="10"/>
        <w:rPr>
          <w:b/>
          <w:sz w:val="14"/>
        </w:rPr>
      </w:pPr>
    </w:p>
    <w:p>
      <w:pPr>
        <w:spacing w:before="115"/>
        <w:ind w:left="1440" w:right="0" w:firstLine="0"/>
        <w:jc w:val="left"/>
        <w:rPr>
          <w:b/>
          <w:sz w:val="24"/>
        </w:rPr>
      </w:pPr>
      <w:r>
        <w:rPr>
          <w:b/>
          <w:color w:val="5F6369"/>
          <w:sz w:val="24"/>
        </w:rPr>
        <w:t>Changements observés grâce à l’utilisation de bonnes compétences en CIP</w:t>
      </w:r>
    </w:p>
    <w:p>
      <w:pPr>
        <w:pStyle w:val="BodyText"/>
        <w:spacing w:before="1"/>
        <w:rPr>
          <w:b/>
          <w:sz w:val="26"/>
        </w:rPr>
      </w:pPr>
    </w:p>
    <w:p>
      <w:pPr>
        <w:pStyle w:val="Heading9"/>
      </w:pPr>
      <w:r>
        <w:rPr>
          <w:color w:val="5F6369"/>
        </w:rPr>
        <w:t>Les effets de l’utilisation de bonnes compétences en CIP sur mon travail</w:t>
      </w:r>
      <w:r>
        <w:rPr>
          <w:color w:val="5F6369"/>
          <w:spacing w:val="63"/>
        </w:rPr>
        <w:t> </w:t>
      </w:r>
      <w:r>
        <w:rPr>
          <w:color w:val="5F6369"/>
        </w:rPr>
        <w:t>:</w:t>
      </w:r>
    </w:p>
    <w:p>
      <w:pPr>
        <w:pStyle w:val="BodyText"/>
        <w:rPr>
          <w:sz w:val="28"/>
        </w:rPr>
      </w:pPr>
    </w:p>
    <w:p>
      <w:pPr>
        <w:pStyle w:val="BodyText"/>
        <w:rPr>
          <w:sz w:val="28"/>
        </w:rPr>
      </w:pPr>
    </w:p>
    <w:p>
      <w:pPr>
        <w:spacing w:line="249" w:lineRule="auto" w:before="232"/>
        <w:ind w:left="1800" w:right="802" w:firstLine="0"/>
        <w:jc w:val="left"/>
        <w:rPr>
          <w:sz w:val="24"/>
        </w:rPr>
      </w:pPr>
      <w:r>
        <w:rPr>
          <w:color w:val="5F6369"/>
          <w:sz w:val="24"/>
        </w:rPr>
        <w:t>Les effets de l’utilisation de bonnes compétences en CIP sur mes clients/les personnes qui s’occupent d’un enfant</w:t>
      </w:r>
      <w:r>
        <w:rPr>
          <w:color w:val="5F6369"/>
          <w:spacing w:val="51"/>
          <w:sz w:val="24"/>
        </w:rPr>
        <w:t> </w:t>
      </w:r>
      <w:r>
        <w:rPr>
          <w:color w:val="5F6369"/>
          <w:sz w:val="24"/>
        </w:rPr>
        <w:t>:</w:t>
      </w:r>
    </w:p>
    <w:p>
      <w:pPr>
        <w:pStyle w:val="BodyText"/>
        <w:rPr>
          <w:sz w:val="28"/>
        </w:rPr>
      </w:pPr>
    </w:p>
    <w:p>
      <w:pPr>
        <w:pStyle w:val="BodyText"/>
        <w:rPr>
          <w:sz w:val="28"/>
        </w:rPr>
      </w:pPr>
    </w:p>
    <w:p>
      <w:pPr>
        <w:spacing w:line="249" w:lineRule="auto" w:before="221"/>
        <w:ind w:left="1800" w:right="734" w:firstLine="0"/>
        <w:jc w:val="left"/>
        <w:rPr>
          <w:sz w:val="24"/>
        </w:rPr>
      </w:pPr>
      <w:r>
        <w:rPr>
          <w:color w:val="5F6369"/>
          <w:sz w:val="24"/>
        </w:rPr>
        <w:t>Les effets de l’utilisation de bonnes compétences en CIP sur ma vie/ma manière de voir les choses :</w:t>
      </w:r>
    </w:p>
    <w:p>
      <w:pPr>
        <w:pStyle w:val="BodyText"/>
        <w:rPr>
          <w:sz w:val="28"/>
        </w:rPr>
      </w:pPr>
    </w:p>
    <w:p>
      <w:pPr>
        <w:pStyle w:val="BodyText"/>
        <w:rPr>
          <w:sz w:val="28"/>
        </w:rPr>
      </w:pPr>
    </w:p>
    <w:p>
      <w:pPr>
        <w:spacing w:before="221"/>
        <w:ind w:left="1800" w:right="0" w:firstLine="0"/>
        <w:jc w:val="left"/>
        <w:rPr>
          <w:sz w:val="24"/>
        </w:rPr>
      </w:pPr>
      <w:r>
        <w:rPr>
          <w:color w:val="5F6369"/>
          <w:sz w:val="24"/>
        </w:rPr>
        <w:t>Autre :</w:t>
      </w:r>
    </w:p>
    <w:p>
      <w:pPr>
        <w:pStyle w:val="BodyText"/>
        <w:rPr>
          <w:sz w:val="28"/>
        </w:rPr>
      </w:pPr>
    </w:p>
    <w:p>
      <w:pPr>
        <w:pStyle w:val="BodyText"/>
        <w:rPr>
          <w:sz w:val="28"/>
        </w:rPr>
      </w:pPr>
    </w:p>
    <w:p>
      <w:pPr>
        <w:pStyle w:val="BodyText"/>
        <w:rPr>
          <w:sz w:val="28"/>
        </w:rPr>
      </w:pPr>
    </w:p>
    <w:p>
      <w:pPr>
        <w:spacing w:before="198"/>
        <w:ind w:left="1440" w:right="0" w:firstLine="0"/>
        <w:jc w:val="left"/>
        <w:rPr>
          <w:b/>
          <w:sz w:val="24"/>
        </w:rPr>
      </w:pPr>
      <w:r>
        <w:rPr>
          <w:b/>
          <w:color w:val="5F6369"/>
          <w:sz w:val="24"/>
        </w:rPr>
        <w:t>Facteurs/Obstacles qui m’ont empêché(e) de pratiquer une CIP efficace :</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39"/>
        </w:rPr>
      </w:pPr>
    </w:p>
    <w:p>
      <w:pPr>
        <w:spacing w:before="0"/>
        <w:ind w:left="1440" w:right="0" w:firstLine="0"/>
        <w:jc w:val="left"/>
        <w:rPr>
          <w:b/>
          <w:sz w:val="24"/>
        </w:rPr>
      </w:pPr>
      <w:r>
        <w:rPr>
          <w:b/>
          <w:color w:val="5F6369"/>
          <w:sz w:val="24"/>
        </w:rPr>
        <w:t>Idées pour surmonter ces obstacles :</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39"/>
        </w:rPr>
      </w:pPr>
    </w:p>
    <w:p>
      <w:pPr>
        <w:spacing w:before="0"/>
        <w:ind w:left="1440" w:right="0" w:firstLine="0"/>
        <w:jc w:val="left"/>
        <w:rPr>
          <w:b/>
          <w:sz w:val="24"/>
        </w:rPr>
      </w:pPr>
      <w:r>
        <w:rPr>
          <w:b/>
          <w:color w:val="5F6369"/>
          <w:sz w:val="24"/>
        </w:rPr>
        <w:t>Les idées que je vais essayer de mettre en pratique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p>
      <w:pPr>
        <w:spacing w:before="0"/>
        <w:ind w:left="0" w:right="1192" w:firstLine="0"/>
        <w:jc w:val="right"/>
        <w:rPr>
          <w:sz w:val="16"/>
        </w:rPr>
      </w:pPr>
      <w:r>
        <w:rPr/>
        <w:pict>
          <v:shape style="position:absolute;margin-left:540.583984pt;margin-top:-1.996893pt;width:18.95pt;height:20.75pt;mso-position-horizontal-relative:page;mso-position-vertical-relative:paragraph;z-index:7696" type="#_x0000_t202" filled="false" stroked="false">
            <v:textbox inset="0,0,0,0">
              <w:txbxContent>
                <w:p>
                  <w:pPr>
                    <w:spacing w:before="20"/>
                    <w:ind w:left="0" w:right="0" w:firstLine="0"/>
                    <w:jc w:val="left"/>
                    <w:rPr>
                      <w:b/>
                      <w:sz w:val="34"/>
                    </w:rPr>
                  </w:pPr>
                  <w:r>
                    <w:rPr>
                      <w:b/>
                      <w:color w:val="5F6369"/>
                      <w:sz w:val="34"/>
                    </w:rPr>
                    <w:t>91</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sz w:val="16"/>
        </w:rPr>
        <w:t>ANNEXES</w:t>
      </w:r>
    </w:p>
    <w:p>
      <w:pPr>
        <w:spacing w:after="0"/>
        <w:jc w:val="right"/>
        <w:rPr>
          <w:sz w:val="16"/>
        </w:rPr>
        <w:sectPr>
          <w:headerReference w:type="default" r:id="rId222"/>
          <w:footerReference w:type="default" r:id="rId223"/>
          <w:pgSz w:w="11910" w:h="16840"/>
          <w:pgMar w:header="0" w:footer="0" w:top="1120" w:bottom="280" w:left="0" w:right="0"/>
        </w:sectPr>
      </w:pPr>
    </w:p>
    <w:p>
      <w:pPr>
        <w:pStyle w:val="BodyText"/>
        <w:spacing w:before="3"/>
        <w:rPr>
          <w:b/>
          <w:sz w:val="27"/>
        </w:rPr>
      </w:pP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1"/>
        <w:gridCol w:w="3148"/>
        <w:gridCol w:w="1532"/>
        <w:gridCol w:w="1532"/>
      </w:tblGrid>
      <w:tr>
        <w:trPr>
          <w:trHeight w:val="858" w:hRule="atLeast"/>
        </w:trPr>
        <w:tc>
          <w:tcPr>
            <w:tcW w:w="3721" w:type="dxa"/>
            <w:tcBorders>
              <w:right w:val="single" w:sz="4" w:space="0" w:color="FFFFFF"/>
            </w:tcBorders>
            <w:shd w:val="clear" w:color="auto" w:fill="BEDB89"/>
          </w:tcPr>
          <w:p>
            <w:pPr>
              <w:pStyle w:val="TableParagraph"/>
              <w:spacing w:line="249" w:lineRule="auto" w:before="48"/>
              <w:ind w:left="80" w:right="36"/>
              <w:rPr>
                <w:sz w:val="22"/>
              </w:rPr>
            </w:pPr>
            <w:r>
              <w:rPr>
                <w:sz w:val="22"/>
              </w:rPr>
              <w:t>Obstacles à la mise en pratique d’une CIP efficace</w:t>
            </w:r>
          </w:p>
        </w:tc>
        <w:tc>
          <w:tcPr>
            <w:tcW w:w="3148" w:type="dxa"/>
            <w:tcBorders>
              <w:left w:val="single" w:sz="4" w:space="0" w:color="FFFFFF"/>
              <w:right w:val="single" w:sz="4" w:space="0" w:color="FFFFFF"/>
            </w:tcBorders>
            <w:shd w:val="clear" w:color="auto" w:fill="BEDB89"/>
          </w:tcPr>
          <w:p>
            <w:pPr>
              <w:pStyle w:val="TableParagraph"/>
              <w:spacing w:line="249" w:lineRule="auto" w:before="48"/>
              <w:ind w:left="75" w:right="50"/>
              <w:rPr>
                <w:sz w:val="22"/>
              </w:rPr>
            </w:pPr>
            <w:r>
              <w:rPr>
                <w:sz w:val="22"/>
              </w:rPr>
              <w:t>Comment résoudre le problème</w:t>
            </w:r>
          </w:p>
        </w:tc>
        <w:tc>
          <w:tcPr>
            <w:tcW w:w="1532" w:type="dxa"/>
            <w:tcBorders>
              <w:left w:val="single" w:sz="4" w:space="0" w:color="FFFFFF"/>
              <w:right w:val="single" w:sz="4" w:space="0" w:color="FFFFFF"/>
            </w:tcBorders>
            <w:shd w:val="clear" w:color="auto" w:fill="BEDB89"/>
          </w:tcPr>
          <w:p>
            <w:pPr>
              <w:pStyle w:val="TableParagraph"/>
              <w:spacing w:line="249" w:lineRule="auto" w:before="48"/>
              <w:ind w:left="75" w:right="595"/>
              <w:rPr>
                <w:sz w:val="22"/>
              </w:rPr>
            </w:pPr>
            <w:r>
              <w:rPr>
                <w:sz w:val="22"/>
              </w:rPr>
              <w:t>Qui peut m’aider</w:t>
            </w:r>
          </w:p>
        </w:tc>
        <w:tc>
          <w:tcPr>
            <w:tcW w:w="1532" w:type="dxa"/>
            <w:tcBorders>
              <w:left w:val="single" w:sz="4" w:space="0" w:color="FFFFFF"/>
            </w:tcBorders>
            <w:shd w:val="clear" w:color="auto" w:fill="BEDB89"/>
          </w:tcPr>
          <w:p>
            <w:pPr>
              <w:pStyle w:val="TableParagraph"/>
              <w:spacing w:before="48"/>
              <w:ind w:left="75"/>
              <w:rPr>
                <w:sz w:val="22"/>
              </w:rPr>
            </w:pPr>
            <w:r>
              <w:rPr>
                <w:sz w:val="22"/>
              </w:rPr>
              <w:t>Échéance</w:t>
            </w:r>
          </w:p>
        </w:tc>
      </w:tr>
      <w:tr>
        <w:trPr>
          <w:trHeight w:val="766" w:hRule="atLeast"/>
        </w:trPr>
        <w:tc>
          <w:tcPr>
            <w:tcW w:w="3721" w:type="dxa"/>
            <w:tcBorders>
              <w:right w:val="single" w:sz="4" w:space="0" w:color="FFFFFF"/>
            </w:tcBorders>
            <w:shd w:val="clear" w:color="auto" w:fill="E7F1D4"/>
          </w:tcPr>
          <w:p>
            <w:pPr>
              <w:pStyle w:val="TableParagraph"/>
              <w:rPr>
                <w:rFonts w:ascii="Times New Roman"/>
                <w:sz w:val="20"/>
              </w:rPr>
            </w:pPr>
          </w:p>
        </w:tc>
        <w:tc>
          <w:tcPr>
            <w:tcW w:w="3148" w:type="dxa"/>
            <w:tcBorders>
              <w:left w:val="single" w:sz="4" w:space="0" w:color="FFFFFF"/>
              <w:right w:val="single" w:sz="4" w:space="0" w:color="FFFFFF"/>
            </w:tcBorders>
            <w:shd w:val="clear" w:color="auto" w:fill="E7F1D4"/>
          </w:tcPr>
          <w:p>
            <w:pPr>
              <w:pStyle w:val="TableParagraph"/>
              <w:rPr>
                <w:rFonts w:ascii="Times New Roman"/>
                <w:sz w:val="20"/>
              </w:rPr>
            </w:pPr>
          </w:p>
        </w:tc>
        <w:tc>
          <w:tcPr>
            <w:tcW w:w="1532" w:type="dxa"/>
            <w:tcBorders>
              <w:left w:val="single" w:sz="4" w:space="0" w:color="FFFFFF"/>
              <w:right w:val="single" w:sz="4" w:space="0" w:color="FFFFFF"/>
            </w:tcBorders>
            <w:shd w:val="clear" w:color="auto" w:fill="E7F1D4"/>
          </w:tcPr>
          <w:p>
            <w:pPr>
              <w:pStyle w:val="TableParagraph"/>
              <w:rPr>
                <w:rFonts w:ascii="Times New Roman"/>
                <w:sz w:val="20"/>
              </w:rPr>
            </w:pPr>
          </w:p>
        </w:tc>
        <w:tc>
          <w:tcPr>
            <w:tcW w:w="1532" w:type="dxa"/>
            <w:tcBorders>
              <w:left w:val="single" w:sz="4" w:space="0" w:color="FFFFFF"/>
            </w:tcBorders>
            <w:shd w:val="clear" w:color="auto" w:fill="E7F1D4"/>
          </w:tcPr>
          <w:p>
            <w:pPr>
              <w:pStyle w:val="TableParagraph"/>
              <w:rPr>
                <w:rFonts w:ascii="Times New Roman"/>
                <w:sz w:val="20"/>
              </w:rPr>
            </w:pPr>
          </w:p>
        </w:tc>
      </w:tr>
      <w:tr>
        <w:trPr>
          <w:trHeight w:val="766" w:hRule="atLeast"/>
        </w:trPr>
        <w:tc>
          <w:tcPr>
            <w:tcW w:w="3721" w:type="dxa"/>
            <w:tcBorders>
              <w:right w:val="single" w:sz="4" w:space="0" w:color="FFFFFF"/>
            </w:tcBorders>
            <w:shd w:val="clear" w:color="auto" w:fill="F7FAF2"/>
          </w:tcPr>
          <w:p>
            <w:pPr>
              <w:pStyle w:val="TableParagraph"/>
              <w:rPr>
                <w:rFonts w:ascii="Times New Roman"/>
                <w:sz w:val="20"/>
              </w:rPr>
            </w:pPr>
          </w:p>
        </w:tc>
        <w:tc>
          <w:tcPr>
            <w:tcW w:w="3148" w:type="dxa"/>
            <w:tcBorders>
              <w:left w:val="single" w:sz="4" w:space="0" w:color="FFFFFF"/>
              <w:right w:val="single" w:sz="4" w:space="0" w:color="FFFFFF"/>
            </w:tcBorders>
            <w:shd w:val="clear" w:color="auto" w:fill="F7FAF2"/>
          </w:tcPr>
          <w:p>
            <w:pPr>
              <w:pStyle w:val="TableParagraph"/>
              <w:rPr>
                <w:rFonts w:ascii="Times New Roman"/>
                <w:sz w:val="20"/>
              </w:rPr>
            </w:pPr>
          </w:p>
        </w:tc>
        <w:tc>
          <w:tcPr>
            <w:tcW w:w="1532" w:type="dxa"/>
            <w:tcBorders>
              <w:left w:val="single" w:sz="4" w:space="0" w:color="FFFFFF"/>
              <w:right w:val="single" w:sz="4" w:space="0" w:color="FFFFFF"/>
            </w:tcBorders>
            <w:shd w:val="clear" w:color="auto" w:fill="F7FAF2"/>
          </w:tcPr>
          <w:p>
            <w:pPr>
              <w:pStyle w:val="TableParagraph"/>
              <w:rPr>
                <w:rFonts w:ascii="Times New Roman"/>
                <w:sz w:val="20"/>
              </w:rPr>
            </w:pPr>
          </w:p>
        </w:tc>
        <w:tc>
          <w:tcPr>
            <w:tcW w:w="1532" w:type="dxa"/>
            <w:tcBorders>
              <w:left w:val="single" w:sz="4" w:space="0" w:color="FFFFFF"/>
            </w:tcBorders>
            <w:shd w:val="clear" w:color="auto" w:fill="F7FAF2"/>
          </w:tcPr>
          <w:p>
            <w:pPr>
              <w:pStyle w:val="TableParagraph"/>
              <w:rPr>
                <w:rFonts w:ascii="Times New Roman"/>
                <w:sz w:val="20"/>
              </w:rPr>
            </w:pPr>
          </w:p>
        </w:tc>
      </w:tr>
      <w:tr>
        <w:trPr>
          <w:trHeight w:val="766" w:hRule="atLeast"/>
        </w:trPr>
        <w:tc>
          <w:tcPr>
            <w:tcW w:w="3721" w:type="dxa"/>
            <w:tcBorders>
              <w:right w:val="single" w:sz="4" w:space="0" w:color="FFFFFF"/>
            </w:tcBorders>
            <w:shd w:val="clear" w:color="auto" w:fill="E7F1D4"/>
          </w:tcPr>
          <w:p>
            <w:pPr>
              <w:pStyle w:val="TableParagraph"/>
              <w:rPr>
                <w:rFonts w:ascii="Times New Roman"/>
                <w:sz w:val="20"/>
              </w:rPr>
            </w:pPr>
          </w:p>
        </w:tc>
        <w:tc>
          <w:tcPr>
            <w:tcW w:w="3148" w:type="dxa"/>
            <w:tcBorders>
              <w:left w:val="single" w:sz="4" w:space="0" w:color="FFFFFF"/>
              <w:right w:val="single" w:sz="4" w:space="0" w:color="FFFFFF"/>
            </w:tcBorders>
            <w:shd w:val="clear" w:color="auto" w:fill="E7F1D4"/>
          </w:tcPr>
          <w:p>
            <w:pPr>
              <w:pStyle w:val="TableParagraph"/>
              <w:rPr>
                <w:rFonts w:ascii="Times New Roman"/>
                <w:sz w:val="20"/>
              </w:rPr>
            </w:pPr>
          </w:p>
        </w:tc>
        <w:tc>
          <w:tcPr>
            <w:tcW w:w="1532" w:type="dxa"/>
            <w:tcBorders>
              <w:left w:val="single" w:sz="4" w:space="0" w:color="FFFFFF"/>
              <w:right w:val="single" w:sz="4" w:space="0" w:color="FFFFFF"/>
            </w:tcBorders>
            <w:shd w:val="clear" w:color="auto" w:fill="E7F1D4"/>
          </w:tcPr>
          <w:p>
            <w:pPr>
              <w:pStyle w:val="TableParagraph"/>
              <w:rPr>
                <w:rFonts w:ascii="Times New Roman"/>
                <w:sz w:val="20"/>
              </w:rPr>
            </w:pPr>
          </w:p>
        </w:tc>
        <w:tc>
          <w:tcPr>
            <w:tcW w:w="1532" w:type="dxa"/>
            <w:tcBorders>
              <w:left w:val="single" w:sz="4" w:space="0" w:color="FFFFFF"/>
            </w:tcBorders>
            <w:shd w:val="clear" w:color="auto" w:fill="E7F1D4"/>
          </w:tcPr>
          <w:p>
            <w:pPr>
              <w:pStyle w:val="TableParagraph"/>
              <w:rPr>
                <w:rFonts w:ascii="Times New Roman"/>
                <w:sz w:val="20"/>
              </w:rPr>
            </w:pPr>
          </w:p>
        </w:tc>
      </w:tr>
    </w:tbl>
    <w:p>
      <w:pPr>
        <w:pStyle w:val="BodyText"/>
        <w:rPr>
          <w:b/>
          <w:sz w:val="20"/>
        </w:rPr>
      </w:pPr>
    </w:p>
    <w:p>
      <w:pPr>
        <w:pStyle w:val="BodyText"/>
        <w:spacing w:before="11"/>
        <w:rPr>
          <w:b/>
          <w:sz w:val="16"/>
        </w:rPr>
      </w:pPr>
    </w:p>
    <w:p>
      <w:pPr>
        <w:pStyle w:val="Heading8"/>
        <w:ind w:left="720"/>
      </w:pPr>
      <w:r>
        <w:rPr>
          <w:color w:val="5F6369"/>
          <w:w w:val="105"/>
        </w:rPr>
        <w:t>Mes objectifs de CIP pour le mois/trimestre prochain (entourer le bon) :</w:t>
      </w:r>
    </w:p>
    <w:p>
      <w:pPr>
        <w:pStyle w:val="BodyText"/>
        <w:spacing w:before="1"/>
        <w:rPr>
          <w:b/>
          <w:sz w:val="26"/>
        </w:rPr>
      </w:pPr>
    </w:p>
    <w:p>
      <w:pPr>
        <w:pStyle w:val="Heading9"/>
        <w:spacing w:after="6"/>
        <w:ind w:left="720"/>
      </w:pPr>
      <w:r>
        <w:rPr>
          <w:color w:val="5F6369"/>
        </w:rPr>
        <w:t>1.</w:t>
      </w:r>
    </w:p>
    <w:p>
      <w:pPr>
        <w:spacing w:line="26" w:lineRule="exact"/>
        <w:ind w:left="1116" w:right="0" w:firstLine="0"/>
        <w:rPr>
          <w:sz w:val="2"/>
        </w:rPr>
      </w:pPr>
      <w:r>
        <w:rPr>
          <w:rFonts w:ascii="Times New Roman"/>
          <w:spacing w:val="7"/>
          <w:sz w:val="2"/>
        </w:rPr>
        <w:t> </w:t>
      </w:r>
      <w:r>
        <w:rPr>
          <w:spacing w:val="7"/>
          <w:sz w:val="2"/>
        </w:rPr>
        <w:pict>
          <v:group style="width:.1pt;height:1.25pt;mso-position-horizontal-relative:char;mso-position-vertical-relative:line" coordorigin="0,0" coordsize="2,25">
            <v:line style="position:absolute" from="0,13" to="0,13" stroked="true" strokeweight="1.25pt" strokecolor="#5f6369">
              <v:stroke dashstyle="solid"/>
            </v:line>
          </v:group>
        </w:pict>
      </w:r>
      <w:r>
        <w:rPr>
          <w:spacing w:val="7"/>
          <w:sz w:val="2"/>
        </w:rPr>
      </w:r>
      <w:r>
        <w:rPr>
          <w:rFonts w:ascii="Times New Roman"/>
          <w:spacing w:val="58"/>
          <w:sz w:val="2"/>
        </w:rPr>
        <w:t> </w:t>
      </w:r>
      <w:r>
        <w:rPr>
          <w:spacing w:val="58"/>
          <w:sz w:val="2"/>
        </w:rPr>
        <w:pict>
          <v:group style="width:415.85pt;height:1.25pt;mso-position-horizontal-relative:char;mso-position-vertical-relative:line" coordorigin="0,0" coordsize="8317,25">
            <v:line style="position:absolute" from="0,13" to="8279,13" stroked="true" strokeweight="1.25pt" strokecolor="#5f6369">
              <v:stroke dashstyle="dot"/>
            </v:line>
            <v:line style="position:absolute" from="8316,13" to="8316,13" stroked="true" strokeweight="1.25pt" strokecolor="#5f6369">
              <v:stroke dashstyle="solid"/>
            </v:line>
          </v:group>
        </w:pict>
      </w:r>
      <w:r>
        <w:rPr>
          <w:spacing w:val="58"/>
          <w:sz w:val="2"/>
        </w:rPr>
      </w:r>
    </w:p>
    <w:p>
      <w:pPr>
        <w:pStyle w:val="BodyText"/>
        <w:spacing w:before="3"/>
        <w:rPr>
          <w:sz w:val="25"/>
        </w:rPr>
      </w:pPr>
      <w:r>
        <w:rPr/>
        <w:pict>
          <v:line style="position:absolute;mso-position-horizontal-relative:page;mso-position-vertical-relative:paragraph;z-index:7768;mso-wrap-distance-left:0;mso-wrap-distance-right:0" from="56.4534pt,17.1635pt" to="56.4534pt,17.1635pt" stroked="true" strokeweight="1.25pt" strokecolor="#5f6369">
            <v:stroke dashstyle="solid"/>
            <w10:wrap type="topAndBottom"/>
          </v:line>
        </w:pict>
      </w:r>
      <w:r>
        <w:rPr/>
        <w:pict>
          <v:group style="position:absolute;margin-left:60.199501pt;margin-top:16.5385pt;width:415.85pt;height:1.25pt;mso-position-horizontal-relative:page;mso-position-vertical-relative:paragraph;z-index:7792;mso-wrap-distance-left:0;mso-wrap-distance-right:0" coordorigin="1204,331" coordsize="8317,25">
            <v:line style="position:absolute" from="1204,343" to="9483,343" stroked="true" strokeweight="1.25pt" strokecolor="#5f6369">
              <v:stroke dashstyle="dot"/>
            </v:line>
            <v:line style="position:absolute" from="9520,343" to="9520,343" stroked="true" strokeweight="1.25pt" strokecolor="#5f6369">
              <v:stroke dashstyle="solid"/>
            </v:line>
            <w10:wrap type="topAndBottom"/>
          </v:group>
        </w:pict>
      </w:r>
      <w:r>
        <w:rPr/>
        <w:pict>
          <v:line style="position:absolute;mso-position-horizontal-relative:page;mso-position-vertical-relative:paragraph;z-index:7816;mso-wrap-distance-left:0;mso-wrap-distance-right:0" from="56.4534pt,34.976898pt" to="56.4534pt,34.976898pt" stroked="true" strokeweight="1.25pt" strokecolor="#5f6369">
            <v:stroke dashstyle="solid"/>
            <w10:wrap type="topAndBottom"/>
          </v:line>
        </w:pict>
      </w:r>
      <w:r>
        <w:rPr/>
        <w:pict>
          <v:group style="position:absolute;margin-left:60.199501pt;margin-top:34.351898pt;width:415.85pt;height:1.25pt;mso-position-horizontal-relative:page;mso-position-vertical-relative:paragraph;z-index:7840;mso-wrap-distance-left:0;mso-wrap-distance-right:0" coordorigin="1204,687" coordsize="8317,25">
            <v:line style="position:absolute" from="1204,700" to="9483,700" stroked="true" strokeweight="1.25pt" strokecolor="#5f6369">
              <v:stroke dashstyle="dot"/>
            </v:line>
            <v:line style="position:absolute" from="9520,700" to="9520,700" stroked="true" strokeweight="1.25pt" strokecolor="#5f6369">
              <v:stroke dashstyle="solid"/>
            </v:line>
            <w10:wrap type="topAndBottom"/>
          </v:group>
        </w:pict>
      </w:r>
    </w:p>
    <w:p>
      <w:pPr>
        <w:pStyle w:val="BodyText"/>
        <w:spacing w:before="9"/>
      </w:pPr>
    </w:p>
    <w:p>
      <w:pPr>
        <w:pStyle w:val="BodyText"/>
        <w:spacing w:before="11"/>
        <w:rPr>
          <w:sz w:val="33"/>
        </w:rPr>
      </w:pPr>
    </w:p>
    <w:p>
      <w:pPr>
        <w:pStyle w:val="Heading9"/>
        <w:tabs>
          <w:tab w:pos="1203" w:val="left" w:leader="none"/>
          <w:tab w:pos="9482" w:val="left" w:leader="none"/>
        </w:tabs>
        <w:ind w:left="720"/>
      </w:pPr>
      <w:r>
        <w:rPr/>
        <w:pict>
          <v:line style="position:absolute;mso-position-horizontal-relative:page;mso-position-vertical-relative:paragraph;z-index:-221008" from="56.4534pt,11.863066pt" to="56.4534pt,11.863066pt" stroked="true" strokeweight="1.25pt" strokecolor="#5f6369">
            <v:stroke dashstyle="solid"/>
            <w10:wrap type="none"/>
          </v:line>
        </w:pict>
      </w:r>
      <w:r>
        <w:rPr/>
        <w:pict>
          <v:line style="position:absolute;mso-position-horizontal-relative:page;mso-position-vertical-relative:paragraph;z-index:8128" from="476.017395pt,11.863066pt" to="476.017395pt,11.863066pt" stroked="true" strokeweight="1.25pt" strokecolor="#5f6369">
            <v:stroke dashstyle="solid"/>
            <w10:wrap type="none"/>
          </v:line>
        </w:pict>
      </w:r>
      <w:r>
        <w:rPr>
          <w:color w:val="5F6369"/>
        </w:rPr>
        <w:t>2.</w:t>
        <w:tab/>
      </w:r>
      <w:r>
        <w:rPr>
          <w:color w:val="5F6369"/>
          <w:w w:val="100"/>
          <w:u w:val="thick" w:color="5F6369"/>
        </w:rPr>
        <w:t> </w:t>
      </w:r>
      <w:r>
        <w:rPr>
          <w:color w:val="5F6369"/>
          <w:u w:val="thick" w:color="5F6369"/>
        </w:rPr>
        <w:tab/>
      </w:r>
    </w:p>
    <w:p>
      <w:pPr>
        <w:pStyle w:val="BodyText"/>
        <w:rPr>
          <w:sz w:val="23"/>
        </w:rPr>
      </w:pPr>
      <w:r>
        <w:rPr/>
        <w:pict>
          <v:line style="position:absolute;mso-position-horizontal-relative:page;mso-position-vertical-relative:paragraph;z-index:7864;mso-wrap-distance-left:0;mso-wrap-distance-right:0" from="56.4534pt,15.870993pt" to="56.4534pt,15.870993pt" stroked="true" strokeweight="1.25pt" strokecolor="#5f6369">
            <v:stroke dashstyle="solid"/>
            <w10:wrap type="topAndBottom"/>
          </v:line>
        </w:pict>
      </w:r>
      <w:r>
        <w:rPr/>
        <w:pict>
          <v:group style="position:absolute;margin-left:60.199501pt;margin-top:15.245993pt;width:415.85pt;height:1.25pt;mso-position-horizontal-relative:page;mso-position-vertical-relative:paragraph;z-index:7888;mso-wrap-distance-left:0;mso-wrap-distance-right:0" coordorigin="1204,305" coordsize="8317,25">
            <v:line style="position:absolute" from="1204,317" to="9483,317" stroked="true" strokeweight="1.25pt" strokecolor="#5f6369">
              <v:stroke dashstyle="dot"/>
            </v:line>
            <v:line style="position:absolute" from="9520,317" to="9520,317" stroked="true" strokeweight="1.25pt" strokecolor="#5f6369">
              <v:stroke dashstyle="solid"/>
            </v:line>
            <w10:wrap type="topAndBottom"/>
          </v:group>
        </w:pict>
      </w:r>
      <w:r>
        <w:rPr/>
        <w:pict>
          <v:line style="position:absolute;mso-position-horizontal-relative:page;mso-position-vertical-relative:paragraph;z-index:7912;mso-wrap-distance-left:0;mso-wrap-distance-right:0" from="56.4534pt,33.684494pt" to="56.4534pt,33.684494pt" stroked="true" strokeweight="1.25pt" strokecolor="#5f6369">
            <v:stroke dashstyle="solid"/>
            <w10:wrap type="topAndBottom"/>
          </v:line>
        </w:pict>
      </w:r>
      <w:r>
        <w:rPr/>
        <w:pict>
          <v:group style="position:absolute;margin-left:60.199501pt;margin-top:33.059494pt;width:415.85pt;height:1.25pt;mso-position-horizontal-relative:page;mso-position-vertical-relative:paragraph;z-index:7936;mso-wrap-distance-left:0;mso-wrap-distance-right:0" coordorigin="1204,661" coordsize="8317,25">
            <v:line style="position:absolute" from="1204,674" to="9483,674" stroked="true" strokeweight="1.25pt" strokecolor="#5f6369">
              <v:stroke dashstyle="dot"/>
            </v:line>
            <v:line style="position:absolute" from="9520,674" to="9520,674" stroked="true" strokeweight="1.25pt" strokecolor="#5f6369">
              <v:stroke dashstyle="solid"/>
            </v:line>
            <w10:wrap type="topAndBottom"/>
          </v:group>
        </w:pict>
      </w:r>
    </w:p>
    <w:p>
      <w:pPr>
        <w:pStyle w:val="BodyText"/>
        <w:spacing w:before="9"/>
      </w:pPr>
    </w:p>
    <w:p>
      <w:pPr>
        <w:pStyle w:val="BodyText"/>
        <w:spacing w:before="11"/>
        <w:rPr>
          <w:sz w:val="38"/>
        </w:rPr>
      </w:pPr>
    </w:p>
    <w:p>
      <w:pPr>
        <w:tabs>
          <w:tab w:pos="1203" w:val="left" w:leader="none"/>
          <w:tab w:pos="9482" w:val="left" w:leader="none"/>
        </w:tabs>
        <w:spacing w:before="0"/>
        <w:ind w:left="720" w:right="0" w:firstLine="0"/>
        <w:jc w:val="left"/>
        <w:rPr>
          <w:sz w:val="24"/>
        </w:rPr>
      </w:pPr>
      <w:r>
        <w:rPr>
          <w:color w:val="5F6369"/>
          <w:sz w:val="24"/>
        </w:rPr>
        <w:t>3.</w:t>
        <w:tab/>
      </w:r>
      <w:r>
        <w:rPr>
          <w:color w:val="5F6369"/>
          <w:w w:val="100"/>
          <w:sz w:val="24"/>
          <w:u w:val="thick" w:color="5F6369"/>
        </w:rPr>
        <w:t> </w:t>
      </w:r>
      <w:r>
        <w:rPr>
          <w:color w:val="5F6369"/>
          <w:sz w:val="24"/>
          <w:u w:val="thick" w:color="5F6369"/>
        </w:rPr>
        <w:tab/>
      </w:r>
    </w:p>
    <w:p>
      <w:pPr>
        <w:tabs>
          <w:tab w:pos="9520" w:val="left" w:leader="none"/>
        </w:tabs>
        <w:spacing w:line="26" w:lineRule="exact"/>
        <w:ind w:left="1116" w:right="0" w:firstLine="0"/>
        <w:rPr>
          <w:sz w:val="2"/>
        </w:rPr>
      </w:pPr>
      <w:r>
        <w:rPr>
          <w:rFonts w:ascii="Times New Roman"/>
          <w:spacing w:val="7"/>
          <w:sz w:val="2"/>
        </w:rPr>
        <w:t> </w:t>
      </w:r>
      <w:r>
        <w:rPr>
          <w:spacing w:val="7"/>
          <w:sz w:val="2"/>
        </w:rPr>
        <w:pict>
          <v:group style="width:.1pt;height:1.25pt;mso-position-horizontal-relative:char;mso-position-vertical-relative:line" coordorigin="0,0" coordsize="2,25">
            <v:line style="position:absolute" from="0,13" to="0,13" stroked="true" strokeweight="1.25pt" strokecolor="#5f6369">
              <v:stroke dashstyle="solid"/>
            </v:line>
          </v:group>
        </w:pict>
      </w:r>
      <w:r>
        <w:rPr>
          <w:spacing w:val="7"/>
          <w:sz w:val="2"/>
        </w:rPr>
      </w:r>
      <w:r>
        <w:rPr>
          <w:spacing w:val="7"/>
          <w:sz w:val="2"/>
        </w:rPr>
        <w:tab/>
      </w:r>
      <w:r>
        <w:rPr>
          <w:spacing w:val="7"/>
          <w:sz w:val="2"/>
        </w:rPr>
        <w:pict>
          <v:group style="width:.1pt;height:1.25pt;mso-position-horizontal-relative:char;mso-position-vertical-relative:line" coordorigin="0,0" coordsize="2,25">
            <v:line style="position:absolute" from="0,13" to="0,13" stroked="true" strokeweight="1.25pt" strokecolor="#5f6369">
              <v:stroke dashstyle="solid"/>
            </v:line>
          </v:group>
        </w:pict>
      </w:r>
      <w:r>
        <w:rPr>
          <w:spacing w:val="7"/>
          <w:sz w:val="2"/>
        </w:rPr>
      </w:r>
    </w:p>
    <w:p>
      <w:pPr>
        <w:pStyle w:val="BodyText"/>
        <w:spacing w:before="11"/>
        <w:rPr>
          <w:sz w:val="24"/>
        </w:rPr>
      </w:pPr>
      <w:r>
        <w:rPr/>
        <w:pict>
          <v:line style="position:absolute;mso-position-horizontal-relative:page;mso-position-vertical-relative:paragraph;z-index:8008;mso-wrap-distance-left:0;mso-wrap-distance-right:0" from="56.4534pt,16.969248pt" to="56.4534pt,16.969248pt" stroked="true" strokeweight="1.25pt" strokecolor="#5f6369">
            <v:stroke dashstyle="solid"/>
            <w10:wrap type="topAndBottom"/>
          </v:line>
        </w:pict>
      </w:r>
      <w:r>
        <w:rPr/>
        <w:pict>
          <v:group style="position:absolute;margin-left:60.199501pt;margin-top:16.344248pt;width:415.85pt;height:1.25pt;mso-position-horizontal-relative:page;mso-position-vertical-relative:paragraph;z-index:8032;mso-wrap-distance-left:0;mso-wrap-distance-right:0" coordorigin="1204,327" coordsize="8317,25">
            <v:line style="position:absolute" from="1204,339" to="9483,339" stroked="true" strokeweight="1.25pt" strokecolor="#5f6369">
              <v:stroke dashstyle="dot"/>
            </v:line>
            <v:line style="position:absolute" from="9520,339" to="9520,339" stroked="true" strokeweight="1.25pt" strokecolor="#5f6369">
              <v:stroke dashstyle="solid"/>
            </v:line>
            <w10:wrap type="topAndBottom"/>
          </v:group>
        </w:pict>
      </w:r>
      <w:r>
        <w:rPr/>
        <w:pict>
          <v:line style="position:absolute;mso-position-horizontal-relative:page;mso-position-vertical-relative:paragraph;z-index:8056;mso-wrap-distance-left:0;mso-wrap-distance-right:0" from="56.4534pt,34.782749pt" to="56.4534pt,34.782749pt" stroked="true" strokeweight="1.25pt" strokecolor="#5f6369">
            <v:stroke dashstyle="solid"/>
            <w10:wrap type="topAndBottom"/>
          </v:line>
        </w:pict>
      </w:r>
      <w:r>
        <w:rPr/>
        <w:pict>
          <v:group style="position:absolute;margin-left:60.199501pt;margin-top:34.157749pt;width:415.85pt;height:1.25pt;mso-position-horizontal-relative:page;mso-position-vertical-relative:paragraph;z-index:8080;mso-wrap-distance-left:0;mso-wrap-distance-right:0" coordorigin="1204,683" coordsize="8317,25">
            <v:line style="position:absolute" from="1204,696" to="9483,696" stroked="true" strokeweight="1.25pt" strokecolor="#5f6369">
              <v:stroke dashstyle="dot"/>
            </v:line>
            <v:line style="position:absolute" from="9520,696" to="9520,696" stroked="true" strokeweight="1.25pt" strokecolor="#5f6369">
              <v:stroke dashstyle="solid"/>
            </v:line>
            <w10:wrap type="topAndBottom"/>
          </v:group>
        </w:pict>
      </w:r>
    </w:p>
    <w:p>
      <w:pPr>
        <w:pStyle w:val="BodyText"/>
        <w:spacing w:before="9"/>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8152" type="#_x0000_t202" filled="false" stroked="false">
            <v:textbox inset="0,0,0,0">
              <w:txbxContent>
                <w:p>
                  <w:pPr>
                    <w:spacing w:before="20"/>
                    <w:ind w:left="0" w:right="0" w:firstLine="0"/>
                    <w:jc w:val="left"/>
                    <w:rPr>
                      <w:b/>
                      <w:sz w:val="34"/>
                    </w:rPr>
                  </w:pPr>
                  <w:r>
                    <w:rPr>
                      <w:b/>
                      <w:color w:val="5F6369"/>
                      <w:sz w:val="34"/>
                    </w:rPr>
                    <w:t>92</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ANNEXES</w:t>
      </w:r>
    </w:p>
    <w:p>
      <w:pPr>
        <w:spacing w:after="0"/>
        <w:jc w:val="left"/>
        <w:rPr>
          <w:sz w:val="16"/>
        </w:rPr>
        <w:sectPr>
          <w:headerReference w:type="default" r:id="rId224"/>
          <w:footerReference w:type="default" r:id="rId225"/>
          <w:pgSz w:w="11910" w:h="16840"/>
          <w:pgMar w:header="0" w:footer="0" w:top="1120" w:bottom="280" w:left="0" w:right="0"/>
        </w:sectPr>
      </w:pPr>
    </w:p>
    <w:p>
      <w:pPr>
        <w:pStyle w:val="BodyText"/>
        <w:spacing w:before="7"/>
        <w:rPr>
          <w:b/>
          <w:sz w:val="9"/>
        </w:rPr>
      </w:pPr>
    </w:p>
    <w:p>
      <w:pPr>
        <w:pStyle w:val="Heading4"/>
        <w:spacing w:line="194" w:lineRule="auto" w:before="239"/>
        <w:ind w:left="1440" w:right="1513"/>
      </w:pPr>
      <w:r>
        <w:rPr>
          <w:color w:val="94C93D"/>
          <w:w w:val="110"/>
        </w:rPr>
        <w:t>Annexe C. Les étapes pour organiser une réunion communautaire</w:t>
      </w:r>
    </w:p>
    <w:p>
      <w:pPr>
        <w:pStyle w:val="BodyText"/>
        <w:spacing w:line="249" w:lineRule="auto" w:before="193"/>
        <w:ind w:left="1440" w:right="802"/>
      </w:pPr>
      <w:r>
        <w:rPr>
          <w:color w:val="5F6369"/>
        </w:rPr>
        <w:t>Le tableau se lit de bas en haut, puis de gauche à droite. Découpez les cartes et distribuez-les aux équipes pour qu’elles les remettent dans</w:t>
      </w:r>
      <w:r>
        <w:rPr>
          <w:color w:val="5F6369"/>
          <w:spacing w:val="60"/>
        </w:rPr>
        <w:t> </w:t>
      </w:r>
      <w:r>
        <w:rPr>
          <w:color w:val="5F6369"/>
        </w:rPr>
        <w:t>l’ordre.</w:t>
      </w:r>
    </w:p>
    <w:p>
      <w:pPr>
        <w:pStyle w:val="BodyText"/>
        <w:spacing w:before="9"/>
        <w:rPr>
          <w:sz w:val="24"/>
        </w:rPr>
      </w:pPr>
    </w:p>
    <w:tbl>
      <w:tblPr>
        <w:tblW w:w="0" w:type="auto"/>
        <w:jc w:val="left"/>
        <w:tblInd w:w="245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68"/>
        <w:gridCol w:w="2568"/>
        <w:gridCol w:w="2568"/>
      </w:tblGrid>
      <w:tr>
        <w:trPr>
          <w:trHeight w:val="941" w:hRule="atLeast"/>
        </w:trPr>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right="165"/>
              <w:jc w:val="right"/>
              <w:rPr>
                <w:sz w:val="19"/>
              </w:rPr>
            </w:pPr>
            <w:r>
              <w:rPr>
                <w:color w:val="5F6369"/>
                <w:w w:val="105"/>
                <w:sz w:val="19"/>
              </w:rPr>
              <w:t>Définissez l’objectif de</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right="79"/>
              <w:jc w:val="right"/>
              <w:rPr>
                <w:sz w:val="19"/>
              </w:rPr>
            </w:pPr>
            <w:r>
              <w:rPr>
                <w:color w:val="5F6369"/>
                <w:sz w:val="19"/>
              </w:rPr>
              <w:t>Parlez de la réunion aux</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sz w:val="19"/>
              </w:rPr>
              <w:t>Dirigez la conversation,</w:t>
            </w:r>
          </w:p>
        </w:tc>
      </w:tr>
      <w:tr>
        <w:trPr>
          <w:trHeight w:val="233" w:hRule="atLeast"/>
        </w:trPr>
        <w:tc>
          <w:tcPr>
            <w:tcW w:w="2568" w:type="dxa"/>
            <w:tcBorders>
              <w:top w:val="nil"/>
              <w:bottom w:val="nil"/>
            </w:tcBorders>
          </w:tcPr>
          <w:p>
            <w:pPr>
              <w:pStyle w:val="TableParagraph"/>
              <w:spacing w:line="201" w:lineRule="exact" w:before="13"/>
              <w:ind w:left="422"/>
              <w:rPr>
                <w:sz w:val="19"/>
              </w:rPr>
            </w:pPr>
            <w:r>
              <w:rPr>
                <w:color w:val="5F6369"/>
                <w:sz w:val="19"/>
              </w:rPr>
              <w:t>la conversation</w:t>
            </w:r>
          </w:p>
        </w:tc>
        <w:tc>
          <w:tcPr>
            <w:tcW w:w="2568" w:type="dxa"/>
            <w:tcBorders>
              <w:top w:val="nil"/>
              <w:bottom w:val="nil"/>
            </w:tcBorders>
          </w:tcPr>
          <w:p>
            <w:pPr>
              <w:pStyle w:val="TableParagraph"/>
              <w:spacing w:line="201" w:lineRule="exact" w:before="13"/>
              <w:ind w:left="422"/>
              <w:rPr>
                <w:sz w:val="19"/>
              </w:rPr>
            </w:pPr>
            <w:r>
              <w:rPr>
                <w:color w:val="5F6369"/>
                <w:w w:val="105"/>
                <w:sz w:val="19"/>
              </w:rPr>
              <w:t>leaders et personnes</w:t>
            </w:r>
          </w:p>
        </w:tc>
        <w:tc>
          <w:tcPr>
            <w:tcW w:w="2568" w:type="dxa"/>
            <w:tcBorders>
              <w:top w:val="nil"/>
              <w:bottom w:val="nil"/>
            </w:tcBorders>
          </w:tcPr>
          <w:p>
            <w:pPr>
              <w:pStyle w:val="TableParagraph"/>
              <w:spacing w:line="201" w:lineRule="exact" w:before="13"/>
              <w:ind w:left="346"/>
              <w:rPr>
                <w:sz w:val="19"/>
              </w:rPr>
            </w:pPr>
            <w:r>
              <w:rPr>
                <w:color w:val="5F6369"/>
                <w:sz w:val="19"/>
              </w:rPr>
              <w:t>en laissant le temps aux</w:t>
            </w:r>
          </w:p>
        </w:tc>
      </w:tr>
      <w:tr>
        <w:trPr>
          <w:trHeight w:val="233" w:hRule="atLeast"/>
        </w:trPr>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spacing w:line="201" w:lineRule="exact" w:before="13"/>
              <w:ind w:left="422"/>
              <w:rPr>
                <w:sz w:val="19"/>
              </w:rPr>
            </w:pPr>
            <w:r>
              <w:rPr>
                <w:color w:val="5F6369"/>
                <w:w w:val="105"/>
                <w:sz w:val="19"/>
              </w:rPr>
              <w:t>influentes de la</w:t>
            </w:r>
          </w:p>
        </w:tc>
        <w:tc>
          <w:tcPr>
            <w:tcW w:w="2568" w:type="dxa"/>
            <w:tcBorders>
              <w:top w:val="nil"/>
              <w:bottom w:val="nil"/>
            </w:tcBorders>
          </w:tcPr>
          <w:p>
            <w:pPr>
              <w:pStyle w:val="TableParagraph"/>
              <w:spacing w:line="201" w:lineRule="exact" w:before="13"/>
              <w:ind w:left="346"/>
              <w:rPr>
                <w:sz w:val="19"/>
              </w:rPr>
            </w:pPr>
            <w:r>
              <w:rPr>
                <w:color w:val="5F6369"/>
                <w:sz w:val="19"/>
              </w:rPr>
              <w:t>participants  de poser</w:t>
            </w:r>
          </w:p>
        </w:tc>
      </w:tr>
      <w:tr>
        <w:trPr>
          <w:trHeight w:val="233" w:hRule="atLeast"/>
        </w:trPr>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spacing w:line="201" w:lineRule="exact" w:before="13"/>
              <w:ind w:left="422"/>
              <w:rPr>
                <w:sz w:val="19"/>
              </w:rPr>
            </w:pPr>
            <w:r>
              <w:rPr>
                <w:color w:val="5F6369"/>
                <w:w w:val="105"/>
                <w:sz w:val="19"/>
              </w:rPr>
              <w:t>communauté ; invitez-</w:t>
            </w:r>
          </w:p>
        </w:tc>
        <w:tc>
          <w:tcPr>
            <w:tcW w:w="2568" w:type="dxa"/>
            <w:tcBorders>
              <w:top w:val="nil"/>
              <w:bottom w:val="nil"/>
            </w:tcBorders>
          </w:tcPr>
          <w:p>
            <w:pPr>
              <w:pStyle w:val="TableParagraph"/>
              <w:spacing w:line="201" w:lineRule="exact" w:before="13"/>
              <w:ind w:left="346"/>
              <w:rPr>
                <w:sz w:val="19"/>
              </w:rPr>
            </w:pPr>
            <w:r>
              <w:rPr>
                <w:color w:val="5F6369"/>
                <w:w w:val="105"/>
                <w:sz w:val="19"/>
              </w:rPr>
              <w:t>des questions</w:t>
            </w:r>
          </w:p>
        </w:tc>
      </w:tr>
      <w:tr>
        <w:trPr>
          <w:trHeight w:val="233" w:hRule="atLeast"/>
        </w:trPr>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spacing w:line="201" w:lineRule="exact" w:before="13"/>
              <w:ind w:right="83"/>
              <w:jc w:val="right"/>
              <w:rPr>
                <w:sz w:val="19"/>
              </w:rPr>
            </w:pPr>
            <w:r>
              <w:rPr>
                <w:color w:val="5F6369"/>
                <w:sz w:val="19"/>
              </w:rPr>
              <w:t>les à y participer, si cela</w:t>
            </w:r>
          </w:p>
        </w:tc>
        <w:tc>
          <w:tcPr>
            <w:tcW w:w="2568" w:type="dxa"/>
            <w:tcBorders>
              <w:top w:val="nil"/>
              <w:bottom w:val="nil"/>
            </w:tcBorders>
          </w:tcPr>
          <w:p>
            <w:pPr>
              <w:pStyle w:val="TableParagraph"/>
              <w:rPr>
                <w:rFonts w:ascii="Times New Roman"/>
                <w:sz w:val="16"/>
              </w:rPr>
            </w:pPr>
          </w:p>
        </w:tc>
      </w:tr>
      <w:tr>
        <w:trPr>
          <w:trHeight w:val="672" w:hRule="atLeast"/>
        </w:trPr>
        <w:tc>
          <w:tcPr>
            <w:tcW w:w="2568" w:type="dxa"/>
            <w:tcBorders>
              <w:top w:val="nil"/>
            </w:tcBorders>
          </w:tcPr>
          <w:p>
            <w:pPr>
              <w:pStyle w:val="TableParagraph"/>
              <w:rPr>
                <w:rFonts w:ascii="Times New Roman"/>
                <w:sz w:val="20"/>
              </w:rPr>
            </w:pPr>
          </w:p>
        </w:tc>
        <w:tc>
          <w:tcPr>
            <w:tcW w:w="2568" w:type="dxa"/>
            <w:tcBorders>
              <w:top w:val="nil"/>
            </w:tcBorders>
          </w:tcPr>
          <w:p>
            <w:pPr>
              <w:pStyle w:val="TableParagraph"/>
              <w:spacing w:before="13"/>
              <w:ind w:left="422"/>
              <w:rPr>
                <w:sz w:val="19"/>
              </w:rPr>
            </w:pPr>
            <w:r>
              <w:rPr>
                <w:color w:val="5F6369"/>
                <w:w w:val="105"/>
                <w:sz w:val="19"/>
              </w:rPr>
              <w:t>est approprié</w:t>
            </w:r>
          </w:p>
        </w:tc>
        <w:tc>
          <w:tcPr>
            <w:tcW w:w="2568" w:type="dxa"/>
            <w:tcBorders>
              <w:top w:val="nil"/>
            </w:tcBorders>
          </w:tcPr>
          <w:p>
            <w:pPr>
              <w:pStyle w:val="TableParagraph"/>
              <w:rPr>
                <w:rFonts w:ascii="Times New Roman"/>
                <w:sz w:val="20"/>
              </w:rPr>
            </w:pPr>
          </w:p>
        </w:tc>
      </w:tr>
      <w:tr>
        <w:trPr>
          <w:trHeight w:val="941" w:hRule="atLeast"/>
        </w:trPr>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w w:val="105"/>
                <w:sz w:val="19"/>
              </w:rPr>
              <w:t>Déterminez quel est le</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sz w:val="19"/>
              </w:rPr>
              <w:t>Faites  des recherches</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w w:val="105"/>
                <w:sz w:val="19"/>
              </w:rPr>
              <w:t>Notez les questions,</w:t>
            </w:r>
          </w:p>
        </w:tc>
      </w:tr>
      <w:tr>
        <w:trPr>
          <w:trHeight w:val="233" w:hRule="atLeast"/>
        </w:trPr>
        <w:tc>
          <w:tcPr>
            <w:tcW w:w="2568" w:type="dxa"/>
            <w:tcBorders>
              <w:top w:val="nil"/>
              <w:bottom w:val="nil"/>
            </w:tcBorders>
          </w:tcPr>
          <w:p>
            <w:pPr>
              <w:pStyle w:val="TableParagraph"/>
              <w:spacing w:line="201" w:lineRule="exact" w:before="13"/>
              <w:ind w:left="346"/>
              <w:rPr>
                <w:sz w:val="19"/>
              </w:rPr>
            </w:pPr>
            <w:r>
              <w:rPr>
                <w:color w:val="5F6369"/>
                <w:sz w:val="19"/>
              </w:rPr>
              <w:t>public cible</w:t>
            </w:r>
          </w:p>
        </w:tc>
        <w:tc>
          <w:tcPr>
            <w:tcW w:w="2568" w:type="dxa"/>
            <w:tcBorders>
              <w:top w:val="nil"/>
              <w:bottom w:val="nil"/>
            </w:tcBorders>
          </w:tcPr>
          <w:p>
            <w:pPr>
              <w:pStyle w:val="TableParagraph"/>
              <w:spacing w:line="201" w:lineRule="exact" w:before="13"/>
              <w:ind w:left="346"/>
              <w:rPr>
                <w:sz w:val="19"/>
              </w:rPr>
            </w:pPr>
            <w:r>
              <w:rPr>
                <w:color w:val="5F6369"/>
                <w:w w:val="105"/>
                <w:sz w:val="19"/>
              </w:rPr>
              <w:t>sur le sujet à traiter</w:t>
            </w:r>
          </w:p>
        </w:tc>
        <w:tc>
          <w:tcPr>
            <w:tcW w:w="2568" w:type="dxa"/>
            <w:tcBorders>
              <w:top w:val="nil"/>
              <w:bottom w:val="nil"/>
            </w:tcBorders>
          </w:tcPr>
          <w:p>
            <w:pPr>
              <w:pStyle w:val="TableParagraph"/>
              <w:spacing w:line="201" w:lineRule="exact" w:before="13"/>
              <w:ind w:left="346"/>
              <w:rPr>
                <w:sz w:val="19"/>
              </w:rPr>
            </w:pPr>
            <w:r>
              <w:rPr>
                <w:color w:val="5F6369"/>
                <w:w w:val="105"/>
                <w:sz w:val="19"/>
              </w:rPr>
              <w:t>les inquiétudes et les</w:t>
            </w:r>
          </w:p>
        </w:tc>
      </w:tr>
      <w:tr>
        <w:trPr>
          <w:trHeight w:val="233" w:hRule="atLeast"/>
        </w:trPr>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spacing w:line="201" w:lineRule="exact" w:before="13"/>
              <w:ind w:left="346"/>
              <w:rPr>
                <w:sz w:val="19"/>
              </w:rPr>
            </w:pPr>
            <w:r>
              <w:rPr>
                <w:color w:val="5F6369"/>
                <w:sz w:val="19"/>
              </w:rPr>
              <w:t>mesures de suivi à</w:t>
            </w:r>
          </w:p>
        </w:tc>
      </w:tr>
      <w:tr>
        <w:trPr>
          <w:trHeight w:val="1139" w:hRule="atLeast"/>
        </w:trPr>
        <w:tc>
          <w:tcPr>
            <w:tcW w:w="2568" w:type="dxa"/>
            <w:tcBorders>
              <w:top w:val="nil"/>
            </w:tcBorders>
          </w:tcPr>
          <w:p>
            <w:pPr>
              <w:pStyle w:val="TableParagraph"/>
              <w:rPr>
                <w:rFonts w:ascii="Times New Roman"/>
                <w:sz w:val="20"/>
              </w:rPr>
            </w:pPr>
          </w:p>
        </w:tc>
        <w:tc>
          <w:tcPr>
            <w:tcW w:w="2568" w:type="dxa"/>
            <w:tcBorders>
              <w:top w:val="nil"/>
            </w:tcBorders>
          </w:tcPr>
          <w:p>
            <w:pPr>
              <w:pStyle w:val="TableParagraph"/>
              <w:rPr>
                <w:rFonts w:ascii="Times New Roman"/>
                <w:sz w:val="20"/>
              </w:rPr>
            </w:pPr>
          </w:p>
        </w:tc>
        <w:tc>
          <w:tcPr>
            <w:tcW w:w="2568" w:type="dxa"/>
            <w:tcBorders>
              <w:top w:val="nil"/>
            </w:tcBorders>
          </w:tcPr>
          <w:p>
            <w:pPr>
              <w:pStyle w:val="TableParagraph"/>
              <w:spacing w:before="13"/>
              <w:ind w:left="346"/>
              <w:rPr>
                <w:sz w:val="19"/>
              </w:rPr>
            </w:pPr>
            <w:r>
              <w:rPr>
                <w:color w:val="5F6369"/>
                <w:sz w:val="19"/>
              </w:rPr>
              <w:t>prendre</w:t>
            </w:r>
          </w:p>
        </w:tc>
      </w:tr>
      <w:tr>
        <w:trPr>
          <w:trHeight w:val="941" w:hRule="atLeast"/>
        </w:trPr>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w w:val="105"/>
                <w:sz w:val="19"/>
              </w:rPr>
              <w:t>Déterminez quels</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sz w:val="19"/>
              </w:rPr>
              <w:t>Préparez les principaux</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ind w:left="346"/>
              <w:rPr>
                <w:sz w:val="19"/>
              </w:rPr>
            </w:pPr>
            <w:r>
              <w:rPr>
                <w:color w:val="5F6369"/>
                <w:sz w:val="19"/>
              </w:rPr>
              <w:t>Élaborez un plan</w:t>
            </w:r>
          </w:p>
        </w:tc>
      </w:tr>
      <w:tr>
        <w:trPr>
          <w:trHeight w:val="233" w:hRule="atLeast"/>
        </w:trPr>
        <w:tc>
          <w:tcPr>
            <w:tcW w:w="2568" w:type="dxa"/>
            <w:tcBorders>
              <w:top w:val="nil"/>
              <w:bottom w:val="nil"/>
            </w:tcBorders>
          </w:tcPr>
          <w:p>
            <w:pPr>
              <w:pStyle w:val="TableParagraph"/>
              <w:spacing w:line="201" w:lineRule="exact" w:before="13"/>
              <w:ind w:left="346"/>
              <w:rPr>
                <w:sz w:val="19"/>
              </w:rPr>
            </w:pPr>
            <w:r>
              <w:rPr>
                <w:color w:val="5F6369"/>
                <w:w w:val="105"/>
                <w:sz w:val="19"/>
              </w:rPr>
              <w:t>comportements,</w:t>
            </w:r>
          </w:p>
        </w:tc>
        <w:tc>
          <w:tcPr>
            <w:tcW w:w="2568" w:type="dxa"/>
            <w:tcBorders>
              <w:top w:val="nil"/>
              <w:bottom w:val="nil"/>
            </w:tcBorders>
          </w:tcPr>
          <w:p>
            <w:pPr>
              <w:pStyle w:val="TableParagraph"/>
              <w:spacing w:line="201" w:lineRule="exact" w:before="13"/>
              <w:ind w:left="346"/>
              <w:rPr>
                <w:sz w:val="19"/>
              </w:rPr>
            </w:pPr>
            <w:r>
              <w:rPr>
                <w:color w:val="5F6369"/>
                <w:w w:val="105"/>
                <w:sz w:val="19"/>
              </w:rPr>
              <w:t>sujets de discussion,</w:t>
            </w:r>
          </w:p>
        </w:tc>
        <w:tc>
          <w:tcPr>
            <w:tcW w:w="2568" w:type="dxa"/>
            <w:tcBorders>
              <w:top w:val="nil"/>
              <w:bottom w:val="nil"/>
            </w:tcBorders>
          </w:tcPr>
          <w:p>
            <w:pPr>
              <w:pStyle w:val="TableParagraph"/>
              <w:spacing w:line="201" w:lineRule="exact" w:before="13"/>
              <w:ind w:left="346"/>
              <w:rPr>
                <w:sz w:val="19"/>
              </w:rPr>
            </w:pPr>
            <w:r>
              <w:rPr>
                <w:color w:val="5F6369"/>
                <w:sz w:val="19"/>
              </w:rPr>
              <w:t>d’action en réponse aux</w:t>
            </w:r>
          </w:p>
        </w:tc>
      </w:tr>
      <w:tr>
        <w:trPr>
          <w:trHeight w:val="233" w:hRule="atLeast"/>
        </w:trPr>
        <w:tc>
          <w:tcPr>
            <w:tcW w:w="2568" w:type="dxa"/>
            <w:tcBorders>
              <w:top w:val="nil"/>
              <w:bottom w:val="nil"/>
            </w:tcBorders>
          </w:tcPr>
          <w:p>
            <w:pPr>
              <w:pStyle w:val="TableParagraph"/>
              <w:spacing w:line="201" w:lineRule="exact" w:before="13"/>
              <w:ind w:right="230"/>
              <w:jc w:val="right"/>
              <w:rPr>
                <w:sz w:val="19"/>
              </w:rPr>
            </w:pPr>
            <w:r>
              <w:rPr>
                <w:color w:val="5F6369"/>
                <w:w w:val="105"/>
                <w:sz w:val="19"/>
              </w:rPr>
              <w:t>attitudes, croyances et</w:t>
            </w:r>
          </w:p>
        </w:tc>
        <w:tc>
          <w:tcPr>
            <w:tcW w:w="2568" w:type="dxa"/>
            <w:tcBorders>
              <w:top w:val="nil"/>
              <w:bottom w:val="nil"/>
            </w:tcBorders>
          </w:tcPr>
          <w:p>
            <w:pPr>
              <w:pStyle w:val="TableParagraph"/>
              <w:spacing w:line="201" w:lineRule="exact" w:before="13"/>
              <w:ind w:left="346"/>
              <w:rPr>
                <w:sz w:val="19"/>
              </w:rPr>
            </w:pPr>
            <w:r>
              <w:rPr>
                <w:color w:val="5F6369"/>
                <w:w w:val="105"/>
                <w:sz w:val="19"/>
              </w:rPr>
              <w:t>l’ordre du jour de la</w:t>
            </w:r>
          </w:p>
        </w:tc>
        <w:tc>
          <w:tcPr>
            <w:tcW w:w="2568" w:type="dxa"/>
            <w:tcBorders>
              <w:top w:val="nil"/>
              <w:bottom w:val="nil"/>
            </w:tcBorders>
          </w:tcPr>
          <w:p>
            <w:pPr>
              <w:pStyle w:val="TableParagraph"/>
              <w:spacing w:line="201" w:lineRule="exact" w:before="13"/>
              <w:ind w:left="346"/>
              <w:rPr>
                <w:sz w:val="19"/>
              </w:rPr>
            </w:pPr>
            <w:r>
              <w:rPr>
                <w:color w:val="5F6369"/>
                <w:sz w:val="19"/>
              </w:rPr>
              <w:t>problèmes  signalés au</w:t>
            </w:r>
          </w:p>
        </w:tc>
      </w:tr>
      <w:tr>
        <w:trPr>
          <w:trHeight w:val="233" w:hRule="atLeast"/>
        </w:trPr>
        <w:tc>
          <w:tcPr>
            <w:tcW w:w="2568" w:type="dxa"/>
            <w:tcBorders>
              <w:top w:val="nil"/>
              <w:bottom w:val="nil"/>
            </w:tcBorders>
          </w:tcPr>
          <w:p>
            <w:pPr>
              <w:pStyle w:val="TableParagraph"/>
              <w:spacing w:line="201" w:lineRule="exact" w:before="13"/>
              <w:ind w:right="122"/>
              <w:jc w:val="right"/>
              <w:rPr>
                <w:sz w:val="19"/>
              </w:rPr>
            </w:pPr>
            <w:r>
              <w:rPr>
                <w:color w:val="5F6369"/>
                <w:w w:val="105"/>
                <w:sz w:val="19"/>
              </w:rPr>
              <w:t>perceptions nécessitent</w:t>
            </w:r>
          </w:p>
        </w:tc>
        <w:tc>
          <w:tcPr>
            <w:tcW w:w="2568" w:type="dxa"/>
            <w:tcBorders>
              <w:top w:val="nil"/>
              <w:bottom w:val="nil"/>
            </w:tcBorders>
          </w:tcPr>
          <w:p>
            <w:pPr>
              <w:pStyle w:val="TableParagraph"/>
              <w:spacing w:line="201" w:lineRule="exact" w:before="13"/>
              <w:ind w:right="143"/>
              <w:jc w:val="right"/>
              <w:rPr>
                <w:sz w:val="19"/>
              </w:rPr>
            </w:pPr>
            <w:r>
              <w:rPr>
                <w:color w:val="5F6369"/>
                <w:w w:val="105"/>
                <w:sz w:val="19"/>
              </w:rPr>
              <w:t>réunion et des supports</w:t>
            </w:r>
          </w:p>
        </w:tc>
        <w:tc>
          <w:tcPr>
            <w:tcW w:w="2568" w:type="dxa"/>
            <w:tcBorders>
              <w:top w:val="nil"/>
              <w:bottom w:val="nil"/>
            </w:tcBorders>
          </w:tcPr>
          <w:p>
            <w:pPr>
              <w:pStyle w:val="TableParagraph"/>
              <w:spacing w:line="201" w:lineRule="exact" w:before="13"/>
              <w:ind w:left="346"/>
              <w:rPr>
                <w:sz w:val="19"/>
              </w:rPr>
            </w:pPr>
            <w:r>
              <w:rPr>
                <w:color w:val="5F6369"/>
                <w:sz w:val="19"/>
              </w:rPr>
              <w:t>cours de la réunion</w:t>
            </w:r>
          </w:p>
        </w:tc>
      </w:tr>
      <w:tr>
        <w:trPr>
          <w:trHeight w:val="905" w:hRule="atLeast"/>
        </w:trPr>
        <w:tc>
          <w:tcPr>
            <w:tcW w:w="2568" w:type="dxa"/>
            <w:tcBorders>
              <w:top w:val="nil"/>
            </w:tcBorders>
          </w:tcPr>
          <w:p>
            <w:pPr>
              <w:pStyle w:val="TableParagraph"/>
              <w:spacing w:before="13"/>
              <w:ind w:left="346"/>
              <w:rPr>
                <w:sz w:val="19"/>
              </w:rPr>
            </w:pPr>
            <w:r>
              <w:rPr>
                <w:color w:val="5F6369"/>
                <w:sz w:val="19"/>
              </w:rPr>
              <w:t>une réponse</w:t>
            </w:r>
          </w:p>
        </w:tc>
        <w:tc>
          <w:tcPr>
            <w:tcW w:w="2568" w:type="dxa"/>
            <w:tcBorders>
              <w:top w:val="nil"/>
            </w:tcBorders>
          </w:tcPr>
          <w:p>
            <w:pPr>
              <w:pStyle w:val="TableParagraph"/>
              <w:spacing w:before="13"/>
              <w:ind w:left="346"/>
              <w:rPr>
                <w:sz w:val="19"/>
              </w:rPr>
            </w:pPr>
            <w:r>
              <w:rPr>
                <w:color w:val="5F6369"/>
                <w:w w:val="105"/>
                <w:sz w:val="19"/>
              </w:rPr>
              <w:t>pertinents</w:t>
            </w:r>
          </w:p>
        </w:tc>
        <w:tc>
          <w:tcPr>
            <w:tcW w:w="2568" w:type="dxa"/>
            <w:tcBorders>
              <w:top w:val="nil"/>
            </w:tcBorders>
          </w:tcPr>
          <w:p>
            <w:pPr>
              <w:pStyle w:val="TableParagraph"/>
              <w:rPr>
                <w:rFonts w:ascii="Times New Roman"/>
                <w:sz w:val="20"/>
              </w:rPr>
            </w:pPr>
          </w:p>
        </w:tc>
      </w:tr>
      <w:tr>
        <w:trPr>
          <w:trHeight w:val="941" w:hRule="atLeast"/>
        </w:trPr>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before="1"/>
              <w:ind w:left="347"/>
              <w:rPr>
                <w:sz w:val="19"/>
              </w:rPr>
            </w:pPr>
            <w:r>
              <w:rPr>
                <w:color w:val="5F6369"/>
                <w:sz w:val="19"/>
              </w:rPr>
              <w:t>Fixez une date, une</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before="1"/>
              <w:ind w:right="100"/>
              <w:jc w:val="right"/>
              <w:rPr>
                <w:sz w:val="19"/>
              </w:rPr>
            </w:pPr>
            <w:r>
              <w:rPr>
                <w:color w:val="5F6369"/>
                <w:sz w:val="19"/>
              </w:rPr>
              <w:t>Assurez la promotion de</w:t>
            </w:r>
          </w:p>
        </w:tc>
        <w:tc>
          <w:tcPr>
            <w:tcW w:w="2568" w:type="dxa"/>
            <w:tcBorders>
              <w:bottom w:val="nil"/>
            </w:tcBorders>
          </w:tcPr>
          <w:p>
            <w:pPr>
              <w:pStyle w:val="TableParagraph"/>
              <w:rPr>
                <w:sz w:val="22"/>
              </w:rPr>
            </w:pPr>
          </w:p>
          <w:p>
            <w:pPr>
              <w:pStyle w:val="TableParagraph"/>
              <w:rPr>
                <w:sz w:val="22"/>
              </w:rPr>
            </w:pPr>
          </w:p>
          <w:p>
            <w:pPr>
              <w:pStyle w:val="TableParagraph"/>
              <w:spacing w:before="7"/>
              <w:rPr>
                <w:sz w:val="18"/>
              </w:rPr>
            </w:pPr>
          </w:p>
          <w:p>
            <w:pPr>
              <w:pStyle w:val="TableParagraph"/>
              <w:spacing w:line="201" w:lineRule="exact" w:before="1"/>
              <w:ind w:left="346"/>
              <w:rPr>
                <w:sz w:val="19"/>
              </w:rPr>
            </w:pPr>
            <w:r>
              <w:rPr>
                <w:color w:val="5F6369"/>
                <w:sz w:val="19"/>
              </w:rPr>
              <w:t>Faites un suivi auprès</w:t>
            </w:r>
          </w:p>
        </w:tc>
      </w:tr>
      <w:tr>
        <w:trPr>
          <w:trHeight w:val="233" w:hRule="atLeast"/>
        </w:trPr>
        <w:tc>
          <w:tcPr>
            <w:tcW w:w="2568" w:type="dxa"/>
            <w:tcBorders>
              <w:top w:val="nil"/>
              <w:bottom w:val="nil"/>
            </w:tcBorders>
          </w:tcPr>
          <w:p>
            <w:pPr>
              <w:pStyle w:val="TableParagraph"/>
              <w:spacing w:line="201" w:lineRule="exact" w:before="13"/>
              <w:ind w:left="347"/>
              <w:rPr>
                <w:sz w:val="19"/>
              </w:rPr>
            </w:pPr>
            <w:r>
              <w:rPr>
                <w:color w:val="5F6369"/>
                <w:w w:val="105"/>
                <w:sz w:val="19"/>
              </w:rPr>
              <w:t>heure et un lieu</w:t>
            </w:r>
          </w:p>
        </w:tc>
        <w:tc>
          <w:tcPr>
            <w:tcW w:w="2568" w:type="dxa"/>
            <w:tcBorders>
              <w:top w:val="nil"/>
              <w:bottom w:val="nil"/>
            </w:tcBorders>
          </w:tcPr>
          <w:p>
            <w:pPr>
              <w:pStyle w:val="TableParagraph"/>
              <w:spacing w:line="201" w:lineRule="exact" w:before="13"/>
              <w:ind w:right="100"/>
              <w:jc w:val="right"/>
              <w:rPr>
                <w:sz w:val="19"/>
              </w:rPr>
            </w:pPr>
            <w:r>
              <w:rPr>
                <w:color w:val="5F6369"/>
                <w:sz w:val="19"/>
              </w:rPr>
              <w:t>la réunion via les canaux</w:t>
            </w:r>
          </w:p>
        </w:tc>
        <w:tc>
          <w:tcPr>
            <w:tcW w:w="2568" w:type="dxa"/>
            <w:tcBorders>
              <w:top w:val="nil"/>
              <w:bottom w:val="nil"/>
            </w:tcBorders>
          </w:tcPr>
          <w:p>
            <w:pPr>
              <w:pStyle w:val="TableParagraph"/>
              <w:spacing w:line="201" w:lineRule="exact" w:before="13"/>
              <w:ind w:left="346"/>
              <w:rPr>
                <w:sz w:val="19"/>
              </w:rPr>
            </w:pPr>
            <w:r>
              <w:rPr>
                <w:color w:val="5F6369"/>
                <w:sz w:val="19"/>
              </w:rPr>
              <w:t>des participants à la</w:t>
            </w:r>
          </w:p>
        </w:tc>
      </w:tr>
      <w:tr>
        <w:trPr>
          <w:trHeight w:val="233" w:hRule="atLeast"/>
        </w:trPr>
        <w:tc>
          <w:tcPr>
            <w:tcW w:w="2568" w:type="dxa"/>
            <w:tcBorders>
              <w:top w:val="nil"/>
              <w:bottom w:val="nil"/>
            </w:tcBorders>
          </w:tcPr>
          <w:p>
            <w:pPr>
              <w:pStyle w:val="TableParagraph"/>
              <w:rPr>
                <w:rFonts w:ascii="Times New Roman"/>
                <w:sz w:val="16"/>
              </w:rPr>
            </w:pPr>
          </w:p>
        </w:tc>
        <w:tc>
          <w:tcPr>
            <w:tcW w:w="2568" w:type="dxa"/>
            <w:tcBorders>
              <w:top w:val="nil"/>
              <w:bottom w:val="nil"/>
            </w:tcBorders>
          </w:tcPr>
          <w:p>
            <w:pPr>
              <w:pStyle w:val="TableParagraph"/>
              <w:spacing w:line="201" w:lineRule="exact" w:before="13"/>
              <w:ind w:left="346"/>
              <w:rPr>
                <w:sz w:val="19"/>
              </w:rPr>
            </w:pPr>
            <w:r>
              <w:rPr>
                <w:color w:val="5F6369"/>
                <w:w w:val="105"/>
                <w:sz w:val="19"/>
              </w:rPr>
              <w:t>de communication</w:t>
            </w:r>
          </w:p>
        </w:tc>
        <w:tc>
          <w:tcPr>
            <w:tcW w:w="2568" w:type="dxa"/>
            <w:tcBorders>
              <w:top w:val="nil"/>
              <w:bottom w:val="nil"/>
            </w:tcBorders>
          </w:tcPr>
          <w:p>
            <w:pPr>
              <w:pStyle w:val="TableParagraph"/>
              <w:spacing w:line="201" w:lineRule="exact" w:before="13"/>
              <w:ind w:left="346"/>
              <w:rPr>
                <w:sz w:val="19"/>
              </w:rPr>
            </w:pPr>
            <w:r>
              <w:rPr>
                <w:color w:val="5F6369"/>
                <w:sz w:val="19"/>
              </w:rPr>
              <w:t>réunion</w:t>
            </w:r>
          </w:p>
        </w:tc>
      </w:tr>
      <w:tr>
        <w:trPr>
          <w:trHeight w:val="1139" w:hRule="atLeast"/>
        </w:trPr>
        <w:tc>
          <w:tcPr>
            <w:tcW w:w="2568" w:type="dxa"/>
            <w:tcBorders>
              <w:top w:val="nil"/>
            </w:tcBorders>
          </w:tcPr>
          <w:p>
            <w:pPr>
              <w:pStyle w:val="TableParagraph"/>
              <w:rPr>
                <w:rFonts w:ascii="Times New Roman"/>
                <w:sz w:val="20"/>
              </w:rPr>
            </w:pPr>
          </w:p>
        </w:tc>
        <w:tc>
          <w:tcPr>
            <w:tcW w:w="2568" w:type="dxa"/>
            <w:tcBorders>
              <w:top w:val="nil"/>
            </w:tcBorders>
          </w:tcPr>
          <w:p>
            <w:pPr>
              <w:pStyle w:val="TableParagraph"/>
              <w:spacing w:before="13"/>
              <w:ind w:left="346"/>
              <w:rPr>
                <w:sz w:val="19"/>
              </w:rPr>
            </w:pPr>
            <w:r>
              <w:rPr>
                <w:color w:val="5F6369"/>
                <w:sz w:val="19"/>
              </w:rPr>
              <w:t>appropriés</w:t>
            </w:r>
          </w:p>
        </w:tc>
        <w:tc>
          <w:tcPr>
            <w:tcW w:w="2568" w:type="dxa"/>
            <w:tcBorders>
              <w:top w:val="nil"/>
            </w:tcBorders>
          </w:tcPr>
          <w:p>
            <w:pPr>
              <w:pStyle w:val="TableParagraph"/>
              <w:rPr>
                <w:rFonts w:ascii="Times New Roman"/>
                <w:sz w:val="20"/>
              </w:rPr>
            </w:pP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1"/>
        </w:rPr>
      </w:pPr>
    </w:p>
    <w:p>
      <w:pPr>
        <w:spacing w:before="0"/>
        <w:ind w:left="0" w:right="1192" w:firstLine="0"/>
        <w:jc w:val="right"/>
        <w:rPr>
          <w:sz w:val="16"/>
        </w:rPr>
      </w:pPr>
      <w:r>
        <w:rPr/>
        <w:pict>
          <v:shape style="position:absolute;margin-left:540.583984pt;margin-top:-1.996893pt;width:18.95pt;height:20.75pt;mso-position-horizontal-relative:page;mso-position-vertical-relative:paragraph;z-index:8176" type="#_x0000_t202" filled="false" stroked="false">
            <v:textbox inset="0,0,0,0">
              <w:txbxContent>
                <w:p>
                  <w:pPr>
                    <w:spacing w:before="20"/>
                    <w:ind w:left="0" w:right="0" w:firstLine="0"/>
                    <w:jc w:val="left"/>
                    <w:rPr>
                      <w:b/>
                      <w:sz w:val="34"/>
                    </w:rPr>
                  </w:pPr>
                  <w:r>
                    <w:rPr>
                      <w:b/>
                      <w:color w:val="5F6369"/>
                      <w:sz w:val="34"/>
                    </w:rPr>
                    <w:t>93</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sz w:val="16"/>
        </w:rPr>
        <w:t>ANNEXES</w:t>
      </w:r>
    </w:p>
    <w:p>
      <w:pPr>
        <w:spacing w:after="0"/>
        <w:jc w:val="right"/>
        <w:rPr>
          <w:sz w:val="16"/>
        </w:rPr>
        <w:sectPr>
          <w:headerReference w:type="default" r:id="rId226"/>
          <w:footerReference w:type="default" r:id="rId227"/>
          <w:pgSz w:w="11910" w:h="16840"/>
          <w:pgMar w:header="0" w:footer="0" w:top="1120" w:bottom="280" w:left="0" w:right="0"/>
        </w:sectPr>
      </w:pPr>
    </w:p>
    <w:p>
      <w:pPr>
        <w:pStyle w:val="BodyText"/>
        <w:spacing w:before="2"/>
        <w:rPr>
          <w:b/>
          <w:sz w:val="9"/>
        </w:rPr>
      </w:pPr>
    </w:p>
    <w:p>
      <w:pPr>
        <w:pStyle w:val="Heading4"/>
        <w:spacing w:line="194" w:lineRule="auto" w:before="240"/>
        <w:ind w:left="720" w:right="4663"/>
      </w:pPr>
      <w:r>
        <w:rPr>
          <w:color w:val="94C93D"/>
          <w:w w:val="110"/>
        </w:rPr>
        <w:t>Annexe D. Exemple de fil conducteur pour</w:t>
      </w:r>
      <w:r>
        <w:rPr>
          <w:color w:val="94C93D"/>
          <w:spacing w:val="103"/>
          <w:w w:val="110"/>
        </w:rPr>
        <w:t> </w:t>
      </w:r>
      <w:r>
        <w:rPr>
          <w:color w:val="94C93D"/>
          <w:w w:val="110"/>
        </w:rPr>
        <w:t>les</w:t>
      </w:r>
    </w:p>
    <w:p>
      <w:pPr>
        <w:spacing w:line="500" w:lineRule="exact" w:before="0"/>
        <w:ind w:left="720" w:right="0" w:firstLine="0"/>
        <w:jc w:val="both"/>
        <w:rPr>
          <w:b/>
          <w:sz w:val="54"/>
        </w:rPr>
      </w:pPr>
      <w:r>
        <w:rPr>
          <w:b/>
          <w:color w:val="94C93D"/>
          <w:w w:val="110"/>
          <w:sz w:val="54"/>
        </w:rPr>
        <w:t>conversations</w:t>
      </w:r>
      <w:r>
        <w:rPr>
          <w:b/>
          <w:color w:val="94C93D"/>
          <w:spacing w:val="52"/>
          <w:w w:val="110"/>
          <w:sz w:val="54"/>
        </w:rPr>
        <w:t> </w:t>
      </w:r>
      <w:r>
        <w:rPr>
          <w:b/>
          <w:color w:val="94C93D"/>
          <w:w w:val="110"/>
          <w:sz w:val="54"/>
        </w:rPr>
        <w:t>communautaires</w:t>
      </w:r>
    </w:p>
    <w:p>
      <w:pPr>
        <w:pStyle w:val="ListParagraph"/>
        <w:numPr>
          <w:ilvl w:val="0"/>
          <w:numId w:val="144"/>
        </w:numPr>
        <w:tabs>
          <w:tab w:pos="1001" w:val="left" w:leader="none"/>
        </w:tabs>
        <w:spacing w:line="237" w:lineRule="auto" w:before="267" w:after="0"/>
        <w:ind w:left="720" w:right="1438" w:firstLine="0"/>
        <w:jc w:val="both"/>
        <w:rPr>
          <w:sz w:val="22"/>
        </w:rPr>
      </w:pPr>
      <w:r>
        <w:rPr>
          <w:color w:val="5F6369"/>
          <w:sz w:val="22"/>
        </w:rPr>
        <w:t>Présentez-vous et présentez l’équipe à la communauté ou au groupe. Si possible, laissez les participants se présenter</w:t>
      </w:r>
      <w:r>
        <w:rPr>
          <w:color w:val="5F6369"/>
          <w:spacing w:val="-2"/>
          <w:sz w:val="22"/>
        </w:rPr>
        <w:t> </w:t>
      </w:r>
      <w:r>
        <w:rPr>
          <w:color w:val="5F6369"/>
          <w:sz w:val="22"/>
        </w:rPr>
        <w:t>aussi.</w:t>
      </w:r>
    </w:p>
    <w:p>
      <w:pPr>
        <w:pStyle w:val="ListParagraph"/>
        <w:numPr>
          <w:ilvl w:val="0"/>
          <w:numId w:val="144"/>
        </w:numPr>
        <w:tabs>
          <w:tab w:pos="965" w:val="left" w:leader="none"/>
        </w:tabs>
        <w:spacing w:line="240" w:lineRule="auto" w:before="140" w:after="0"/>
        <w:ind w:left="964" w:right="0" w:hanging="244"/>
        <w:jc w:val="both"/>
        <w:rPr>
          <w:sz w:val="22"/>
        </w:rPr>
      </w:pPr>
      <w:r>
        <w:rPr>
          <w:color w:val="5F6369"/>
          <w:sz w:val="22"/>
        </w:rPr>
        <w:t>Faites une courte introduction à la</w:t>
      </w:r>
      <w:r>
        <w:rPr>
          <w:color w:val="5F6369"/>
          <w:spacing w:val="-2"/>
          <w:sz w:val="22"/>
        </w:rPr>
        <w:t> </w:t>
      </w:r>
      <w:r>
        <w:rPr>
          <w:color w:val="5F6369"/>
          <w:sz w:val="22"/>
        </w:rPr>
        <w:t>discussion.</w:t>
      </w:r>
    </w:p>
    <w:p>
      <w:pPr>
        <w:pStyle w:val="ListParagraph"/>
        <w:numPr>
          <w:ilvl w:val="0"/>
          <w:numId w:val="144"/>
        </w:numPr>
        <w:tabs>
          <w:tab w:pos="937" w:val="left" w:leader="none"/>
        </w:tabs>
        <w:spacing w:line="237" w:lineRule="auto" w:before="143" w:after="0"/>
        <w:ind w:left="720" w:right="1437" w:firstLine="0"/>
        <w:jc w:val="both"/>
        <w:rPr>
          <w:sz w:val="22"/>
        </w:rPr>
      </w:pPr>
      <w:r>
        <w:rPr>
          <w:color w:val="5F6369"/>
          <w:spacing w:val="-3"/>
          <w:sz w:val="22"/>
        </w:rPr>
        <w:t>Votre</w:t>
      </w:r>
      <w:r>
        <w:rPr>
          <w:color w:val="5F6369"/>
          <w:spacing w:val="-22"/>
          <w:sz w:val="22"/>
        </w:rPr>
        <w:t> </w:t>
      </w:r>
      <w:r>
        <w:rPr>
          <w:color w:val="5F6369"/>
          <w:sz w:val="22"/>
        </w:rPr>
        <w:t>introduction</w:t>
      </w:r>
      <w:r>
        <w:rPr>
          <w:color w:val="5F6369"/>
          <w:spacing w:val="-22"/>
          <w:sz w:val="22"/>
        </w:rPr>
        <w:t> </w:t>
      </w:r>
      <w:r>
        <w:rPr>
          <w:color w:val="5F6369"/>
          <w:sz w:val="22"/>
        </w:rPr>
        <w:t>doit</w:t>
      </w:r>
      <w:r>
        <w:rPr>
          <w:color w:val="5F6369"/>
          <w:spacing w:val="-22"/>
          <w:sz w:val="22"/>
        </w:rPr>
        <w:t> </w:t>
      </w:r>
      <w:r>
        <w:rPr>
          <w:color w:val="5F6369"/>
          <w:sz w:val="22"/>
        </w:rPr>
        <w:t>détailler</w:t>
      </w:r>
      <w:r>
        <w:rPr>
          <w:color w:val="5F6369"/>
          <w:spacing w:val="-22"/>
          <w:sz w:val="22"/>
        </w:rPr>
        <w:t> </w:t>
      </w:r>
      <w:r>
        <w:rPr>
          <w:color w:val="5F6369"/>
          <w:sz w:val="22"/>
        </w:rPr>
        <w:t>l’objectif</w:t>
      </w:r>
      <w:r>
        <w:rPr>
          <w:color w:val="5F6369"/>
          <w:spacing w:val="-22"/>
          <w:sz w:val="22"/>
        </w:rPr>
        <w:t> </w:t>
      </w:r>
      <w:r>
        <w:rPr>
          <w:color w:val="5F6369"/>
          <w:sz w:val="22"/>
        </w:rPr>
        <w:t>de</w:t>
      </w:r>
      <w:r>
        <w:rPr>
          <w:color w:val="5F6369"/>
          <w:spacing w:val="-22"/>
          <w:sz w:val="22"/>
        </w:rPr>
        <w:t> </w:t>
      </w:r>
      <w:r>
        <w:rPr>
          <w:color w:val="5F6369"/>
          <w:sz w:val="22"/>
        </w:rPr>
        <w:t>la</w:t>
      </w:r>
      <w:r>
        <w:rPr>
          <w:color w:val="5F6369"/>
          <w:spacing w:val="-22"/>
          <w:sz w:val="22"/>
        </w:rPr>
        <w:t> </w:t>
      </w:r>
      <w:r>
        <w:rPr>
          <w:color w:val="5F6369"/>
          <w:sz w:val="22"/>
        </w:rPr>
        <w:t>discussion</w:t>
      </w:r>
      <w:r>
        <w:rPr>
          <w:color w:val="5F6369"/>
          <w:spacing w:val="-22"/>
          <w:sz w:val="22"/>
        </w:rPr>
        <w:t> </w:t>
      </w:r>
      <w:r>
        <w:rPr>
          <w:color w:val="5F6369"/>
          <w:sz w:val="22"/>
        </w:rPr>
        <w:t>à</w:t>
      </w:r>
      <w:r>
        <w:rPr>
          <w:color w:val="5F6369"/>
          <w:spacing w:val="-22"/>
          <w:sz w:val="22"/>
        </w:rPr>
        <w:t> </w:t>
      </w:r>
      <w:r>
        <w:rPr>
          <w:color w:val="5F6369"/>
          <w:sz w:val="22"/>
        </w:rPr>
        <w:t>la</w:t>
      </w:r>
      <w:r>
        <w:rPr>
          <w:color w:val="5F6369"/>
          <w:spacing w:val="-22"/>
          <w:sz w:val="22"/>
        </w:rPr>
        <w:t> </w:t>
      </w:r>
      <w:r>
        <w:rPr>
          <w:color w:val="5F6369"/>
          <w:sz w:val="22"/>
        </w:rPr>
        <w:t>communauté</w:t>
      </w:r>
      <w:r>
        <w:rPr>
          <w:color w:val="5F6369"/>
          <w:spacing w:val="-22"/>
          <w:sz w:val="22"/>
        </w:rPr>
        <w:t> </w:t>
      </w:r>
      <w:r>
        <w:rPr>
          <w:color w:val="5F6369"/>
          <w:sz w:val="22"/>
        </w:rPr>
        <w:t>et</w:t>
      </w:r>
      <w:r>
        <w:rPr>
          <w:color w:val="5F6369"/>
          <w:spacing w:val="-22"/>
          <w:sz w:val="22"/>
        </w:rPr>
        <w:t> </w:t>
      </w:r>
      <w:r>
        <w:rPr>
          <w:color w:val="5F6369"/>
          <w:sz w:val="22"/>
        </w:rPr>
        <w:t>créer</w:t>
      </w:r>
      <w:r>
        <w:rPr>
          <w:color w:val="5F6369"/>
          <w:spacing w:val="-22"/>
          <w:sz w:val="22"/>
        </w:rPr>
        <w:t> </w:t>
      </w:r>
      <w:r>
        <w:rPr>
          <w:color w:val="5F6369"/>
          <w:sz w:val="22"/>
        </w:rPr>
        <w:t>un</w:t>
      </w:r>
      <w:r>
        <w:rPr>
          <w:color w:val="5F6369"/>
          <w:spacing w:val="-22"/>
          <w:sz w:val="22"/>
        </w:rPr>
        <w:t> </w:t>
      </w:r>
      <w:r>
        <w:rPr>
          <w:color w:val="5F6369"/>
          <w:sz w:val="22"/>
        </w:rPr>
        <w:t>environnement propice à l’apprentissage et au partage. </w:t>
      </w:r>
      <w:r>
        <w:rPr>
          <w:color w:val="5F6369"/>
          <w:spacing w:val="-4"/>
          <w:sz w:val="22"/>
        </w:rPr>
        <w:t>Vous  </w:t>
      </w:r>
      <w:r>
        <w:rPr>
          <w:color w:val="5F6369"/>
          <w:sz w:val="22"/>
        </w:rPr>
        <w:t>pouvez expliquer que votre équipe et vous venez  travailler au sein de la communauté afin d’améliorer le bien-être de ses</w:t>
      </w:r>
      <w:r>
        <w:rPr>
          <w:color w:val="5F6369"/>
          <w:spacing w:val="21"/>
          <w:sz w:val="22"/>
        </w:rPr>
        <w:t> </w:t>
      </w:r>
      <w:r>
        <w:rPr>
          <w:color w:val="5F6369"/>
          <w:sz w:val="22"/>
        </w:rPr>
        <w:t>membres.</w:t>
      </w:r>
    </w:p>
    <w:p>
      <w:pPr>
        <w:pStyle w:val="ListParagraph"/>
        <w:numPr>
          <w:ilvl w:val="0"/>
          <w:numId w:val="144"/>
        </w:numPr>
        <w:tabs>
          <w:tab w:pos="948" w:val="left" w:leader="none"/>
        </w:tabs>
        <w:spacing w:line="237" w:lineRule="auto" w:before="143" w:after="0"/>
        <w:ind w:left="720" w:right="1441" w:firstLine="0"/>
        <w:jc w:val="both"/>
        <w:rPr>
          <w:sz w:val="22"/>
        </w:rPr>
      </w:pPr>
      <w:r>
        <w:rPr>
          <w:color w:val="5F6369"/>
          <w:spacing w:val="-3"/>
          <w:sz w:val="22"/>
        </w:rPr>
        <w:t>Indiquez</w:t>
      </w:r>
      <w:r>
        <w:rPr>
          <w:color w:val="5F6369"/>
          <w:spacing w:val="-20"/>
          <w:sz w:val="22"/>
        </w:rPr>
        <w:t> </w:t>
      </w:r>
      <w:r>
        <w:rPr>
          <w:color w:val="5F6369"/>
          <w:sz w:val="22"/>
        </w:rPr>
        <w:t>aux</w:t>
      </w:r>
      <w:r>
        <w:rPr>
          <w:color w:val="5F6369"/>
          <w:spacing w:val="-20"/>
          <w:sz w:val="22"/>
        </w:rPr>
        <w:t> </w:t>
      </w:r>
      <w:r>
        <w:rPr>
          <w:color w:val="5F6369"/>
          <w:spacing w:val="-3"/>
          <w:sz w:val="22"/>
        </w:rPr>
        <w:t>participants</w:t>
      </w:r>
      <w:r>
        <w:rPr>
          <w:color w:val="5F6369"/>
          <w:spacing w:val="-20"/>
          <w:sz w:val="22"/>
        </w:rPr>
        <w:t> </w:t>
      </w:r>
      <w:r>
        <w:rPr>
          <w:color w:val="5F6369"/>
          <w:sz w:val="22"/>
        </w:rPr>
        <w:t>que</w:t>
      </w:r>
      <w:r>
        <w:rPr>
          <w:color w:val="5F6369"/>
          <w:spacing w:val="-20"/>
          <w:sz w:val="22"/>
        </w:rPr>
        <w:t> </w:t>
      </w:r>
      <w:r>
        <w:rPr>
          <w:color w:val="5F6369"/>
          <w:spacing w:val="-3"/>
          <w:sz w:val="22"/>
        </w:rPr>
        <w:t>vous</w:t>
      </w:r>
      <w:r>
        <w:rPr>
          <w:color w:val="5F6369"/>
          <w:spacing w:val="-20"/>
          <w:sz w:val="22"/>
        </w:rPr>
        <w:t> </w:t>
      </w:r>
      <w:r>
        <w:rPr>
          <w:color w:val="5F6369"/>
          <w:spacing w:val="-3"/>
          <w:sz w:val="22"/>
        </w:rPr>
        <w:t>souhaitez</w:t>
      </w:r>
      <w:r>
        <w:rPr>
          <w:color w:val="5F6369"/>
          <w:spacing w:val="-20"/>
          <w:sz w:val="22"/>
        </w:rPr>
        <w:t> </w:t>
      </w:r>
      <w:r>
        <w:rPr>
          <w:color w:val="5F6369"/>
          <w:sz w:val="22"/>
        </w:rPr>
        <w:t>que</w:t>
      </w:r>
      <w:r>
        <w:rPr>
          <w:color w:val="5F6369"/>
          <w:spacing w:val="-20"/>
          <w:sz w:val="22"/>
        </w:rPr>
        <w:t> </w:t>
      </w:r>
      <w:r>
        <w:rPr>
          <w:color w:val="5F6369"/>
          <w:sz w:val="22"/>
        </w:rPr>
        <w:t>la</w:t>
      </w:r>
      <w:r>
        <w:rPr>
          <w:color w:val="5F6369"/>
          <w:spacing w:val="-20"/>
          <w:sz w:val="22"/>
        </w:rPr>
        <w:t> </w:t>
      </w:r>
      <w:r>
        <w:rPr>
          <w:color w:val="5F6369"/>
          <w:spacing w:val="-3"/>
          <w:sz w:val="22"/>
        </w:rPr>
        <w:t>conversation</w:t>
      </w:r>
      <w:r>
        <w:rPr>
          <w:color w:val="5F6369"/>
          <w:spacing w:val="-20"/>
          <w:sz w:val="22"/>
        </w:rPr>
        <w:t> </w:t>
      </w:r>
      <w:r>
        <w:rPr>
          <w:color w:val="5F6369"/>
          <w:sz w:val="22"/>
        </w:rPr>
        <w:t>du</w:t>
      </w:r>
      <w:r>
        <w:rPr>
          <w:color w:val="5F6369"/>
          <w:spacing w:val="-20"/>
          <w:sz w:val="22"/>
        </w:rPr>
        <w:t> </w:t>
      </w:r>
      <w:r>
        <w:rPr>
          <w:color w:val="5F6369"/>
          <w:spacing w:val="-3"/>
          <w:sz w:val="22"/>
        </w:rPr>
        <w:t>jour</w:t>
      </w:r>
      <w:r>
        <w:rPr>
          <w:color w:val="5F6369"/>
          <w:spacing w:val="-20"/>
          <w:sz w:val="22"/>
        </w:rPr>
        <w:t> </w:t>
      </w:r>
      <w:r>
        <w:rPr>
          <w:color w:val="5F6369"/>
          <w:sz w:val="22"/>
        </w:rPr>
        <w:t>se</w:t>
      </w:r>
      <w:r>
        <w:rPr>
          <w:color w:val="5F6369"/>
          <w:spacing w:val="-20"/>
          <w:sz w:val="22"/>
        </w:rPr>
        <w:t> </w:t>
      </w:r>
      <w:r>
        <w:rPr>
          <w:color w:val="5F6369"/>
          <w:spacing w:val="-3"/>
          <w:sz w:val="22"/>
        </w:rPr>
        <w:t>concentre</w:t>
      </w:r>
      <w:r>
        <w:rPr>
          <w:color w:val="5F6369"/>
          <w:spacing w:val="-20"/>
          <w:sz w:val="22"/>
        </w:rPr>
        <w:t> </w:t>
      </w:r>
      <w:r>
        <w:rPr>
          <w:color w:val="5F6369"/>
          <w:sz w:val="22"/>
        </w:rPr>
        <w:t>sur</w:t>
      </w:r>
      <w:r>
        <w:rPr>
          <w:color w:val="5F6369"/>
          <w:spacing w:val="-20"/>
          <w:sz w:val="22"/>
        </w:rPr>
        <w:t> </w:t>
      </w:r>
      <w:r>
        <w:rPr>
          <w:color w:val="5F6369"/>
          <w:sz w:val="22"/>
        </w:rPr>
        <w:t>le</w:t>
      </w:r>
      <w:r>
        <w:rPr>
          <w:color w:val="5F6369"/>
          <w:spacing w:val="-20"/>
          <w:sz w:val="22"/>
        </w:rPr>
        <w:t> </w:t>
      </w:r>
      <w:r>
        <w:rPr>
          <w:color w:val="5F6369"/>
          <w:spacing w:val="-3"/>
          <w:sz w:val="22"/>
        </w:rPr>
        <w:t>rôle</w:t>
      </w:r>
      <w:r>
        <w:rPr>
          <w:color w:val="5F6369"/>
          <w:spacing w:val="-20"/>
          <w:sz w:val="22"/>
        </w:rPr>
        <w:t> </w:t>
      </w:r>
      <w:r>
        <w:rPr>
          <w:color w:val="5F6369"/>
          <w:sz w:val="22"/>
        </w:rPr>
        <w:t>de</w:t>
      </w:r>
      <w:r>
        <w:rPr>
          <w:color w:val="5F6369"/>
          <w:spacing w:val="-20"/>
          <w:sz w:val="22"/>
        </w:rPr>
        <w:t> </w:t>
      </w:r>
      <w:r>
        <w:rPr>
          <w:color w:val="5F6369"/>
          <w:spacing w:val="-3"/>
          <w:sz w:val="22"/>
        </w:rPr>
        <w:t>la vaccination</w:t>
      </w:r>
      <w:r>
        <w:rPr>
          <w:color w:val="5F6369"/>
          <w:spacing w:val="-13"/>
          <w:sz w:val="22"/>
        </w:rPr>
        <w:t> </w:t>
      </w:r>
      <w:r>
        <w:rPr>
          <w:color w:val="5F6369"/>
          <w:spacing w:val="-3"/>
          <w:sz w:val="22"/>
        </w:rPr>
        <w:t>infantile</w:t>
      </w:r>
      <w:r>
        <w:rPr>
          <w:color w:val="5F6369"/>
          <w:spacing w:val="-13"/>
          <w:sz w:val="22"/>
        </w:rPr>
        <w:t> </w:t>
      </w:r>
      <w:r>
        <w:rPr>
          <w:color w:val="5F6369"/>
          <w:spacing w:val="-3"/>
          <w:sz w:val="22"/>
        </w:rPr>
        <w:t>dans</w:t>
      </w:r>
      <w:r>
        <w:rPr>
          <w:color w:val="5F6369"/>
          <w:spacing w:val="-13"/>
          <w:sz w:val="22"/>
        </w:rPr>
        <w:t> </w:t>
      </w:r>
      <w:r>
        <w:rPr>
          <w:color w:val="5F6369"/>
          <w:sz w:val="22"/>
        </w:rPr>
        <w:t>la</w:t>
      </w:r>
      <w:r>
        <w:rPr>
          <w:color w:val="5F6369"/>
          <w:spacing w:val="-13"/>
          <w:sz w:val="22"/>
        </w:rPr>
        <w:t> </w:t>
      </w:r>
      <w:r>
        <w:rPr>
          <w:color w:val="5F6369"/>
          <w:spacing w:val="-3"/>
          <w:sz w:val="22"/>
        </w:rPr>
        <w:t>prévention</w:t>
      </w:r>
      <w:r>
        <w:rPr>
          <w:color w:val="5F6369"/>
          <w:spacing w:val="-13"/>
          <w:sz w:val="22"/>
        </w:rPr>
        <w:t> </w:t>
      </w:r>
      <w:r>
        <w:rPr>
          <w:color w:val="5F6369"/>
          <w:sz w:val="22"/>
        </w:rPr>
        <w:t>de</w:t>
      </w:r>
      <w:r>
        <w:rPr>
          <w:color w:val="5F6369"/>
          <w:spacing w:val="-13"/>
          <w:sz w:val="22"/>
        </w:rPr>
        <w:t> </w:t>
      </w:r>
      <w:r>
        <w:rPr>
          <w:color w:val="5F6369"/>
          <w:spacing w:val="-3"/>
          <w:sz w:val="22"/>
        </w:rPr>
        <w:t>certains</w:t>
      </w:r>
      <w:r>
        <w:rPr>
          <w:color w:val="5F6369"/>
          <w:spacing w:val="-13"/>
          <w:sz w:val="22"/>
        </w:rPr>
        <w:t> </w:t>
      </w:r>
      <w:r>
        <w:rPr>
          <w:color w:val="5F6369"/>
          <w:spacing w:val="-3"/>
          <w:sz w:val="22"/>
        </w:rPr>
        <w:t>problèmes</w:t>
      </w:r>
      <w:r>
        <w:rPr>
          <w:color w:val="5F6369"/>
          <w:spacing w:val="-13"/>
          <w:sz w:val="22"/>
        </w:rPr>
        <w:t> </w:t>
      </w:r>
      <w:r>
        <w:rPr>
          <w:color w:val="5F6369"/>
          <w:sz w:val="22"/>
        </w:rPr>
        <w:t>de</w:t>
      </w:r>
      <w:r>
        <w:rPr>
          <w:color w:val="5F6369"/>
          <w:spacing w:val="-13"/>
          <w:sz w:val="22"/>
        </w:rPr>
        <w:t> </w:t>
      </w:r>
      <w:r>
        <w:rPr>
          <w:color w:val="5F6369"/>
          <w:spacing w:val="-3"/>
          <w:sz w:val="22"/>
        </w:rPr>
        <w:t>santé,</w:t>
      </w:r>
      <w:r>
        <w:rPr>
          <w:color w:val="5F6369"/>
          <w:spacing w:val="-13"/>
          <w:sz w:val="22"/>
        </w:rPr>
        <w:t> </w:t>
      </w:r>
      <w:r>
        <w:rPr>
          <w:color w:val="5F6369"/>
          <w:sz w:val="22"/>
        </w:rPr>
        <w:t>et</w:t>
      </w:r>
      <w:r>
        <w:rPr>
          <w:color w:val="5F6369"/>
          <w:spacing w:val="-13"/>
          <w:sz w:val="22"/>
        </w:rPr>
        <w:t> </w:t>
      </w:r>
      <w:r>
        <w:rPr>
          <w:color w:val="5F6369"/>
          <w:sz w:val="22"/>
        </w:rPr>
        <w:t>que</w:t>
      </w:r>
      <w:r>
        <w:rPr>
          <w:color w:val="5F6369"/>
          <w:spacing w:val="-13"/>
          <w:sz w:val="22"/>
        </w:rPr>
        <w:t> </w:t>
      </w:r>
      <w:r>
        <w:rPr>
          <w:color w:val="5F6369"/>
          <w:spacing w:val="-3"/>
          <w:sz w:val="22"/>
        </w:rPr>
        <w:t>vous</w:t>
      </w:r>
      <w:r>
        <w:rPr>
          <w:color w:val="5F6369"/>
          <w:spacing w:val="-13"/>
          <w:sz w:val="22"/>
        </w:rPr>
        <w:t> </w:t>
      </w:r>
      <w:r>
        <w:rPr>
          <w:color w:val="5F6369"/>
          <w:spacing w:val="-3"/>
          <w:sz w:val="22"/>
        </w:rPr>
        <w:t>tenez</w:t>
      </w:r>
      <w:r>
        <w:rPr>
          <w:color w:val="5F6369"/>
          <w:spacing w:val="-13"/>
          <w:sz w:val="22"/>
        </w:rPr>
        <w:t> </w:t>
      </w:r>
      <w:r>
        <w:rPr>
          <w:color w:val="5F6369"/>
          <w:sz w:val="22"/>
        </w:rPr>
        <w:t>à</w:t>
      </w:r>
      <w:r>
        <w:rPr>
          <w:color w:val="5F6369"/>
          <w:spacing w:val="-13"/>
          <w:sz w:val="22"/>
        </w:rPr>
        <w:t> </w:t>
      </w:r>
      <w:r>
        <w:rPr>
          <w:color w:val="5F6369"/>
          <w:sz w:val="22"/>
        </w:rPr>
        <w:t>ce</w:t>
      </w:r>
      <w:r>
        <w:rPr>
          <w:color w:val="5F6369"/>
          <w:spacing w:val="-13"/>
          <w:sz w:val="22"/>
        </w:rPr>
        <w:t> </w:t>
      </w:r>
      <w:r>
        <w:rPr>
          <w:color w:val="5F6369"/>
          <w:sz w:val="22"/>
        </w:rPr>
        <w:t>que</w:t>
      </w:r>
      <w:r>
        <w:rPr>
          <w:color w:val="5F6369"/>
          <w:spacing w:val="-13"/>
          <w:sz w:val="22"/>
        </w:rPr>
        <w:t> </w:t>
      </w:r>
      <w:r>
        <w:rPr>
          <w:color w:val="5F6369"/>
          <w:spacing w:val="-3"/>
          <w:sz w:val="22"/>
        </w:rPr>
        <w:t>tout </w:t>
      </w:r>
      <w:r>
        <w:rPr>
          <w:color w:val="5F6369"/>
          <w:sz w:val="22"/>
        </w:rPr>
        <w:t>le </w:t>
      </w:r>
      <w:r>
        <w:rPr>
          <w:color w:val="5F6369"/>
          <w:spacing w:val="-3"/>
          <w:sz w:val="22"/>
        </w:rPr>
        <w:t>monde participe activement </w:t>
      </w:r>
      <w:r>
        <w:rPr>
          <w:color w:val="5F6369"/>
          <w:sz w:val="22"/>
        </w:rPr>
        <w:t>à la </w:t>
      </w:r>
      <w:r>
        <w:rPr>
          <w:color w:val="5F6369"/>
          <w:spacing w:val="-3"/>
          <w:sz w:val="22"/>
        </w:rPr>
        <w:t>discussion </w:t>
      </w:r>
      <w:r>
        <w:rPr>
          <w:color w:val="5F6369"/>
          <w:sz w:val="22"/>
        </w:rPr>
        <w:t>et </w:t>
      </w:r>
      <w:r>
        <w:rPr>
          <w:color w:val="5F6369"/>
          <w:spacing w:val="-3"/>
          <w:sz w:val="22"/>
        </w:rPr>
        <w:t>partage </w:t>
      </w:r>
      <w:r>
        <w:rPr>
          <w:color w:val="5F6369"/>
          <w:sz w:val="22"/>
        </w:rPr>
        <w:t>ses </w:t>
      </w:r>
      <w:r>
        <w:rPr>
          <w:color w:val="5F6369"/>
          <w:spacing w:val="-3"/>
          <w:sz w:val="22"/>
        </w:rPr>
        <w:t>idées, </w:t>
      </w:r>
      <w:r>
        <w:rPr>
          <w:color w:val="5F6369"/>
          <w:sz w:val="22"/>
        </w:rPr>
        <w:t>ses </w:t>
      </w:r>
      <w:r>
        <w:rPr>
          <w:color w:val="5F6369"/>
          <w:spacing w:val="-3"/>
          <w:sz w:val="22"/>
        </w:rPr>
        <w:t>expériences </w:t>
      </w:r>
      <w:r>
        <w:rPr>
          <w:color w:val="5F6369"/>
          <w:sz w:val="22"/>
        </w:rPr>
        <w:t>et ses</w:t>
      </w:r>
      <w:r>
        <w:rPr>
          <w:color w:val="5F6369"/>
          <w:spacing w:val="-41"/>
          <w:sz w:val="22"/>
        </w:rPr>
        <w:t> </w:t>
      </w:r>
      <w:r>
        <w:rPr>
          <w:color w:val="5F6369"/>
          <w:spacing w:val="-3"/>
          <w:sz w:val="22"/>
        </w:rPr>
        <w:t>opinions.</w:t>
      </w:r>
    </w:p>
    <w:p>
      <w:pPr>
        <w:pStyle w:val="ListParagraph"/>
        <w:numPr>
          <w:ilvl w:val="0"/>
          <w:numId w:val="144"/>
        </w:numPr>
        <w:tabs>
          <w:tab w:pos="955" w:val="left" w:leader="none"/>
        </w:tabs>
        <w:spacing w:line="237" w:lineRule="auto" w:before="143" w:after="0"/>
        <w:ind w:left="720" w:right="1437" w:firstLine="0"/>
        <w:jc w:val="both"/>
        <w:rPr>
          <w:sz w:val="22"/>
        </w:rPr>
      </w:pPr>
      <w:r>
        <w:rPr>
          <w:color w:val="5F6369"/>
          <w:sz w:val="22"/>
        </w:rPr>
        <w:t>Demandez</w:t>
      </w:r>
      <w:r>
        <w:rPr>
          <w:color w:val="5F6369"/>
          <w:spacing w:val="-13"/>
          <w:sz w:val="22"/>
        </w:rPr>
        <w:t> </w:t>
      </w:r>
      <w:r>
        <w:rPr>
          <w:color w:val="5F6369"/>
          <w:sz w:val="22"/>
        </w:rPr>
        <w:t>aux</w:t>
      </w:r>
      <w:r>
        <w:rPr>
          <w:color w:val="5F6369"/>
          <w:spacing w:val="-13"/>
          <w:sz w:val="22"/>
        </w:rPr>
        <w:t> </w:t>
      </w:r>
      <w:r>
        <w:rPr>
          <w:color w:val="5F6369"/>
          <w:sz w:val="22"/>
        </w:rPr>
        <w:t>participants</w:t>
      </w:r>
      <w:r>
        <w:rPr>
          <w:color w:val="5F6369"/>
          <w:spacing w:val="-13"/>
          <w:sz w:val="22"/>
        </w:rPr>
        <w:t> </w:t>
      </w:r>
      <w:r>
        <w:rPr>
          <w:color w:val="5F6369"/>
          <w:sz w:val="22"/>
        </w:rPr>
        <w:t>s’ils</w:t>
      </w:r>
      <w:r>
        <w:rPr>
          <w:color w:val="5F6369"/>
          <w:spacing w:val="-13"/>
          <w:sz w:val="22"/>
        </w:rPr>
        <w:t> </w:t>
      </w:r>
      <w:r>
        <w:rPr>
          <w:color w:val="5F6369"/>
          <w:sz w:val="22"/>
        </w:rPr>
        <w:t>ont</w:t>
      </w:r>
      <w:r>
        <w:rPr>
          <w:color w:val="5F6369"/>
          <w:spacing w:val="-13"/>
          <w:sz w:val="22"/>
        </w:rPr>
        <w:t> </w:t>
      </w:r>
      <w:r>
        <w:rPr>
          <w:color w:val="5F6369"/>
          <w:sz w:val="22"/>
        </w:rPr>
        <w:t>vu</w:t>
      </w:r>
      <w:r>
        <w:rPr>
          <w:color w:val="5F6369"/>
          <w:spacing w:val="-13"/>
          <w:sz w:val="22"/>
        </w:rPr>
        <w:t> </w:t>
      </w:r>
      <w:r>
        <w:rPr>
          <w:color w:val="5F6369"/>
          <w:sz w:val="22"/>
        </w:rPr>
        <w:t>des</w:t>
      </w:r>
      <w:r>
        <w:rPr>
          <w:color w:val="5F6369"/>
          <w:spacing w:val="-13"/>
          <w:sz w:val="22"/>
        </w:rPr>
        <w:t> </w:t>
      </w:r>
      <w:r>
        <w:rPr>
          <w:color w:val="5F6369"/>
          <w:sz w:val="22"/>
        </w:rPr>
        <w:t>enfants</w:t>
      </w:r>
      <w:r>
        <w:rPr>
          <w:color w:val="5F6369"/>
          <w:spacing w:val="-13"/>
          <w:sz w:val="22"/>
        </w:rPr>
        <w:t> </w:t>
      </w:r>
      <w:r>
        <w:rPr>
          <w:color w:val="5F6369"/>
          <w:sz w:val="22"/>
        </w:rPr>
        <w:t>atteints</w:t>
      </w:r>
      <w:r>
        <w:rPr>
          <w:color w:val="5F6369"/>
          <w:spacing w:val="-13"/>
          <w:sz w:val="22"/>
        </w:rPr>
        <w:t> </w:t>
      </w:r>
      <w:r>
        <w:rPr>
          <w:color w:val="5F6369"/>
          <w:sz w:val="22"/>
        </w:rPr>
        <w:t>de</w:t>
      </w:r>
      <w:r>
        <w:rPr>
          <w:color w:val="5F6369"/>
          <w:spacing w:val="-13"/>
          <w:sz w:val="22"/>
        </w:rPr>
        <w:t> </w:t>
      </w:r>
      <w:r>
        <w:rPr>
          <w:color w:val="5F6369"/>
          <w:sz w:val="22"/>
        </w:rPr>
        <w:t>maladies</w:t>
      </w:r>
      <w:r>
        <w:rPr>
          <w:color w:val="5F6369"/>
          <w:spacing w:val="-13"/>
          <w:sz w:val="22"/>
        </w:rPr>
        <w:t> </w:t>
      </w:r>
      <w:r>
        <w:rPr>
          <w:color w:val="5F6369"/>
          <w:sz w:val="22"/>
        </w:rPr>
        <w:t>évitables</w:t>
      </w:r>
      <w:r>
        <w:rPr>
          <w:color w:val="5F6369"/>
          <w:spacing w:val="-13"/>
          <w:sz w:val="22"/>
        </w:rPr>
        <w:t> </w:t>
      </w:r>
      <w:r>
        <w:rPr>
          <w:color w:val="5F6369"/>
          <w:sz w:val="22"/>
        </w:rPr>
        <w:t>par</w:t>
      </w:r>
      <w:r>
        <w:rPr>
          <w:color w:val="5F6369"/>
          <w:spacing w:val="-13"/>
          <w:sz w:val="22"/>
        </w:rPr>
        <w:t> </w:t>
      </w:r>
      <w:r>
        <w:rPr>
          <w:color w:val="5F6369"/>
          <w:sz w:val="22"/>
        </w:rPr>
        <w:t>la</w:t>
      </w:r>
      <w:r>
        <w:rPr>
          <w:color w:val="5F6369"/>
          <w:spacing w:val="-13"/>
          <w:sz w:val="22"/>
        </w:rPr>
        <w:t> </w:t>
      </w:r>
      <w:r>
        <w:rPr>
          <w:color w:val="5F6369"/>
          <w:sz w:val="22"/>
        </w:rPr>
        <w:t>vaccination dans leur communauté. Demandez-leur comment ils peuvent protéger leurs enfants contre ces   maladies. Aiguillez la discussion, de sorte que les participants eux-mêmes arrivent à la décision</w:t>
      </w:r>
      <w:r>
        <w:rPr>
          <w:color w:val="5F6369"/>
          <w:spacing w:val="-19"/>
          <w:sz w:val="22"/>
        </w:rPr>
        <w:t> </w:t>
      </w:r>
      <w:r>
        <w:rPr>
          <w:color w:val="5F6369"/>
          <w:sz w:val="22"/>
        </w:rPr>
        <w:t>qu’il est nécessaire de prendre des mesures pour protéger les enfants de la</w:t>
      </w:r>
      <w:r>
        <w:rPr>
          <w:color w:val="5F6369"/>
          <w:spacing w:val="45"/>
          <w:sz w:val="22"/>
        </w:rPr>
        <w:t> </w:t>
      </w:r>
      <w:r>
        <w:rPr>
          <w:color w:val="5F6369"/>
          <w:sz w:val="22"/>
        </w:rPr>
        <w:t>communauté.</w:t>
      </w:r>
    </w:p>
    <w:p>
      <w:pPr>
        <w:pStyle w:val="ListParagraph"/>
        <w:numPr>
          <w:ilvl w:val="0"/>
          <w:numId w:val="144"/>
        </w:numPr>
        <w:tabs>
          <w:tab w:pos="998" w:val="left" w:leader="none"/>
        </w:tabs>
        <w:spacing w:line="237" w:lineRule="auto" w:before="143" w:after="0"/>
        <w:ind w:left="720" w:right="1438" w:firstLine="0"/>
        <w:jc w:val="both"/>
        <w:rPr>
          <w:sz w:val="22"/>
        </w:rPr>
      </w:pPr>
      <w:r>
        <w:rPr>
          <w:color w:val="5F6369"/>
          <w:sz w:val="22"/>
        </w:rPr>
        <w:t>Montrez aux participants une photo d’enfants en bonne santé et heureux avec leurs parents.     Laissez les participants commenter librement ce que leur inspire la photo, et demandez-leur s’ils    voient souvent des familles comme celle-ci au sein de leur</w:t>
      </w:r>
      <w:r>
        <w:rPr>
          <w:color w:val="5F6369"/>
          <w:spacing w:val="58"/>
          <w:sz w:val="22"/>
        </w:rPr>
        <w:t> </w:t>
      </w:r>
      <w:r>
        <w:rPr>
          <w:color w:val="5F6369"/>
          <w:sz w:val="22"/>
        </w:rPr>
        <w:t>communauté.</w:t>
      </w:r>
    </w:p>
    <w:p>
      <w:pPr>
        <w:pStyle w:val="ListParagraph"/>
        <w:numPr>
          <w:ilvl w:val="0"/>
          <w:numId w:val="144"/>
        </w:numPr>
        <w:tabs>
          <w:tab w:pos="999" w:val="left" w:leader="none"/>
        </w:tabs>
        <w:spacing w:line="237" w:lineRule="auto" w:before="143" w:after="0"/>
        <w:ind w:left="720" w:right="1437" w:firstLine="0"/>
        <w:jc w:val="both"/>
        <w:rPr>
          <w:sz w:val="22"/>
        </w:rPr>
      </w:pPr>
      <w:r>
        <w:rPr>
          <w:color w:val="5F6369"/>
          <w:sz w:val="22"/>
        </w:rPr>
        <w:t>Demandez aux participants quels sont, selon eux, l’objectif et les bénéfices de la vaccination   infantile. Demandez-leur quels sont, selon eux, les maladies et les problèmes de santés que la vaccination</w:t>
      </w:r>
      <w:r>
        <w:rPr>
          <w:color w:val="5F6369"/>
          <w:spacing w:val="-16"/>
          <w:sz w:val="22"/>
        </w:rPr>
        <w:t> </w:t>
      </w:r>
      <w:r>
        <w:rPr>
          <w:color w:val="5F6369"/>
          <w:sz w:val="22"/>
        </w:rPr>
        <w:t>peut</w:t>
      </w:r>
      <w:r>
        <w:rPr>
          <w:color w:val="5F6369"/>
          <w:spacing w:val="-16"/>
          <w:sz w:val="22"/>
        </w:rPr>
        <w:t> </w:t>
      </w:r>
      <w:r>
        <w:rPr>
          <w:color w:val="5F6369"/>
          <w:sz w:val="22"/>
        </w:rPr>
        <w:t>permettre</w:t>
      </w:r>
      <w:r>
        <w:rPr>
          <w:color w:val="5F6369"/>
          <w:spacing w:val="-16"/>
          <w:sz w:val="22"/>
        </w:rPr>
        <w:t> </w:t>
      </w:r>
      <w:r>
        <w:rPr>
          <w:color w:val="5F6369"/>
          <w:sz w:val="22"/>
        </w:rPr>
        <w:t>de</w:t>
      </w:r>
      <w:r>
        <w:rPr>
          <w:color w:val="5F6369"/>
          <w:spacing w:val="-16"/>
          <w:sz w:val="22"/>
        </w:rPr>
        <w:t> </w:t>
      </w:r>
      <w:r>
        <w:rPr>
          <w:color w:val="5F6369"/>
          <w:sz w:val="22"/>
        </w:rPr>
        <w:t>prévenir.</w:t>
      </w:r>
      <w:r>
        <w:rPr>
          <w:color w:val="5F6369"/>
          <w:spacing w:val="-16"/>
          <w:sz w:val="22"/>
        </w:rPr>
        <w:t> </w:t>
      </w:r>
      <w:r>
        <w:rPr>
          <w:color w:val="5F6369"/>
          <w:sz w:val="22"/>
        </w:rPr>
        <w:t>Lancez</w:t>
      </w:r>
      <w:r>
        <w:rPr>
          <w:color w:val="5F6369"/>
          <w:spacing w:val="-16"/>
          <w:sz w:val="22"/>
        </w:rPr>
        <w:t> </w:t>
      </w:r>
      <w:r>
        <w:rPr>
          <w:color w:val="5F6369"/>
          <w:sz w:val="22"/>
        </w:rPr>
        <w:t>la</w:t>
      </w:r>
      <w:r>
        <w:rPr>
          <w:color w:val="5F6369"/>
          <w:spacing w:val="-16"/>
          <w:sz w:val="22"/>
        </w:rPr>
        <w:t> </w:t>
      </w:r>
      <w:r>
        <w:rPr>
          <w:color w:val="5F6369"/>
          <w:sz w:val="22"/>
        </w:rPr>
        <w:t>discussion</w:t>
      </w:r>
      <w:r>
        <w:rPr>
          <w:color w:val="5F6369"/>
          <w:spacing w:val="-16"/>
          <w:sz w:val="22"/>
        </w:rPr>
        <w:t> </w:t>
      </w:r>
      <w:r>
        <w:rPr>
          <w:color w:val="5F6369"/>
          <w:sz w:val="22"/>
        </w:rPr>
        <w:t>et</w:t>
      </w:r>
      <w:r>
        <w:rPr>
          <w:color w:val="5F6369"/>
          <w:spacing w:val="-16"/>
          <w:sz w:val="22"/>
        </w:rPr>
        <w:t> </w:t>
      </w:r>
      <w:r>
        <w:rPr>
          <w:color w:val="5F6369"/>
          <w:sz w:val="22"/>
        </w:rPr>
        <w:t>aidez-les</w:t>
      </w:r>
      <w:r>
        <w:rPr>
          <w:color w:val="5F6369"/>
          <w:spacing w:val="-16"/>
          <w:sz w:val="22"/>
        </w:rPr>
        <w:t> </w:t>
      </w:r>
      <w:r>
        <w:rPr>
          <w:color w:val="5F6369"/>
          <w:sz w:val="22"/>
        </w:rPr>
        <w:t>à</w:t>
      </w:r>
      <w:r>
        <w:rPr>
          <w:color w:val="5F6369"/>
          <w:spacing w:val="-16"/>
          <w:sz w:val="22"/>
        </w:rPr>
        <w:t> </w:t>
      </w:r>
      <w:r>
        <w:rPr>
          <w:color w:val="5F6369"/>
          <w:sz w:val="22"/>
        </w:rPr>
        <w:t>trouver</w:t>
      </w:r>
      <w:r>
        <w:rPr>
          <w:color w:val="5F6369"/>
          <w:spacing w:val="-16"/>
          <w:sz w:val="22"/>
        </w:rPr>
        <w:t> </w:t>
      </w:r>
      <w:r>
        <w:rPr>
          <w:color w:val="5F6369"/>
          <w:sz w:val="22"/>
        </w:rPr>
        <w:t>d’autres</w:t>
      </w:r>
      <w:r>
        <w:rPr>
          <w:color w:val="5F6369"/>
          <w:spacing w:val="-16"/>
          <w:sz w:val="22"/>
        </w:rPr>
        <w:t> </w:t>
      </w:r>
      <w:r>
        <w:rPr>
          <w:color w:val="5F6369"/>
          <w:sz w:val="22"/>
        </w:rPr>
        <w:t>avantages ou à étoffer leurs idées, si</w:t>
      </w:r>
      <w:r>
        <w:rPr>
          <w:color w:val="5F6369"/>
          <w:spacing w:val="10"/>
          <w:sz w:val="22"/>
        </w:rPr>
        <w:t> </w:t>
      </w:r>
      <w:r>
        <w:rPr>
          <w:color w:val="5F6369"/>
          <w:sz w:val="22"/>
        </w:rPr>
        <w:t>nécessaire.</w:t>
      </w:r>
    </w:p>
    <w:p>
      <w:pPr>
        <w:pStyle w:val="ListParagraph"/>
        <w:numPr>
          <w:ilvl w:val="0"/>
          <w:numId w:val="144"/>
        </w:numPr>
        <w:tabs>
          <w:tab w:pos="955" w:val="left" w:leader="none"/>
        </w:tabs>
        <w:spacing w:line="237" w:lineRule="auto" w:before="143" w:after="0"/>
        <w:ind w:left="720" w:right="1437" w:firstLine="0"/>
        <w:jc w:val="both"/>
        <w:rPr>
          <w:sz w:val="22"/>
        </w:rPr>
      </w:pPr>
      <w:r>
        <w:rPr>
          <w:color w:val="5F6369"/>
          <w:sz w:val="22"/>
        </w:rPr>
        <w:t>Demandez</w:t>
      </w:r>
      <w:r>
        <w:rPr>
          <w:color w:val="5F6369"/>
          <w:spacing w:val="-12"/>
          <w:sz w:val="22"/>
        </w:rPr>
        <w:t> </w:t>
      </w:r>
      <w:r>
        <w:rPr>
          <w:color w:val="5F6369"/>
          <w:sz w:val="22"/>
        </w:rPr>
        <w:t>aux</w:t>
      </w:r>
      <w:r>
        <w:rPr>
          <w:color w:val="5F6369"/>
          <w:spacing w:val="-12"/>
          <w:sz w:val="22"/>
        </w:rPr>
        <w:t> </w:t>
      </w:r>
      <w:r>
        <w:rPr>
          <w:color w:val="5F6369"/>
          <w:sz w:val="22"/>
        </w:rPr>
        <w:t>participants</w:t>
      </w:r>
      <w:r>
        <w:rPr>
          <w:color w:val="5F6369"/>
          <w:spacing w:val="-12"/>
          <w:sz w:val="22"/>
        </w:rPr>
        <w:t> </w:t>
      </w:r>
      <w:r>
        <w:rPr>
          <w:color w:val="5F6369"/>
          <w:sz w:val="22"/>
        </w:rPr>
        <w:t>pourquoi</w:t>
      </w:r>
      <w:r>
        <w:rPr>
          <w:color w:val="5F6369"/>
          <w:spacing w:val="-12"/>
          <w:sz w:val="22"/>
        </w:rPr>
        <w:t> </w:t>
      </w:r>
      <w:r>
        <w:rPr>
          <w:color w:val="5F6369"/>
          <w:sz w:val="22"/>
        </w:rPr>
        <w:t>certains</w:t>
      </w:r>
      <w:r>
        <w:rPr>
          <w:color w:val="5F6369"/>
          <w:spacing w:val="-12"/>
          <w:sz w:val="22"/>
        </w:rPr>
        <w:t> </w:t>
      </w:r>
      <w:r>
        <w:rPr>
          <w:color w:val="5F6369"/>
          <w:sz w:val="22"/>
        </w:rPr>
        <w:t>enfants</w:t>
      </w:r>
      <w:r>
        <w:rPr>
          <w:color w:val="5F6369"/>
          <w:spacing w:val="-12"/>
          <w:sz w:val="22"/>
        </w:rPr>
        <w:t> </w:t>
      </w:r>
      <w:r>
        <w:rPr>
          <w:color w:val="5F6369"/>
          <w:sz w:val="22"/>
        </w:rPr>
        <w:t>de</w:t>
      </w:r>
      <w:r>
        <w:rPr>
          <w:color w:val="5F6369"/>
          <w:spacing w:val="-12"/>
          <w:sz w:val="22"/>
        </w:rPr>
        <w:t> </w:t>
      </w:r>
      <w:r>
        <w:rPr>
          <w:color w:val="5F6369"/>
          <w:sz w:val="22"/>
        </w:rPr>
        <w:t>la</w:t>
      </w:r>
      <w:r>
        <w:rPr>
          <w:color w:val="5F6369"/>
          <w:spacing w:val="-12"/>
          <w:sz w:val="22"/>
        </w:rPr>
        <w:t> </w:t>
      </w:r>
      <w:r>
        <w:rPr>
          <w:color w:val="5F6369"/>
          <w:sz w:val="22"/>
        </w:rPr>
        <w:t>communauté</w:t>
      </w:r>
      <w:r>
        <w:rPr>
          <w:color w:val="5F6369"/>
          <w:spacing w:val="-12"/>
          <w:sz w:val="22"/>
        </w:rPr>
        <w:t> </w:t>
      </w:r>
      <w:r>
        <w:rPr>
          <w:color w:val="5F6369"/>
          <w:sz w:val="22"/>
        </w:rPr>
        <w:t>n’ont</w:t>
      </w:r>
      <w:r>
        <w:rPr>
          <w:color w:val="5F6369"/>
          <w:spacing w:val="-12"/>
          <w:sz w:val="22"/>
        </w:rPr>
        <w:t> </w:t>
      </w:r>
      <w:r>
        <w:rPr>
          <w:color w:val="5F6369"/>
          <w:sz w:val="22"/>
        </w:rPr>
        <w:t>pas</w:t>
      </w:r>
      <w:r>
        <w:rPr>
          <w:color w:val="5F6369"/>
          <w:spacing w:val="-12"/>
          <w:sz w:val="22"/>
        </w:rPr>
        <w:t> </w:t>
      </w:r>
      <w:r>
        <w:rPr>
          <w:color w:val="5F6369"/>
          <w:sz w:val="22"/>
        </w:rPr>
        <w:t>reçu</w:t>
      </w:r>
      <w:r>
        <w:rPr>
          <w:color w:val="5F6369"/>
          <w:spacing w:val="-12"/>
          <w:sz w:val="22"/>
        </w:rPr>
        <w:t> </w:t>
      </w:r>
      <w:r>
        <w:rPr>
          <w:color w:val="5F6369"/>
          <w:sz w:val="22"/>
        </w:rPr>
        <w:t>les</w:t>
      </w:r>
      <w:r>
        <w:rPr>
          <w:color w:val="5F6369"/>
          <w:spacing w:val="-12"/>
          <w:sz w:val="22"/>
        </w:rPr>
        <w:t> </w:t>
      </w:r>
      <w:r>
        <w:rPr>
          <w:color w:val="5F6369"/>
          <w:sz w:val="22"/>
        </w:rPr>
        <w:t>vaccins recommandés. Pourquoi certaines familles ont-elles des difficultés à faire vacciner leurs enfants</w:t>
      </w:r>
      <w:r>
        <w:rPr>
          <w:color w:val="5F6369"/>
          <w:spacing w:val="20"/>
          <w:sz w:val="22"/>
        </w:rPr>
        <w:t> </w:t>
      </w:r>
      <w:r>
        <w:rPr>
          <w:color w:val="5F6369"/>
          <w:sz w:val="22"/>
        </w:rPr>
        <w:t>?</w:t>
      </w:r>
    </w:p>
    <w:p>
      <w:pPr>
        <w:pStyle w:val="ListParagraph"/>
        <w:numPr>
          <w:ilvl w:val="0"/>
          <w:numId w:val="144"/>
        </w:numPr>
        <w:tabs>
          <w:tab w:pos="982" w:val="left" w:leader="none"/>
        </w:tabs>
        <w:spacing w:line="237" w:lineRule="auto" w:before="143" w:after="0"/>
        <w:ind w:left="720" w:right="1437" w:firstLine="0"/>
        <w:jc w:val="both"/>
        <w:rPr>
          <w:sz w:val="22"/>
        </w:rPr>
      </w:pPr>
      <w:r>
        <w:rPr>
          <w:color w:val="5F6369"/>
          <w:sz w:val="22"/>
        </w:rPr>
        <w:t>Répartissez les participants en groupe de six à huit, et demandez-leur de réfléchir aux étapes à suivre pour s’assurer que tous les enfants de leur communauté reçoivent l’ensemble des vaccins recommandés.</w:t>
      </w:r>
      <w:r>
        <w:rPr>
          <w:color w:val="5F6369"/>
          <w:spacing w:val="-13"/>
          <w:sz w:val="22"/>
        </w:rPr>
        <w:t> </w:t>
      </w:r>
      <w:r>
        <w:rPr>
          <w:color w:val="5F6369"/>
          <w:sz w:val="22"/>
        </w:rPr>
        <w:t>Donnez-leur</w:t>
      </w:r>
      <w:r>
        <w:rPr>
          <w:color w:val="5F6369"/>
          <w:spacing w:val="-13"/>
          <w:sz w:val="22"/>
        </w:rPr>
        <w:t> </w:t>
      </w:r>
      <w:r>
        <w:rPr>
          <w:color w:val="5F6369"/>
          <w:sz w:val="22"/>
        </w:rPr>
        <w:t>pour</w:t>
      </w:r>
      <w:r>
        <w:rPr>
          <w:color w:val="5F6369"/>
          <w:spacing w:val="-13"/>
          <w:sz w:val="22"/>
        </w:rPr>
        <w:t> </w:t>
      </w:r>
      <w:r>
        <w:rPr>
          <w:color w:val="5F6369"/>
          <w:sz w:val="22"/>
        </w:rPr>
        <w:t>consigne</w:t>
      </w:r>
      <w:r>
        <w:rPr>
          <w:color w:val="5F6369"/>
          <w:spacing w:val="-13"/>
          <w:sz w:val="22"/>
        </w:rPr>
        <w:t> </w:t>
      </w:r>
      <w:r>
        <w:rPr>
          <w:color w:val="5F6369"/>
          <w:sz w:val="22"/>
        </w:rPr>
        <w:t>d’écrire</w:t>
      </w:r>
      <w:r>
        <w:rPr>
          <w:color w:val="5F6369"/>
          <w:spacing w:val="-13"/>
          <w:sz w:val="22"/>
        </w:rPr>
        <w:t> </w:t>
      </w:r>
      <w:r>
        <w:rPr>
          <w:color w:val="5F6369"/>
          <w:sz w:val="22"/>
        </w:rPr>
        <w:t>chaque</w:t>
      </w:r>
      <w:r>
        <w:rPr>
          <w:color w:val="5F6369"/>
          <w:spacing w:val="-13"/>
          <w:sz w:val="22"/>
        </w:rPr>
        <w:t> </w:t>
      </w:r>
      <w:r>
        <w:rPr>
          <w:color w:val="5F6369"/>
          <w:sz w:val="22"/>
        </w:rPr>
        <w:t>suggestion</w:t>
      </w:r>
      <w:r>
        <w:rPr>
          <w:color w:val="5F6369"/>
          <w:spacing w:val="-13"/>
          <w:sz w:val="22"/>
        </w:rPr>
        <w:t> </w:t>
      </w:r>
      <w:r>
        <w:rPr>
          <w:color w:val="5F6369"/>
          <w:sz w:val="22"/>
        </w:rPr>
        <w:t>sur</w:t>
      </w:r>
      <w:r>
        <w:rPr>
          <w:color w:val="5F6369"/>
          <w:spacing w:val="-13"/>
          <w:sz w:val="22"/>
        </w:rPr>
        <w:t> </w:t>
      </w:r>
      <w:r>
        <w:rPr>
          <w:color w:val="5F6369"/>
          <w:sz w:val="22"/>
        </w:rPr>
        <w:t>une</w:t>
      </w:r>
      <w:r>
        <w:rPr>
          <w:color w:val="5F6369"/>
          <w:spacing w:val="-13"/>
          <w:sz w:val="22"/>
        </w:rPr>
        <w:t> </w:t>
      </w:r>
      <w:r>
        <w:rPr>
          <w:color w:val="5F6369"/>
          <w:sz w:val="22"/>
        </w:rPr>
        <w:t>feuille</w:t>
      </w:r>
      <w:r>
        <w:rPr>
          <w:color w:val="5F6369"/>
          <w:spacing w:val="-13"/>
          <w:sz w:val="22"/>
        </w:rPr>
        <w:t> </w:t>
      </w:r>
      <w:r>
        <w:rPr>
          <w:color w:val="5F6369"/>
          <w:sz w:val="22"/>
        </w:rPr>
        <w:t>ou</w:t>
      </w:r>
      <w:r>
        <w:rPr>
          <w:color w:val="5F6369"/>
          <w:spacing w:val="-13"/>
          <w:sz w:val="22"/>
        </w:rPr>
        <w:t> </w:t>
      </w:r>
      <w:r>
        <w:rPr>
          <w:color w:val="5F6369"/>
          <w:sz w:val="22"/>
        </w:rPr>
        <w:t>de</w:t>
      </w:r>
      <w:r>
        <w:rPr>
          <w:color w:val="5F6369"/>
          <w:spacing w:val="-13"/>
          <w:sz w:val="22"/>
        </w:rPr>
        <w:t> </w:t>
      </w:r>
      <w:r>
        <w:rPr>
          <w:color w:val="5F6369"/>
          <w:sz w:val="22"/>
        </w:rPr>
        <w:t>choisir</w:t>
      </w:r>
      <w:r>
        <w:rPr>
          <w:color w:val="5F6369"/>
          <w:spacing w:val="-13"/>
          <w:sz w:val="22"/>
        </w:rPr>
        <w:t> </w:t>
      </w:r>
      <w:r>
        <w:rPr>
          <w:color w:val="5F6369"/>
          <w:sz w:val="22"/>
        </w:rPr>
        <w:t>un porte-parole qui aura pour tâche de les retenir et de les présenter au reste des</w:t>
      </w:r>
      <w:r>
        <w:rPr>
          <w:color w:val="5F6369"/>
          <w:spacing w:val="-3"/>
          <w:sz w:val="22"/>
        </w:rPr>
        <w:t> </w:t>
      </w:r>
      <w:r>
        <w:rPr>
          <w:color w:val="5F6369"/>
          <w:sz w:val="22"/>
        </w:rPr>
        <w:t>participants.</w:t>
      </w:r>
    </w:p>
    <w:p>
      <w:pPr>
        <w:pStyle w:val="ListParagraph"/>
        <w:numPr>
          <w:ilvl w:val="0"/>
          <w:numId w:val="144"/>
        </w:numPr>
        <w:tabs>
          <w:tab w:pos="1087" w:val="left" w:leader="none"/>
        </w:tabs>
        <w:spacing w:line="240" w:lineRule="auto" w:before="141" w:after="0"/>
        <w:ind w:left="1086" w:right="0" w:hanging="366"/>
        <w:jc w:val="both"/>
        <w:rPr>
          <w:sz w:val="22"/>
        </w:rPr>
      </w:pPr>
      <w:r>
        <w:rPr>
          <w:color w:val="5F6369"/>
          <w:sz w:val="22"/>
        </w:rPr>
        <w:t>Rassemblez tous les participants pour qu’ils présentent leurs</w:t>
      </w:r>
      <w:r>
        <w:rPr>
          <w:color w:val="5F6369"/>
          <w:spacing w:val="21"/>
          <w:sz w:val="22"/>
        </w:rPr>
        <w:t> </w:t>
      </w:r>
      <w:r>
        <w:rPr>
          <w:color w:val="5F6369"/>
          <w:sz w:val="22"/>
        </w:rPr>
        <w:t>idées.</w:t>
      </w:r>
    </w:p>
    <w:p>
      <w:pPr>
        <w:pStyle w:val="ListParagraph"/>
        <w:numPr>
          <w:ilvl w:val="0"/>
          <w:numId w:val="144"/>
        </w:numPr>
        <w:tabs>
          <w:tab w:pos="1087" w:val="left" w:leader="none"/>
        </w:tabs>
        <w:spacing w:line="240" w:lineRule="auto" w:before="141" w:after="0"/>
        <w:ind w:left="1086" w:right="0" w:hanging="366"/>
        <w:jc w:val="both"/>
        <w:rPr>
          <w:sz w:val="22"/>
        </w:rPr>
      </w:pPr>
      <w:r>
        <w:rPr>
          <w:color w:val="5F6369"/>
          <w:sz w:val="22"/>
        </w:rPr>
        <w:t>Posez les questions suivantes à l’ensemble du groupe</w:t>
      </w:r>
      <w:r>
        <w:rPr>
          <w:color w:val="5F6369"/>
          <w:spacing w:val="-2"/>
          <w:sz w:val="22"/>
        </w:rPr>
        <w:t> </w:t>
      </w:r>
      <w:r>
        <w:rPr>
          <w:color w:val="5F6369"/>
          <w:sz w:val="22"/>
        </w:rPr>
        <w:t>:</w:t>
      </w:r>
    </w:p>
    <w:p>
      <w:pPr>
        <w:pStyle w:val="ListParagraph"/>
        <w:numPr>
          <w:ilvl w:val="0"/>
          <w:numId w:val="145"/>
        </w:numPr>
        <w:tabs>
          <w:tab w:pos="995" w:val="left" w:leader="none"/>
        </w:tabs>
        <w:spacing w:line="237" w:lineRule="auto" w:before="143" w:after="0"/>
        <w:ind w:left="720" w:right="1438" w:firstLine="0"/>
        <w:jc w:val="both"/>
        <w:rPr>
          <w:sz w:val="22"/>
        </w:rPr>
      </w:pPr>
      <w:r>
        <w:rPr>
          <w:color w:val="5F6369"/>
          <w:sz w:val="22"/>
        </w:rPr>
        <w:t>Qui seraient les personnes ayant le plus d’influence avec lesquelles il faudrait travailler pour     apporter le changement souhaité</w:t>
      </w:r>
      <w:r>
        <w:rPr>
          <w:color w:val="5F6369"/>
          <w:spacing w:val="-2"/>
          <w:sz w:val="22"/>
        </w:rPr>
        <w:t> </w:t>
      </w:r>
      <w:r>
        <w:rPr>
          <w:color w:val="5F6369"/>
          <w:sz w:val="22"/>
        </w:rPr>
        <w:t>?</w:t>
      </w:r>
    </w:p>
    <w:p>
      <w:pPr>
        <w:pStyle w:val="ListParagraph"/>
        <w:numPr>
          <w:ilvl w:val="0"/>
          <w:numId w:val="145"/>
        </w:numPr>
        <w:tabs>
          <w:tab w:pos="965" w:val="left" w:leader="none"/>
        </w:tabs>
        <w:spacing w:line="240" w:lineRule="auto" w:before="140" w:after="0"/>
        <w:ind w:left="964" w:right="0" w:hanging="244"/>
        <w:jc w:val="both"/>
        <w:rPr>
          <w:sz w:val="22"/>
        </w:rPr>
      </w:pPr>
      <w:r>
        <w:rPr>
          <w:color w:val="5F6369"/>
          <w:sz w:val="22"/>
        </w:rPr>
        <w:t>Que se passera-t-il si le changement souhaité ne peut être mis en œuvre</w:t>
      </w:r>
      <w:r>
        <w:rPr>
          <w:color w:val="5F6369"/>
          <w:spacing w:val="-14"/>
          <w:sz w:val="22"/>
        </w:rPr>
        <w:t> </w:t>
      </w:r>
      <w:r>
        <w:rPr>
          <w:color w:val="5F6369"/>
          <w:sz w:val="22"/>
        </w:rPr>
        <w:t>?</w:t>
      </w:r>
    </w:p>
    <w:p>
      <w:pPr>
        <w:pStyle w:val="ListParagraph"/>
        <w:numPr>
          <w:ilvl w:val="0"/>
          <w:numId w:val="144"/>
        </w:numPr>
        <w:tabs>
          <w:tab w:pos="1082" w:val="left" w:leader="none"/>
        </w:tabs>
        <w:spacing w:line="237" w:lineRule="auto" w:before="143" w:after="0"/>
        <w:ind w:left="720" w:right="1436" w:firstLine="0"/>
        <w:jc w:val="both"/>
        <w:rPr>
          <w:sz w:val="22"/>
        </w:rPr>
      </w:pPr>
      <w:r>
        <w:rPr>
          <w:color w:val="5F6369"/>
          <w:sz w:val="22"/>
        </w:rPr>
        <w:t>Concluez</w:t>
      </w:r>
      <w:r>
        <w:rPr>
          <w:color w:val="5F6369"/>
          <w:spacing w:val="-9"/>
          <w:sz w:val="22"/>
        </w:rPr>
        <w:t> </w:t>
      </w:r>
      <w:r>
        <w:rPr>
          <w:color w:val="5F6369"/>
          <w:sz w:val="22"/>
        </w:rPr>
        <w:t>en</w:t>
      </w:r>
      <w:r>
        <w:rPr>
          <w:color w:val="5F6369"/>
          <w:spacing w:val="-9"/>
          <w:sz w:val="22"/>
        </w:rPr>
        <w:t> </w:t>
      </w:r>
      <w:r>
        <w:rPr>
          <w:color w:val="5F6369"/>
          <w:sz w:val="22"/>
        </w:rPr>
        <w:t>donnant</w:t>
      </w:r>
      <w:r>
        <w:rPr>
          <w:color w:val="5F6369"/>
          <w:spacing w:val="-9"/>
          <w:sz w:val="22"/>
        </w:rPr>
        <w:t> </w:t>
      </w:r>
      <w:r>
        <w:rPr>
          <w:color w:val="5F6369"/>
          <w:sz w:val="22"/>
        </w:rPr>
        <w:t>les</w:t>
      </w:r>
      <w:r>
        <w:rPr>
          <w:color w:val="5F6369"/>
          <w:spacing w:val="-9"/>
          <w:sz w:val="22"/>
        </w:rPr>
        <w:t> </w:t>
      </w:r>
      <w:r>
        <w:rPr>
          <w:color w:val="5F6369"/>
          <w:sz w:val="22"/>
        </w:rPr>
        <w:t>messages</w:t>
      </w:r>
      <w:r>
        <w:rPr>
          <w:color w:val="5F6369"/>
          <w:spacing w:val="-9"/>
          <w:sz w:val="22"/>
        </w:rPr>
        <w:t> </w:t>
      </w:r>
      <w:r>
        <w:rPr>
          <w:color w:val="5F6369"/>
          <w:sz w:val="22"/>
        </w:rPr>
        <w:t>clés</w:t>
      </w:r>
      <w:r>
        <w:rPr>
          <w:color w:val="5F6369"/>
          <w:spacing w:val="-9"/>
          <w:sz w:val="22"/>
        </w:rPr>
        <w:t> </w:t>
      </w:r>
      <w:r>
        <w:rPr>
          <w:color w:val="5F6369"/>
          <w:sz w:val="22"/>
        </w:rPr>
        <w:t>sur</w:t>
      </w:r>
      <w:r>
        <w:rPr>
          <w:color w:val="5F6369"/>
          <w:spacing w:val="-9"/>
          <w:sz w:val="22"/>
        </w:rPr>
        <w:t> </w:t>
      </w:r>
      <w:r>
        <w:rPr>
          <w:color w:val="5F6369"/>
          <w:sz w:val="22"/>
        </w:rPr>
        <w:t>la</w:t>
      </w:r>
      <w:r>
        <w:rPr>
          <w:color w:val="5F6369"/>
          <w:spacing w:val="-9"/>
          <w:sz w:val="22"/>
        </w:rPr>
        <w:t> </w:t>
      </w:r>
      <w:r>
        <w:rPr>
          <w:color w:val="5F6369"/>
          <w:sz w:val="22"/>
        </w:rPr>
        <w:t>vaccination</w:t>
      </w:r>
      <w:r>
        <w:rPr>
          <w:color w:val="5F6369"/>
          <w:spacing w:val="-9"/>
          <w:sz w:val="22"/>
        </w:rPr>
        <w:t> </w:t>
      </w:r>
      <w:r>
        <w:rPr>
          <w:color w:val="5F6369"/>
          <w:sz w:val="22"/>
        </w:rPr>
        <w:t>qui</w:t>
      </w:r>
      <w:r>
        <w:rPr>
          <w:color w:val="5F6369"/>
          <w:spacing w:val="-9"/>
          <w:sz w:val="22"/>
        </w:rPr>
        <w:t> </w:t>
      </w:r>
      <w:r>
        <w:rPr>
          <w:color w:val="5F6369"/>
          <w:sz w:val="22"/>
        </w:rPr>
        <w:t>sont</w:t>
      </w:r>
      <w:r>
        <w:rPr>
          <w:color w:val="5F6369"/>
          <w:spacing w:val="-9"/>
          <w:sz w:val="22"/>
        </w:rPr>
        <w:t> </w:t>
      </w:r>
      <w:r>
        <w:rPr>
          <w:color w:val="5F6369"/>
          <w:sz w:val="22"/>
        </w:rPr>
        <w:t>les</w:t>
      </w:r>
      <w:r>
        <w:rPr>
          <w:color w:val="5F6369"/>
          <w:spacing w:val="-9"/>
          <w:sz w:val="22"/>
        </w:rPr>
        <w:t> </w:t>
      </w:r>
      <w:r>
        <w:rPr>
          <w:color w:val="5F6369"/>
          <w:sz w:val="22"/>
        </w:rPr>
        <w:t>plus</w:t>
      </w:r>
      <w:r>
        <w:rPr>
          <w:color w:val="5F6369"/>
          <w:spacing w:val="-9"/>
          <w:sz w:val="22"/>
        </w:rPr>
        <w:t> </w:t>
      </w:r>
      <w:r>
        <w:rPr>
          <w:color w:val="5F6369"/>
          <w:sz w:val="22"/>
        </w:rPr>
        <w:t>utiles</w:t>
      </w:r>
      <w:r>
        <w:rPr>
          <w:color w:val="5F6369"/>
          <w:spacing w:val="-9"/>
          <w:sz w:val="22"/>
        </w:rPr>
        <w:t> </w:t>
      </w:r>
      <w:r>
        <w:rPr>
          <w:color w:val="5F6369"/>
          <w:sz w:val="22"/>
        </w:rPr>
        <w:t>aux</w:t>
      </w:r>
      <w:r>
        <w:rPr>
          <w:color w:val="5F6369"/>
          <w:spacing w:val="-9"/>
          <w:sz w:val="22"/>
        </w:rPr>
        <w:t> </w:t>
      </w:r>
      <w:r>
        <w:rPr>
          <w:color w:val="5F6369"/>
          <w:sz w:val="22"/>
        </w:rPr>
        <w:t>participants (tels que la liste des vaccins recommandés pour les enfants, la nécessité que les enfants reçoivent toutes les doses du vaccin conformément au calendrier prévu afin de les protéger au mieux,       l’importance de la carte de santé et la nécessité de l’apporter à chaque visite, et les moyens de convaincre les familles réticentes de faire vacciner leurs</w:t>
      </w:r>
      <w:r>
        <w:rPr>
          <w:color w:val="5F6369"/>
          <w:spacing w:val="10"/>
          <w:sz w:val="22"/>
        </w:rPr>
        <w:t> </w:t>
      </w:r>
      <w:r>
        <w:rPr>
          <w:color w:val="5F6369"/>
          <w:sz w:val="22"/>
        </w:rPr>
        <w:t>enfants).</w:t>
      </w:r>
    </w:p>
    <w:p>
      <w:pPr>
        <w:pStyle w:val="ListParagraph"/>
        <w:numPr>
          <w:ilvl w:val="0"/>
          <w:numId w:val="144"/>
        </w:numPr>
        <w:tabs>
          <w:tab w:pos="1057" w:val="left" w:leader="none"/>
        </w:tabs>
        <w:spacing w:line="237" w:lineRule="auto" w:before="143" w:after="0"/>
        <w:ind w:left="720" w:right="1439" w:firstLine="0"/>
        <w:jc w:val="both"/>
        <w:rPr>
          <w:sz w:val="22"/>
        </w:rPr>
      </w:pPr>
      <w:r>
        <w:rPr>
          <w:color w:val="5F6369"/>
          <w:sz w:val="22"/>
        </w:rPr>
        <w:t>Demandez</w:t>
      </w:r>
      <w:r>
        <w:rPr>
          <w:color w:val="5F6369"/>
          <w:spacing w:val="-35"/>
          <w:sz w:val="22"/>
        </w:rPr>
        <w:t> </w:t>
      </w:r>
      <w:r>
        <w:rPr>
          <w:color w:val="5F6369"/>
          <w:sz w:val="22"/>
        </w:rPr>
        <w:t>aux</w:t>
      </w:r>
      <w:r>
        <w:rPr>
          <w:color w:val="5F6369"/>
          <w:spacing w:val="-35"/>
          <w:sz w:val="22"/>
        </w:rPr>
        <w:t> </w:t>
      </w:r>
      <w:r>
        <w:rPr>
          <w:color w:val="5F6369"/>
          <w:sz w:val="22"/>
        </w:rPr>
        <w:t>participants</w:t>
      </w:r>
      <w:r>
        <w:rPr>
          <w:color w:val="5F6369"/>
          <w:spacing w:val="-35"/>
          <w:sz w:val="22"/>
        </w:rPr>
        <w:t> </w:t>
      </w:r>
      <w:r>
        <w:rPr>
          <w:color w:val="5F6369"/>
          <w:sz w:val="22"/>
        </w:rPr>
        <w:t>s’ils</w:t>
      </w:r>
      <w:r>
        <w:rPr>
          <w:color w:val="5F6369"/>
          <w:spacing w:val="-35"/>
          <w:sz w:val="22"/>
        </w:rPr>
        <w:t> </w:t>
      </w:r>
      <w:r>
        <w:rPr>
          <w:color w:val="5F6369"/>
          <w:sz w:val="22"/>
        </w:rPr>
        <w:t>ont</w:t>
      </w:r>
      <w:r>
        <w:rPr>
          <w:color w:val="5F6369"/>
          <w:spacing w:val="-35"/>
          <w:sz w:val="22"/>
        </w:rPr>
        <w:t> </w:t>
      </w:r>
      <w:r>
        <w:rPr>
          <w:color w:val="5F6369"/>
          <w:sz w:val="22"/>
        </w:rPr>
        <w:t>des</w:t>
      </w:r>
      <w:r>
        <w:rPr>
          <w:color w:val="5F6369"/>
          <w:spacing w:val="-35"/>
          <w:sz w:val="22"/>
        </w:rPr>
        <w:t> </w:t>
      </w:r>
      <w:r>
        <w:rPr>
          <w:color w:val="5F6369"/>
          <w:sz w:val="22"/>
        </w:rPr>
        <w:t>questions.</w:t>
      </w:r>
      <w:r>
        <w:rPr>
          <w:color w:val="5F6369"/>
          <w:spacing w:val="-35"/>
          <w:sz w:val="22"/>
        </w:rPr>
        <w:t> </w:t>
      </w:r>
      <w:r>
        <w:rPr>
          <w:color w:val="5F6369"/>
          <w:sz w:val="22"/>
        </w:rPr>
        <w:t>Répondez</w:t>
      </w:r>
      <w:r>
        <w:rPr>
          <w:color w:val="5F6369"/>
          <w:spacing w:val="-35"/>
          <w:sz w:val="22"/>
        </w:rPr>
        <w:t> </w:t>
      </w:r>
      <w:r>
        <w:rPr>
          <w:color w:val="5F6369"/>
          <w:sz w:val="22"/>
        </w:rPr>
        <w:t>dans</w:t>
      </w:r>
      <w:r>
        <w:rPr>
          <w:color w:val="5F6369"/>
          <w:spacing w:val="-35"/>
          <w:sz w:val="22"/>
        </w:rPr>
        <w:t> </w:t>
      </w:r>
      <w:r>
        <w:rPr>
          <w:color w:val="5F6369"/>
          <w:sz w:val="22"/>
        </w:rPr>
        <w:t>la</w:t>
      </w:r>
      <w:r>
        <w:rPr>
          <w:color w:val="5F6369"/>
          <w:spacing w:val="-35"/>
          <w:sz w:val="22"/>
        </w:rPr>
        <w:t> </w:t>
      </w:r>
      <w:r>
        <w:rPr>
          <w:color w:val="5F6369"/>
          <w:sz w:val="22"/>
        </w:rPr>
        <w:t>mesure</w:t>
      </w:r>
      <w:r>
        <w:rPr>
          <w:color w:val="5F6369"/>
          <w:spacing w:val="-35"/>
          <w:sz w:val="22"/>
        </w:rPr>
        <w:t> </w:t>
      </w:r>
      <w:r>
        <w:rPr>
          <w:color w:val="5F6369"/>
          <w:sz w:val="22"/>
        </w:rPr>
        <w:t>de</w:t>
      </w:r>
      <w:r>
        <w:rPr>
          <w:color w:val="5F6369"/>
          <w:spacing w:val="-35"/>
          <w:sz w:val="22"/>
        </w:rPr>
        <w:t> </w:t>
      </w:r>
      <w:r>
        <w:rPr>
          <w:color w:val="5F6369"/>
          <w:sz w:val="22"/>
        </w:rPr>
        <w:t>vos</w:t>
      </w:r>
      <w:r>
        <w:rPr>
          <w:color w:val="5F6369"/>
          <w:spacing w:val="-35"/>
          <w:sz w:val="22"/>
        </w:rPr>
        <w:t> </w:t>
      </w:r>
      <w:r>
        <w:rPr>
          <w:color w:val="5F6369"/>
          <w:sz w:val="22"/>
        </w:rPr>
        <w:t>connaissances. Engagez-vous</w:t>
      </w:r>
      <w:r>
        <w:rPr>
          <w:color w:val="5F6369"/>
          <w:spacing w:val="-10"/>
          <w:sz w:val="22"/>
        </w:rPr>
        <w:t> </w:t>
      </w:r>
      <w:r>
        <w:rPr>
          <w:color w:val="5F6369"/>
          <w:sz w:val="22"/>
        </w:rPr>
        <w:t>à</w:t>
      </w:r>
      <w:r>
        <w:rPr>
          <w:color w:val="5F6369"/>
          <w:spacing w:val="-10"/>
          <w:sz w:val="22"/>
        </w:rPr>
        <w:t> </w:t>
      </w:r>
      <w:r>
        <w:rPr>
          <w:color w:val="5F6369"/>
          <w:sz w:val="22"/>
        </w:rPr>
        <w:t>répondre</w:t>
      </w:r>
      <w:r>
        <w:rPr>
          <w:color w:val="5F6369"/>
          <w:spacing w:val="-10"/>
          <w:sz w:val="22"/>
        </w:rPr>
        <w:t> </w:t>
      </w:r>
      <w:r>
        <w:rPr>
          <w:color w:val="5F6369"/>
          <w:sz w:val="22"/>
        </w:rPr>
        <w:t>plus</w:t>
      </w:r>
      <w:r>
        <w:rPr>
          <w:color w:val="5F6369"/>
          <w:spacing w:val="-10"/>
          <w:sz w:val="22"/>
        </w:rPr>
        <w:t> </w:t>
      </w:r>
      <w:r>
        <w:rPr>
          <w:color w:val="5F6369"/>
          <w:sz w:val="22"/>
        </w:rPr>
        <w:t>tard</w:t>
      </w:r>
      <w:r>
        <w:rPr>
          <w:color w:val="5F6369"/>
          <w:spacing w:val="-10"/>
          <w:sz w:val="22"/>
        </w:rPr>
        <w:t> </w:t>
      </w:r>
      <w:r>
        <w:rPr>
          <w:color w:val="5F6369"/>
          <w:sz w:val="22"/>
        </w:rPr>
        <w:t>aux</w:t>
      </w:r>
      <w:r>
        <w:rPr>
          <w:color w:val="5F6369"/>
          <w:spacing w:val="-10"/>
          <w:sz w:val="22"/>
        </w:rPr>
        <w:t> </w:t>
      </w:r>
      <w:r>
        <w:rPr>
          <w:color w:val="5F6369"/>
          <w:sz w:val="22"/>
        </w:rPr>
        <w:t>questions</w:t>
      </w:r>
      <w:r>
        <w:rPr>
          <w:color w:val="5F6369"/>
          <w:spacing w:val="-10"/>
          <w:sz w:val="22"/>
        </w:rPr>
        <w:t> </w:t>
      </w:r>
      <w:r>
        <w:rPr>
          <w:color w:val="5F6369"/>
          <w:sz w:val="22"/>
        </w:rPr>
        <w:t>auxquelles</w:t>
      </w:r>
      <w:r>
        <w:rPr>
          <w:color w:val="5F6369"/>
          <w:spacing w:val="-10"/>
          <w:sz w:val="22"/>
        </w:rPr>
        <w:t> </w:t>
      </w:r>
      <w:r>
        <w:rPr>
          <w:color w:val="5F6369"/>
          <w:sz w:val="22"/>
        </w:rPr>
        <w:t>vous</w:t>
      </w:r>
      <w:r>
        <w:rPr>
          <w:color w:val="5F6369"/>
          <w:spacing w:val="-10"/>
          <w:sz w:val="22"/>
        </w:rPr>
        <w:t> </w:t>
      </w:r>
      <w:r>
        <w:rPr>
          <w:color w:val="5F6369"/>
          <w:sz w:val="22"/>
        </w:rPr>
        <w:t>n’avez</w:t>
      </w:r>
      <w:r>
        <w:rPr>
          <w:color w:val="5F6369"/>
          <w:spacing w:val="-10"/>
          <w:sz w:val="22"/>
        </w:rPr>
        <w:t> </w:t>
      </w:r>
      <w:r>
        <w:rPr>
          <w:color w:val="5F6369"/>
          <w:sz w:val="22"/>
        </w:rPr>
        <w:t>pas</w:t>
      </w:r>
      <w:r>
        <w:rPr>
          <w:color w:val="5F6369"/>
          <w:spacing w:val="-10"/>
          <w:sz w:val="22"/>
        </w:rPr>
        <w:t> </w:t>
      </w:r>
      <w:r>
        <w:rPr>
          <w:color w:val="5F6369"/>
          <w:sz w:val="22"/>
        </w:rPr>
        <w:t>la</w:t>
      </w:r>
      <w:r>
        <w:rPr>
          <w:color w:val="5F6369"/>
          <w:spacing w:val="-10"/>
          <w:sz w:val="22"/>
        </w:rPr>
        <w:t> </w:t>
      </w:r>
      <w:r>
        <w:rPr>
          <w:color w:val="5F6369"/>
          <w:sz w:val="22"/>
        </w:rPr>
        <w:t>réponse.</w:t>
      </w:r>
    </w:p>
    <w:p>
      <w:pPr>
        <w:pStyle w:val="BodyText"/>
        <w:rPr>
          <w:sz w:val="20"/>
        </w:rPr>
      </w:pPr>
    </w:p>
    <w:p>
      <w:pPr>
        <w:pStyle w:val="BodyText"/>
        <w:rPr>
          <w:sz w:val="20"/>
        </w:rPr>
      </w:pPr>
    </w:p>
    <w:p>
      <w:pPr>
        <w:pStyle w:val="BodyText"/>
        <w:rPr>
          <w:sz w:val="20"/>
        </w:rPr>
      </w:pPr>
    </w:p>
    <w:p>
      <w:pPr>
        <w:pStyle w:val="BodyText"/>
        <w:spacing w:before="3"/>
        <w:rPr>
          <w:sz w:val="25"/>
        </w:rPr>
      </w:pPr>
    </w:p>
    <w:p>
      <w:pPr>
        <w:spacing w:before="0"/>
        <w:ind w:left="1284" w:right="0" w:firstLine="0"/>
        <w:jc w:val="left"/>
        <w:rPr>
          <w:sz w:val="16"/>
        </w:rPr>
      </w:pPr>
      <w:r>
        <w:rPr/>
        <w:pict>
          <v:shape style="position:absolute;margin-left:35.835602pt;margin-top:-1.996893pt;width:18.95pt;height:20.75pt;mso-position-horizontal-relative:page;mso-position-vertical-relative:paragraph;z-index:8200" type="#_x0000_t202" filled="false" stroked="false">
            <v:textbox inset="0,0,0,0">
              <w:txbxContent>
                <w:p>
                  <w:pPr>
                    <w:spacing w:before="20"/>
                    <w:ind w:left="0" w:right="0" w:firstLine="0"/>
                    <w:jc w:val="left"/>
                    <w:rPr>
                      <w:b/>
                      <w:sz w:val="34"/>
                    </w:rPr>
                  </w:pPr>
                  <w:r>
                    <w:rPr>
                      <w:b/>
                      <w:color w:val="5F6369"/>
                      <w:sz w:val="34"/>
                    </w:rPr>
                    <w:t>94</w:t>
                  </w:r>
                </w:p>
              </w:txbxContent>
            </v:textbox>
            <w10:wrap type="none"/>
          </v:shape>
        </w:pict>
      </w:r>
      <w:r>
        <w:rPr>
          <w:color w:val="5F6369"/>
          <w:sz w:val="16"/>
        </w:rPr>
        <w:t>Manuel des participants - La CIP pour la vaccination</w:t>
      </w:r>
    </w:p>
    <w:p>
      <w:pPr>
        <w:spacing w:before="39"/>
        <w:ind w:left="1284" w:right="0" w:firstLine="0"/>
        <w:jc w:val="left"/>
        <w:rPr>
          <w:b/>
          <w:sz w:val="16"/>
        </w:rPr>
      </w:pPr>
      <w:r>
        <w:rPr>
          <w:b/>
          <w:color w:val="5F6369"/>
          <w:sz w:val="16"/>
        </w:rPr>
        <w:t>ANNEXES</w:t>
      </w:r>
    </w:p>
    <w:p>
      <w:pPr>
        <w:spacing w:after="0"/>
        <w:jc w:val="left"/>
        <w:rPr>
          <w:sz w:val="16"/>
        </w:rPr>
        <w:sectPr>
          <w:headerReference w:type="default" r:id="rId228"/>
          <w:footerReference w:type="default" r:id="rId229"/>
          <w:pgSz w:w="11910" w:h="16840"/>
          <w:pgMar w:header="0" w:footer="0" w:top="1120" w:bottom="280" w:left="0" w:right="0"/>
        </w:sectPr>
      </w:pPr>
    </w:p>
    <w:p>
      <w:pPr>
        <w:pStyle w:val="Heading4"/>
        <w:spacing w:line="560" w:lineRule="exact" w:before="219"/>
      </w:pPr>
      <w:r>
        <w:rPr>
          <w:color w:val="94C93D"/>
          <w:w w:val="110"/>
        </w:rPr>
        <w:t>Annexe E. Support</w:t>
      </w:r>
      <w:r>
        <w:rPr>
          <w:color w:val="94C93D"/>
          <w:spacing w:val="65"/>
          <w:w w:val="110"/>
        </w:rPr>
        <w:t> </w:t>
      </w:r>
      <w:r>
        <w:rPr>
          <w:color w:val="94C93D"/>
          <w:w w:val="110"/>
        </w:rPr>
        <w:t>de</w:t>
      </w:r>
    </w:p>
    <w:p>
      <w:pPr>
        <w:spacing w:line="194" w:lineRule="auto" w:before="57"/>
        <w:ind w:left="1436" w:right="1092" w:firstLine="0"/>
        <w:jc w:val="left"/>
        <w:rPr>
          <w:b/>
          <w:sz w:val="54"/>
        </w:rPr>
      </w:pPr>
      <w:r>
        <w:rPr>
          <w:b/>
          <w:color w:val="94C93D"/>
          <w:w w:val="115"/>
          <w:sz w:val="54"/>
        </w:rPr>
        <w:t>travail : Conseils pour utiliser efficacement</w:t>
      </w:r>
      <w:r>
        <w:rPr>
          <w:b/>
          <w:color w:val="94C93D"/>
          <w:spacing w:val="-89"/>
          <w:w w:val="115"/>
          <w:sz w:val="54"/>
        </w:rPr>
        <w:t> </w:t>
      </w:r>
      <w:r>
        <w:rPr>
          <w:b/>
          <w:color w:val="94C93D"/>
          <w:w w:val="115"/>
          <w:sz w:val="54"/>
        </w:rPr>
        <w:t>les</w:t>
      </w:r>
      <w:r>
        <w:rPr>
          <w:b/>
          <w:color w:val="94C93D"/>
          <w:spacing w:val="-89"/>
          <w:w w:val="115"/>
          <w:sz w:val="54"/>
        </w:rPr>
        <w:t> </w:t>
      </w:r>
      <w:r>
        <w:rPr>
          <w:b/>
          <w:color w:val="94C93D"/>
          <w:w w:val="115"/>
          <w:sz w:val="54"/>
        </w:rPr>
        <w:t>supports</w:t>
      </w:r>
      <w:r>
        <w:rPr>
          <w:b/>
          <w:color w:val="94C93D"/>
          <w:spacing w:val="-89"/>
          <w:w w:val="115"/>
          <w:sz w:val="54"/>
        </w:rPr>
        <w:t> </w:t>
      </w:r>
      <w:r>
        <w:rPr>
          <w:b/>
          <w:color w:val="94C93D"/>
          <w:w w:val="115"/>
          <w:sz w:val="54"/>
        </w:rPr>
        <w:t>d’aide à la</w:t>
      </w:r>
      <w:r>
        <w:rPr>
          <w:b/>
          <w:color w:val="94C93D"/>
          <w:spacing w:val="-98"/>
          <w:w w:val="115"/>
          <w:sz w:val="54"/>
        </w:rPr>
        <w:t> </w:t>
      </w:r>
      <w:r>
        <w:rPr>
          <w:b/>
          <w:color w:val="94C93D"/>
          <w:w w:val="115"/>
          <w:sz w:val="54"/>
        </w:rPr>
        <w:t>vaccination</w:t>
      </w:r>
    </w:p>
    <w:p>
      <w:pPr>
        <w:pStyle w:val="BodyText"/>
        <w:spacing w:line="249" w:lineRule="auto" w:before="193"/>
        <w:ind w:left="1436" w:right="720"/>
        <w:jc w:val="both"/>
      </w:pPr>
      <w:r>
        <w:rPr>
          <w:color w:val="5F6369"/>
        </w:rPr>
        <w:t>Les</w:t>
      </w:r>
      <w:r>
        <w:rPr>
          <w:color w:val="5F6369"/>
          <w:spacing w:val="-6"/>
        </w:rPr>
        <w:t> </w:t>
      </w:r>
      <w:r>
        <w:rPr>
          <w:color w:val="5F6369"/>
        </w:rPr>
        <w:t>supports</w:t>
      </w:r>
      <w:r>
        <w:rPr>
          <w:color w:val="5F6369"/>
          <w:spacing w:val="-6"/>
        </w:rPr>
        <w:t> </w:t>
      </w:r>
      <w:r>
        <w:rPr>
          <w:color w:val="5F6369"/>
        </w:rPr>
        <w:t>d’IEC</w:t>
      </w:r>
      <w:r>
        <w:rPr>
          <w:color w:val="5F6369"/>
          <w:spacing w:val="-6"/>
        </w:rPr>
        <w:t> </w:t>
      </w:r>
      <w:r>
        <w:rPr>
          <w:color w:val="5F6369"/>
        </w:rPr>
        <w:t>(information,</w:t>
      </w:r>
      <w:r>
        <w:rPr>
          <w:color w:val="5F6369"/>
          <w:spacing w:val="-6"/>
        </w:rPr>
        <w:t> </w:t>
      </w:r>
      <w:r>
        <w:rPr>
          <w:color w:val="5F6369"/>
        </w:rPr>
        <w:t>éducation</w:t>
      </w:r>
      <w:r>
        <w:rPr>
          <w:color w:val="5F6369"/>
          <w:spacing w:val="-6"/>
        </w:rPr>
        <w:t> </w:t>
      </w:r>
      <w:r>
        <w:rPr>
          <w:color w:val="5F6369"/>
        </w:rPr>
        <w:t>et</w:t>
      </w:r>
      <w:r>
        <w:rPr>
          <w:color w:val="5F6369"/>
          <w:spacing w:val="-6"/>
        </w:rPr>
        <w:t> </w:t>
      </w:r>
      <w:r>
        <w:rPr>
          <w:color w:val="5F6369"/>
        </w:rPr>
        <w:t>communication)</w:t>
      </w:r>
      <w:r>
        <w:rPr>
          <w:color w:val="5F6369"/>
          <w:spacing w:val="-6"/>
        </w:rPr>
        <w:t> </w:t>
      </w:r>
      <w:r>
        <w:rPr>
          <w:color w:val="5F6369"/>
        </w:rPr>
        <w:t>sont</w:t>
      </w:r>
      <w:r>
        <w:rPr>
          <w:color w:val="5F6369"/>
          <w:spacing w:val="-6"/>
        </w:rPr>
        <w:t> </w:t>
      </w:r>
      <w:r>
        <w:rPr>
          <w:color w:val="5F6369"/>
        </w:rPr>
        <w:t>des</w:t>
      </w:r>
      <w:r>
        <w:rPr>
          <w:color w:val="5F6369"/>
          <w:spacing w:val="-6"/>
        </w:rPr>
        <w:t> </w:t>
      </w:r>
      <w:r>
        <w:rPr>
          <w:color w:val="5F6369"/>
        </w:rPr>
        <w:t>supports</w:t>
      </w:r>
      <w:r>
        <w:rPr>
          <w:color w:val="5F6369"/>
          <w:spacing w:val="-6"/>
        </w:rPr>
        <w:t> </w:t>
      </w:r>
      <w:r>
        <w:rPr>
          <w:color w:val="5F6369"/>
        </w:rPr>
        <w:t>audio</w:t>
      </w:r>
      <w:r>
        <w:rPr>
          <w:color w:val="5F6369"/>
          <w:spacing w:val="-6"/>
        </w:rPr>
        <w:t> </w:t>
      </w:r>
      <w:r>
        <w:rPr>
          <w:color w:val="5F6369"/>
        </w:rPr>
        <w:t>ou</w:t>
      </w:r>
      <w:r>
        <w:rPr>
          <w:color w:val="5F6369"/>
          <w:spacing w:val="-6"/>
        </w:rPr>
        <w:t> </w:t>
      </w:r>
      <w:r>
        <w:rPr>
          <w:color w:val="5F6369"/>
        </w:rPr>
        <w:t>visuels</w:t>
      </w:r>
      <w:r>
        <w:rPr>
          <w:color w:val="5F6369"/>
          <w:spacing w:val="-6"/>
        </w:rPr>
        <w:t> </w:t>
      </w:r>
      <w:r>
        <w:rPr>
          <w:color w:val="5F6369"/>
        </w:rPr>
        <w:t>qui aident les prestataires et les personnes qui s’occupent d’un enfant à mieux comprendre et retenir     les informations concernant les maladies, leur prévention et leur traitement, les comportements         en matière de santé et d’autres sujets liés à la santé. Les documents et supports audio et visuels peuvent être utilisés au cours des discussions en groupe ou des séances de CIP</w:t>
      </w:r>
      <w:r>
        <w:rPr>
          <w:color w:val="5F6369"/>
          <w:spacing w:val="-15"/>
        </w:rPr>
        <w:t> </w:t>
      </w:r>
      <w:r>
        <w:rPr>
          <w:color w:val="5F6369"/>
        </w:rPr>
        <w:t>individuelles.</w:t>
      </w:r>
    </w:p>
    <w:p>
      <w:pPr>
        <w:spacing w:line="249" w:lineRule="exact" w:before="145"/>
        <w:ind w:left="1436" w:right="0" w:firstLine="0"/>
        <w:jc w:val="both"/>
        <w:rPr>
          <w:b/>
          <w:sz w:val="22"/>
        </w:rPr>
      </w:pPr>
      <w:r>
        <w:rPr>
          <w:b/>
          <w:color w:val="5F6369"/>
          <w:sz w:val="22"/>
        </w:rPr>
        <w:t>Les supports d’IEC permettent d’améliorer la communication en :</w:t>
      </w:r>
    </w:p>
    <w:p>
      <w:pPr>
        <w:pStyle w:val="ListParagraph"/>
        <w:numPr>
          <w:ilvl w:val="1"/>
          <w:numId w:val="144"/>
        </w:numPr>
        <w:tabs>
          <w:tab w:pos="1976" w:val="left" w:leader="none"/>
          <w:tab w:pos="1977" w:val="left" w:leader="none"/>
        </w:tabs>
        <w:spacing w:line="266" w:lineRule="exact" w:before="0" w:after="0"/>
        <w:ind w:left="1976" w:right="0" w:hanging="360"/>
        <w:jc w:val="left"/>
        <w:rPr>
          <w:sz w:val="22"/>
        </w:rPr>
      </w:pPr>
      <w:r>
        <w:rPr>
          <w:color w:val="5F6369"/>
          <w:spacing w:val="-4"/>
          <w:sz w:val="22"/>
        </w:rPr>
        <w:t>Vous </w:t>
      </w:r>
      <w:r>
        <w:rPr>
          <w:color w:val="5F6369"/>
          <w:sz w:val="22"/>
        </w:rPr>
        <w:t>aidant à expliquer les informations</w:t>
      </w:r>
      <w:r>
        <w:rPr>
          <w:color w:val="5F6369"/>
          <w:spacing w:val="5"/>
          <w:sz w:val="22"/>
        </w:rPr>
        <w:t> </w:t>
      </w:r>
      <w:r>
        <w:rPr>
          <w:color w:val="5F6369"/>
          <w:sz w:val="22"/>
        </w:rPr>
        <w:t>complexes</w:t>
      </w:r>
    </w:p>
    <w:p>
      <w:pPr>
        <w:pStyle w:val="ListParagraph"/>
        <w:numPr>
          <w:ilvl w:val="1"/>
          <w:numId w:val="144"/>
        </w:numPr>
        <w:tabs>
          <w:tab w:pos="1976" w:val="left" w:leader="none"/>
          <w:tab w:pos="1977" w:val="left" w:leader="none"/>
        </w:tabs>
        <w:spacing w:line="264" w:lineRule="exact" w:before="0" w:after="0"/>
        <w:ind w:left="1976" w:right="0" w:hanging="360"/>
        <w:jc w:val="left"/>
        <w:rPr>
          <w:sz w:val="22"/>
        </w:rPr>
      </w:pPr>
      <w:r>
        <w:rPr>
          <w:color w:val="5F6369"/>
          <w:sz w:val="22"/>
        </w:rPr>
        <w:t>Faisant office de rappels des sujets de</w:t>
      </w:r>
      <w:r>
        <w:rPr>
          <w:color w:val="5F6369"/>
          <w:spacing w:val="-2"/>
          <w:sz w:val="22"/>
        </w:rPr>
        <w:t> </w:t>
      </w:r>
      <w:r>
        <w:rPr>
          <w:color w:val="5F6369"/>
          <w:sz w:val="22"/>
        </w:rPr>
        <w:t>discussion</w:t>
      </w:r>
    </w:p>
    <w:p>
      <w:pPr>
        <w:pStyle w:val="ListParagraph"/>
        <w:numPr>
          <w:ilvl w:val="1"/>
          <w:numId w:val="144"/>
        </w:numPr>
        <w:tabs>
          <w:tab w:pos="1976" w:val="left" w:leader="none"/>
          <w:tab w:pos="1977" w:val="left" w:leader="none"/>
        </w:tabs>
        <w:spacing w:line="264" w:lineRule="exact" w:before="0" w:after="0"/>
        <w:ind w:left="1976" w:right="0" w:hanging="360"/>
        <w:jc w:val="left"/>
        <w:rPr>
          <w:sz w:val="22"/>
        </w:rPr>
      </w:pPr>
      <w:r>
        <w:rPr>
          <w:color w:val="5F6369"/>
          <w:sz w:val="22"/>
        </w:rPr>
        <w:t>Simplifiant les informations</w:t>
      </w:r>
      <w:r>
        <w:rPr>
          <w:color w:val="5F6369"/>
          <w:spacing w:val="47"/>
          <w:sz w:val="22"/>
        </w:rPr>
        <w:t> </w:t>
      </w:r>
      <w:r>
        <w:rPr>
          <w:color w:val="5F6369"/>
          <w:sz w:val="22"/>
        </w:rPr>
        <w:t>complexes</w:t>
      </w:r>
    </w:p>
    <w:p>
      <w:pPr>
        <w:pStyle w:val="ListParagraph"/>
        <w:numPr>
          <w:ilvl w:val="1"/>
          <w:numId w:val="144"/>
        </w:numPr>
        <w:tabs>
          <w:tab w:pos="1976" w:val="left" w:leader="none"/>
          <w:tab w:pos="1977" w:val="left" w:leader="none"/>
        </w:tabs>
        <w:spacing w:line="264" w:lineRule="exact" w:before="0" w:after="0"/>
        <w:ind w:left="1976" w:right="0" w:hanging="360"/>
        <w:jc w:val="left"/>
        <w:rPr>
          <w:sz w:val="22"/>
        </w:rPr>
      </w:pPr>
      <w:r>
        <w:rPr>
          <w:color w:val="5F6369"/>
          <w:sz w:val="22"/>
        </w:rPr>
        <w:t>Suscitant des</w:t>
      </w:r>
      <w:r>
        <w:rPr>
          <w:color w:val="5F6369"/>
          <w:spacing w:val="-1"/>
          <w:sz w:val="22"/>
        </w:rPr>
        <w:t> </w:t>
      </w:r>
      <w:r>
        <w:rPr>
          <w:color w:val="5F6369"/>
          <w:sz w:val="22"/>
        </w:rPr>
        <w:t>discussions</w:t>
      </w:r>
    </w:p>
    <w:p>
      <w:pPr>
        <w:pStyle w:val="ListParagraph"/>
        <w:numPr>
          <w:ilvl w:val="1"/>
          <w:numId w:val="144"/>
        </w:numPr>
        <w:tabs>
          <w:tab w:pos="1976" w:val="left" w:leader="none"/>
          <w:tab w:pos="1977" w:val="left" w:leader="none"/>
        </w:tabs>
        <w:spacing w:line="270" w:lineRule="exact" w:before="0" w:after="0"/>
        <w:ind w:left="1976" w:right="0" w:hanging="360"/>
        <w:jc w:val="left"/>
        <w:rPr>
          <w:sz w:val="22"/>
        </w:rPr>
      </w:pPr>
      <w:r>
        <w:rPr>
          <w:color w:val="5F6369"/>
          <w:sz w:val="22"/>
        </w:rPr>
        <w:t>Renforçant les points et les messages</w:t>
      </w:r>
      <w:r>
        <w:rPr>
          <w:color w:val="5F6369"/>
          <w:spacing w:val="22"/>
          <w:sz w:val="22"/>
        </w:rPr>
        <w:t> </w:t>
      </w:r>
      <w:r>
        <w:rPr>
          <w:color w:val="5F6369"/>
          <w:sz w:val="22"/>
        </w:rPr>
        <w:t>clés</w:t>
      </w:r>
    </w:p>
    <w:p>
      <w:pPr>
        <w:spacing w:before="151"/>
        <w:ind w:left="1436" w:right="0" w:firstLine="0"/>
        <w:jc w:val="both"/>
        <w:rPr>
          <w:b/>
          <w:sz w:val="22"/>
        </w:rPr>
      </w:pPr>
      <w:r>
        <w:rPr>
          <w:b/>
          <w:color w:val="5F6369"/>
          <w:sz w:val="22"/>
        </w:rPr>
        <w:t>Comment utiliser les supports d’IEC</w:t>
      </w:r>
    </w:p>
    <w:p>
      <w:pPr>
        <w:pStyle w:val="BodyText"/>
        <w:spacing w:line="249" w:lineRule="auto" w:before="11"/>
        <w:ind w:left="1436" w:right="721"/>
        <w:jc w:val="both"/>
      </w:pPr>
      <w:r>
        <w:rPr>
          <w:color w:val="5F6369"/>
        </w:rPr>
        <w:t>Familiarisez-vous</w:t>
      </w:r>
      <w:r>
        <w:rPr>
          <w:color w:val="5F6369"/>
          <w:spacing w:val="-25"/>
        </w:rPr>
        <w:t> </w:t>
      </w:r>
      <w:r>
        <w:rPr>
          <w:color w:val="5F6369"/>
        </w:rPr>
        <w:t>avec</w:t>
      </w:r>
      <w:r>
        <w:rPr>
          <w:color w:val="5F6369"/>
          <w:spacing w:val="-25"/>
        </w:rPr>
        <w:t> </w:t>
      </w:r>
      <w:r>
        <w:rPr>
          <w:color w:val="5F6369"/>
        </w:rPr>
        <w:t>les</w:t>
      </w:r>
      <w:r>
        <w:rPr>
          <w:color w:val="5F6369"/>
          <w:spacing w:val="-25"/>
        </w:rPr>
        <w:t> </w:t>
      </w:r>
      <w:r>
        <w:rPr>
          <w:color w:val="5F6369"/>
        </w:rPr>
        <w:t>supports</w:t>
      </w:r>
      <w:r>
        <w:rPr>
          <w:color w:val="5F6369"/>
          <w:spacing w:val="-25"/>
        </w:rPr>
        <w:t> </w:t>
      </w:r>
      <w:r>
        <w:rPr>
          <w:color w:val="5F6369"/>
        </w:rPr>
        <w:t>fournis</w:t>
      </w:r>
      <w:r>
        <w:rPr>
          <w:color w:val="5F6369"/>
          <w:spacing w:val="-25"/>
        </w:rPr>
        <w:t> </w:t>
      </w:r>
      <w:r>
        <w:rPr>
          <w:color w:val="5F6369"/>
        </w:rPr>
        <w:t>au</w:t>
      </w:r>
      <w:r>
        <w:rPr>
          <w:color w:val="5F6369"/>
          <w:spacing w:val="-25"/>
        </w:rPr>
        <w:t> </w:t>
      </w:r>
      <w:r>
        <w:rPr>
          <w:color w:val="5F6369"/>
        </w:rPr>
        <w:t>cours</w:t>
      </w:r>
      <w:r>
        <w:rPr>
          <w:color w:val="5F6369"/>
          <w:spacing w:val="-25"/>
        </w:rPr>
        <w:t> </w:t>
      </w:r>
      <w:r>
        <w:rPr>
          <w:color w:val="5F6369"/>
        </w:rPr>
        <w:t>de</w:t>
      </w:r>
      <w:r>
        <w:rPr>
          <w:color w:val="5F6369"/>
          <w:spacing w:val="-25"/>
        </w:rPr>
        <w:t> </w:t>
      </w:r>
      <w:r>
        <w:rPr>
          <w:color w:val="5F6369"/>
        </w:rPr>
        <w:t>cet</w:t>
      </w:r>
      <w:r>
        <w:rPr>
          <w:color w:val="5F6369"/>
          <w:spacing w:val="-25"/>
        </w:rPr>
        <w:t> </w:t>
      </w:r>
      <w:r>
        <w:rPr>
          <w:color w:val="5F6369"/>
          <w:spacing w:val="-3"/>
        </w:rPr>
        <w:t>atelier,</w:t>
      </w:r>
      <w:r>
        <w:rPr>
          <w:color w:val="5F6369"/>
          <w:spacing w:val="-25"/>
        </w:rPr>
        <w:t> </w:t>
      </w:r>
      <w:r>
        <w:rPr>
          <w:color w:val="5F6369"/>
        </w:rPr>
        <w:t>et</w:t>
      </w:r>
      <w:r>
        <w:rPr>
          <w:color w:val="5F6369"/>
          <w:spacing w:val="-25"/>
        </w:rPr>
        <w:t> </w:t>
      </w:r>
      <w:r>
        <w:rPr>
          <w:color w:val="5F6369"/>
        </w:rPr>
        <w:t>passez</w:t>
      </w:r>
      <w:r>
        <w:rPr>
          <w:color w:val="5F6369"/>
          <w:spacing w:val="-25"/>
        </w:rPr>
        <w:t> </w:t>
      </w:r>
      <w:r>
        <w:rPr>
          <w:color w:val="5F6369"/>
        </w:rPr>
        <w:t>en</w:t>
      </w:r>
      <w:r>
        <w:rPr>
          <w:color w:val="5F6369"/>
          <w:spacing w:val="-25"/>
        </w:rPr>
        <w:t> </w:t>
      </w:r>
      <w:r>
        <w:rPr>
          <w:color w:val="5F6369"/>
        </w:rPr>
        <w:t>revue</w:t>
      </w:r>
      <w:r>
        <w:rPr>
          <w:color w:val="5F6369"/>
          <w:spacing w:val="-25"/>
        </w:rPr>
        <w:t> </w:t>
      </w:r>
      <w:r>
        <w:rPr>
          <w:color w:val="5F6369"/>
        </w:rPr>
        <w:t>les</w:t>
      </w:r>
      <w:r>
        <w:rPr>
          <w:color w:val="5F6369"/>
          <w:spacing w:val="-25"/>
        </w:rPr>
        <w:t> </w:t>
      </w:r>
      <w:r>
        <w:rPr>
          <w:color w:val="5F6369"/>
        </w:rPr>
        <w:t>supports</w:t>
      </w:r>
      <w:r>
        <w:rPr>
          <w:color w:val="5F6369"/>
          <w:spacing w:val="-25"/>
        </w:rPr>
        <w:t> </w:t>
      </w:r>
      <w:r>
        <w:rPr>
          <w:color w:val="5F6369"/>
        </w:rPr>
        <w:t>dont vous disposiez déjà. Assurez-vous que ceux-ci sont à jour et que le langage comme les illustrations sont adaptés aux particularités culturelles. Entraînez-vous à utiliser tous les supports avant de vous en servir avec les personnes qui s’occupent d’un enfant et les membres des communautés, afin de bien connaître leur contenu et de savoir où trouver les informations dont vous avez</w:t>
      </w:r>
      <w:r>
        <w:rPr>
          <w:color w:val="5F6369"/>
          <w:spacing w:val="20"/>
        </w:rPr>
        <w:t> </w:t>
      </w:r>
      <w:r>
        <w:rPr>
          <w:color w:val="5F6369"/>
        </w:rPr>
        <w:t>besoin.</w:t>
      </w:r>
    </w:p>
    <w:p>
      <w:pPr>
        <w:spacing w:before="145"/>
        <w:ind w:left="1436" w:right="0" w:firstLine="0"/>
        <w:jc w:val="left"/>
        <w:rPr>
          <w:b/>
          <w:sz w:val="22"/>
        </w:rPr>
      </w:pPr>
      <w:r>
        <w:rPr>
          <w:b/>
          <w:color w:val="5F6369"/>
          <w:sz w:val="22"/>
        </w:rPr>
        <w:t>Conseils pour utiliser des tableaux de conférence</w:t>
      </w:r>
    </w:p>
    <w:p>
      <w:pPr>
        <w:pStyle w:val="BodyText"/>
        <w:spacing w:line="249" w:lineRule="auto" w:before="11"/>
        <w:ind w:left="1436" w:right="720"/>
        <w:jc w:val="both"/>
      </w:pPr>
      <w:r>
        <w:rPr>
          <w:color w:val="5F6369"/>
        </w:rPr>
        <w:t>Lorsque vous utilisez un tableau de conférence, tenez-vous toujours face aux participants. Placez    le tableau de conférence de sorte que l’ensemble du groupe puisse le </w:t>
      </w:r>
      <w:r>
        <w:rPr>
          <w:color w:val="5F6369"/>
          <w:spacing w:val="-4"/>
        </w:rPr>
        <w:t>voir.  </w:t>
      </w:r>
      <w:r>
        <w:rPr>
          <w:color w:val="5F6369"/>
        </w:rPr>
        <w:t>S’il s’agit d’un grand  groupe,</w:t>
      </w:r>
      <w:r>
        <w:rPr>
          <w:color w:val="5F6369"/>
          <w:spacing w:val="-4"/>
        </w:rPr>
        <w:t> </w:t>
      </w:r>
      <w:r>
        <w:rPr>
          <w:color w:val="5F6369"/>
        </w:rPr>
        <w:t>déplacez-vous</w:t>
      </w:r>
      <w:r>
        <w:rPr>
          <w:color w:val="5F6369"/>
          <w:spacing w:val="-4"/>
        </w:rPr>
        <w:t> </w:t>
      </w:r>
      <w:r>
        <w:rPr>
          <w:color w:val="5F6369"/>
        </w:rPr>
        <w:t>dans</w:t>
      </w:r>
      <w:r>
        <w:rPr>
          <w:color w:val="5F6369"/>
          <w:spacing w:val="-4"/>
        </w:rPr>
        <w:t> </w:t>
      </w:r>
      <w:r>
        <w:rPr>
          <w:color w:val="5F6369"/>
        </w:rPr>
        <w:t>la</w:t>
      </w:r>
      <w:r>
        <w:rPr>
          <w:color w:val="5F6369"/>
          <w:spacing w:val="-4"/>
        </w:rPr>
        <w:t> </w:t>
      </w:r>
      <w:r>
        <w:rPr>
          <w:color w:val="5F6369"/>
        </w:rPr>
        <w:t>pièce</w:t>
      </w:r>
      <w:r>
        <w:rPr>
          <w:color w:val="5F6369"/>
          <w:spacing w:val="-4"/>
        </w:rPr>
        <w:t> </w:t>
      </w:r>
      <w:r>
        <w:rPr>
          <w:color w:val="5F6369"/>
        </w:rPr>
        <w:t>avec</w:t>
      </w:r>
      <w:r>
        <w:rPr>
          <w:color w:val="5F6369"/>
          <w:spacing w:val="-4"/>
        </w:rPr>
        <w:t> </w:t>
      </w:r>
      <w:r>
        <w:rPr>
          <w:color w:val="5F6369"/>
        </w:rPr>
        <w:t>le</w:t>
      </w:r>
      <w:r>
        <w:rPr>
          <w:color w:val="5F6369"/>
          <w:spacing w:val="-4"/>
        </w:rPr>
        <w:t> </w:t>
      </w:r>
      <w:r>
        <w:rPr>
          <w:color w:val="5F6369"/>
        </w:rPr>
        <w:t>tableau,</w:t>
      </w:r>
      <w:r>
        <w:rPr>
          <w:color w:val="5F6369"/>
          <w:spacing w:val="-4"/>
        </w:rPr>
        <w:t> </w:t>
      </w:r>
      <w:r>
        <w:rPr>
          <w:color w:val="5F6369"/>
        </w:rPr>
        <w:t>afin</w:t>
      </w:r>
      <w:r>
        <w:rPr>
          <w:color w:val="5F6369"/>
          <w:spacing w:val="-4"/>
        </w:rPr>
        <w:t> </w:t>
      </w:r>
      <w:r>
        <w:rPr>
          <w:color w:val="5F6369"/>
        </w:rPr>
        <w:t>que</w:t>
      </w:r>
      <w:r>
        <w:rPr>
          <w:color w:val="5F6369"/>
          <w:spacing w:val="-4"/>
        </w:rPr>
        <w:t> </w:t>
      </w:r>
      <w:r>
        <w:rPr>
          <w:color w:val="5F6369"/>
        </w:rPr>
        <w:t>tout</w:t>
      </w:r>
      <w:r>
        <w:rPr>
          <w:color w:val="5F6369"/>
          <w:spacing w:val="-4"/>
        </w:rPr>
        <w:t> </w:t>
      </w:r>
      <w:r>
        <w:rPr>
          <w:color w:val="5F6369"/>
        </w:rPr>
        <w:t>le</w:t>
      </w:r>
      <w:r>
        <w:rPr>
          <w:color w:val="5F6369"/>
          <w:spacing w:val="-4"/>
        </w:rPr>
        <w:t> </w:t>
      </w:r>
      <w:r>
        <w:rPr>
          <w:color w:val="5F6369"/>
        </w:rPr>
        <w:t>monde</w:t>
      </w:r>
      <w:r>
        <w:rPr>
          <w:color w:val="5F6369"/>
          <w:spacing w:val="-4"/>
        </w:rPr>
        <w:t> </w:t>
      </w:r>
      <w:r>
        <w:rPr>
          <w:color w:val="5F6369"/>
        </w:rPr>
        <w:t>puisse</w:t>
      </w:r>
      <w:r>
        <w:rPr>
          <w:color w:val="5F6369"/>
          <w:spacing w:val="-4"/>
        </w:rPr>
        <w:t> </w:t>
      </w:r>
      <w:r>
        <w:rPr>
          <w:color w:val="5F6369"/>
        </w:rPr>
        <w:t>bien</w:t>
      </w:r>
      <w:r>
        <w:rPr>
          <w:color w:val="5F6369"/>
          <w:spacing w:val="-4"/>
        </w:rPr>
        <w:t> </w:t>
      </w:r>
      <w:r>
        <w:rPr>
          <w:color w:val="5F6369"/>
        </w:rPr>
        <w:t>voir</w:t>
      </w:r>
      <w:r>
        <w:rPr>
          <w:color w:val="5F6369"/>
          <w:spacing w:val="-4"/>
        </w:rPr>
        <w:t> </w:t>
      </w:r>
      <w:r>
        <w:rPr>
          <w:color w:val="5F6369"/>
        </w:rPr>
        <w:t>chaque image.</w:t>
      </w:r>
      <w:r>
        <w:rPr>
          <w:color w:val="5F6369"/>
          <w:spacing w:val="-10"/>
        </w:rPr>
        <w:t> </w:t>
      </w:r>
      <w:r>
        <w:rPr>
          <w:color w:val="5F6369"/>
        </w:rPr>
        <w:t>Mémorisez</w:t>
      </w:r>
      <w:r>
        <w:rPr>
          <w:color w:val="5F6369"/>
          <w:spacing w:val="-10"/>
        </w:rPr>
        <w:t> </w:t>
      </w:r>
      <w:r>
        <w:rPr>
          <w:color w:val="5F6369"/>
        </w:rPr>
        <w:t>les</w:t>
      </w:r>
      <w:r>
        <w:rPr>
          <w:color w:val="5F6369"/>
          <w:spacing w:val="-10"/>
        </w:rPr>
        <w:t> </w:t>
      </w:r>
      <w:r>
        <w:rPr>
          <w:color w:val="5F6369"/>
        </w:rPr>
        <w:t>points</w:t>
      </w:r>
      <w:r>
        <w:rPr>
          <w:color w:val="5F6369"/>
          <w:spacing w:val="-10"/>
        </w:rPr>
        <w:t> </w:t>
      </w:r>
      <w:r>
        <w:rPr>
          <w:color w:val="5F6369"/>
        </w:rPr>
        <w:t>essentiels,</w:t>
      </w:r>
      <w:r>
        <w:rPr>
          <w:color w:val="5F6369"/>
          <w:spacing w:val="-10"/>
        </w:rPr>
        <w:t> </w:t>
      </w:r>
      <w:r>
        <w:rPr>
          <w:color w:val="5F6369"/>
        </w:rPr>
        <w:t>mais</w:t>
      </w:r>
      <w:r>
        <w:rPr>
          <w:color w:val="5F6369"/>
          <w:spacing w:val="-10"/>
        </w:rPr>
        <w:t> </w:t>
      </w:r>
      <w:r>
        <w:rPr>
          <w:color w:val="5F6369"/>
        </w:rPr>
        <w:t>expliquez-les</w:t>
      </w:r>
      <w:r>
        <w:rPr>
          <w:color w:val="5F6369"/>
          <w:spacing w:val="-10"/>
        </w:rPr>
        <w:t> </w:t>
      </w:r>
      <w:r>
        <w:rPr>
          <w:color w:val="5F6369"/>
        </w:rPr>
        <w:t>en</w:t>
      </w:r>
      <w:r>
        <w:rPr>
          <w:color w:val="5F6369"/>
          <w:spacing w:val="-10"/>
        </w:rPr>
        <w:t> </w:t>
      </w:r>
      <w:r>
        <w:rPr>
          <w:color w:val="5F6369"/>
        </w:rPr>
        <w:t>utilisant</w:t>
      </w:r>
      <w:r>
        <w:rPr>
          <w:color w:val="5F6369"/>
          <w:spacing w:val="-10"/>
        </w:rPr>
        <w:t> </w:t>
      </w:r>
      <w:r>
        <w:rPr>
          <w:color w:val="5F6369"/>
        </w:rPr>
        <w:t>vos</w:t>
      </w:r>
      <w:r>
        <w:rPr>
          <w:color w:val="5F6369"/>
          <w:spacing w:val="-10"/>
        </w:rPr>
        <w:t> </w:t>
      </w:r>
      <w:r>
        <w:rPr>
          <w:color w:val="5F6369"/>
        </w:rPr>
        <w:t>propres</w:t>
      </w:r>
      <w:r>
        <w:rPr>
          <w:color w:val="5F6369"/>
          <w:spacing w:val="-10"/>
        </w:rPr>
        <w:t> </w:t>
      </w:r>
      <w:r>
        <w:rPr>
          <w:color w:val="5F6369"/>
        </w:rPr>
        <w:t>mots.</w:t>
      </w:r>
      <w:r>
        <w:rPr>
          <w:color w:val="5F6369"/>
          <w:spacing w:val="-10"/>
        </w:rPr>
        <w:t> </w:t>
      </w:r>
      <w:r>
        <w:rPr>
          <w:color w:val="5F6369"/>
        </w:rPr>
        <w:t>Après</w:t>
      </w:r>
      <w:r>
        <w:rPr>
          <w:color w:val="5F6369"/>
          <w:spacing w:val="-10"/>
        </w:rPr>
        <w:t> </w:t>
      </w:r>
      <w:r>
        <w:rPr>
          <w:color w:val="5F6369"/>
        </w:rPr>
        <w:t>avoir abordé les éléments du tableau, résumez (ou demandez aux participants de résumer) les</w:t>
      </w:r>
      <w:r>
        <w:rPr>
          <w:color w:val="5F6369"/>
          <w:spacing w:val="-13"/>
        </w:rPr>
        <w:t> </w:t>
      </w:r>
      <w:r>
        <w:rPr>
          <w:color w:val="5F6369"/>
        </w:rPr>
        <w:t>messages clés, c’est-à-dire les informations qu’ils doivent absolument </w:t>
      </w:r>
      <w:r>
        <w:rPr>
          <w:color w:val="5F6369"/>
          <w:spacing w:val="5"/>
        </w:rPr>
        <w:t> </w:t>
      </w:r>
      <w:r>
        <w:rPr>
          <w:color w:val="5F6369"/>
          <w:spacing w:val="-3"/>
        </w:rPr>
        <w:t>retenir.</w:t>
      </w:r>
    </w:p>
    <w:p>
      <w:pPr>
        <w:spacing w:before="145"/>
        <w:ind w:left="1436" w:right="0" w:firstLine="0"/>
        <w:jc w:val="left"/>
        <w:rPr>
          <w:b/>
          <w:sz w:val="22"/>
        </w:rPr>
      </w:pPr>
      <w:r>
        <w:rPr>
          <w:b/>
          <w:color w:val="5F6369"/>
          <w:sz w:val="22"/>
        </w:rPr>
        <w:t>Conseils pour utiliser des supports audio ou vidéo</w:t>
      </w:r>
    </w:p>
    <w:p>
      <w:pPr>
        <w:pStyle w:val="BodyText"/>
        <w:spacing w:line="249" w:lineRule="auto" w:before="10"/>
        <w:ind w:left="1436" w:right="720"/>
        <w:jc w:val="both"/>
      </w:pPr>
      <w:r>
        <w:rPr>
          <w:color w:val="5F6369"/>
        </w:rPr>
        <w:t>Définissez ce que vous souhaitez accomplir en utilisant ce support audio ou vidéo : quel est votre objectif ? Si le support audio ou vidéo choisi ne vous permet pas d’atteindre votre objectif, trouvez    un support mieux adapté. Si le support audio ou vidéo est trop long, déterminez quels segments  diffuser et quand mettre en pause pour lancer la discussion. Présentez le support audio ou vidéo,    puis</w:t>
      </w:r>
      <w:r>
        <w:rPr>
          <w:color w:val="5F6369"/>
          <w:spacing w:val="-11"/>
        </w:rPr>
        <w:t> </w:t>
      </w:r>
      <w:r>
        <w:rPr>
          <w:color w:val="5F6369"/>
        </w:rPr>
        <w:t>diffusez-le.</w:t>
      </w:r>
      <w:r>
        <w:rPr>
          <w:color w:val="5F6369"/>
          <w:spacing w:val="-11"/>
        </w:rPr>
        <w:t> </w:t>
      </w:r>
      <w:r>
        <w:rPr>
          <w:color w:val="5F6369"/>
        </w:rPr>
        <w:t>Observez</w:t>
      </w:r>
      <w:r>
        <w:rPr>
          <w:color w:val="5F6369"/>
          <w:spacing w:val="-11"/>
        </w:rPr>
        <w:t> </w:t>
      </w:r>
      <w:r>
        <w:rPr>
          <w:color w:val="5F6369"/>
        </w:rPr>
        <w:t>avec</w:t>
      </w:r>
      <w:r>
        <w:rPr>
          <w:color w:val="5F6369"/>
          <w:spacing w:val="-11"/>
        </w:rPr>
        <w:t> </w:t>
      </w:r>
      <w:r>
        <w:rPr>
          <w:color w:val="5F6369"/>
        </w:rPr>
        <w:t>attention</w:t>
      </w:r>
      <w:r>
        <w:rPr>
          <w:color w:val="5F6369"/>
          <w:spacing w:val="-11"/>
        </w:rPr>
        <w:t> </w:t>
      </w:r>
      <w:r>
        <w:rPr>
          <w:color w:val="5F6369"/>
        </w:rPr>
        <w:t>les</w:t>
      </w:r>
      <w:r>
        <w:rPr>
          <w:color w:val="5F6369"/>
          <w:spacing w:val="-11"/>
        </w:rPr>
        <w:t> </w:t>
      </w:r>
      <w:r>
        <w:rPr>
          <w:color w:val="5F6369"/>
        </w:rPr>
        <w:t>réactions</w:t>
      </w:r>
      <w:r>
        <w:rPr>
          <w:color w:val="5F6369"/>
          <w:spacing w:val="-11"/>
        </w:rPr>
        <w:t> </w:t>
      </w:r>
      <w:r>
        <w:rPr>
          <w:color w:val="5F6369"/>
        </w:rPr>
        <w:t>du</w:t>
      </w:r>
      <w:r>
        <w:rPr>
          <w:color w:val="5F6369"/>
          <w:spacing w:val="-11"/>
        </w:rPr>
        <w:t> </w:t>
      </w:r>
      <w:r>
        <w:rPr>
          <w:color w:val="5F6369"/>
        </w:rPr>
        <w:t>public,</w:t>
      </w:r>
      <w:r>
        <w:rPr>
          <w:color w:val="5F6369"/>
          <w:spacing w:val="-11"/>
        </w:rPr>
        <w:t> </w:t>
      </w:r>
      <w:r>
        <w:rPr>
          <w:color w:val="5F6369"/>
        </w:rPr>
        <w:t>car</w:t>
      </w:r>
      <w:r>
        <w:rPr>
          <w:color w:val="5F6369"/>
          <w:spacing w:val="-11"/>
        </w:rPr>
        <w:t> </w:t>
      </w:r>
      <w:r>
        <w:rPr>
          <w:color w:val="5F6369"/>
        </w:rPr>
        <w:t>elles</w:t>
      </w:r>
      <w:r>
        <w:rPr>
          <w:color w:val="5F6369"/>
          <w:spacing w:val="-11"/>
        </w:rPr>
        <w:t> </w:t>
      </w:r>
      <w:r>
        <w:rPr>
          <w:color w:val="5F6369"/>
        </w:rPr>
        <w:t>vous</w:t>
      </w:r>
      <w:r>
        <w:rPr>
          <w:color w:val="5F6369"/>
          <w:spacing w:val="-11"/>
        </w:rPr>
        <w:t> </w:t>
      </w:r>
      <w:r>
        <w:rPr>
          <w:color w:val="5F6369"/>
        </w:rPr>
        <w:t>donneront</w:t>
      </w:r>
      <w:r>
        <w:rPr>
          <w:color w:val="5F6369"/>
          <w:spacing w:val="-11"/>
        </w:rPr>
        <w:t> </w:t>
      </w:r>
      <w:r>
        <w:rPr>
          <w:color w:val="5F6369"/>
        </w:rPr>
        <w:t>des</w:t>
      </w:r>
      <w:r>
        <w:rPr>
          <w:color w:val="5F6369"/>
          <w:spacing w:val="-11"/>
        </w:rPr>
        <w:t> </w:t>
      </w:r>
      <w:r>
        <w:rPr>
          <w:color w:val="5F6369"/>
        </w:rPr>
        <w:t>indices sur les sujets à aborder après la diffusion. Mettez le support audio ou vidéo sur pause aux moments qui sont propices à la discussion ou aux questions. Lors de la discussion autour du support audio</w:t>
      </w:r>
      <w:r>
        <w:rPr>
          <w:color w:val="5F6369"/>
          <w:spacing w:val="-27"/>
        </w:rPr>
        <w:t> </w:t>
      </w:r>
      <w:r>
        <w:rPr>
          <w:color w:val="5F6369"/>
        </w:rPr>
        <w:t>ou vidéo,</w:t>
      </w:r>
      <w:r>
        <w:rPr>
          <w:color w:val="5F6369"/>
          <w:spacing w:val="-9"/>
        </w:rPr>
        <w:t> </w:t>
      </w:r>
      <w:r>
        <w:rPr>
          <w:color w:val="5F6369"/>
        </w:rPr>
        <w:t>posez</w:t>
      </w:r>
      <w:r>
        <w:rPr>
          <w:color w:val="5F6369"/>
          <w:spacing w:val="-9"/>
        </w:rPr>
        <w:t> </w:t>
      </w:r>
      <w:r>
        <w:rPr>
          <w:color w:val="5F6369"/>
        </w:rPr>
        <w:t>des</w:t>
      </w:r>
      <w:r>
        <w:rPr>
          <w:color w:val="5F6369"/>
          <w:spacing w:val="-9"/>
        </w:rPr>
        <w:t> </w:t>
      </w:r>
      <w:r>
        <w:rPr>
          <w:color w:val="5F6369"/>
        </w:rPr>
        <w:t>questions</w:t>
      </w:r>
      <w:r>
        <w:rPr>
          <w:color w:val="5F6369"/>
          <w:spacing w:val="-9"/>
        </w:rPr>
        <w:t> </w:t>
      </w:r>
      <w:r>
        <w:rPr>
          <w:color w:val="5F6369"/>
        </w:rPr>
        <w:t>pour</w:t>
      </w:r>
      <w:r>
        <w:rPr>
          <w:color w:val="5F6369"/>
          <w:spacing w:val="-9"/>
        </w:rPr>
        <w:t> </w:t>
      </w:r>
      <w:r>
        <w:rPr>
          <w:color w:val="5F6369"/>
        </w:rPr>
        <w:t>que</w:t>
      </w:r>
      <w:r>
        <w:rPr>
          <w:color w:val="5F6369"/>
          <w:spacing w:val="-9"/>
        </w:rPr>
        <w:t> </w:t>
      </w:r>
      <w:r>
        <w:rPr>
          <w:color w:val="5F6369"/>
        </w:rPr>
        <w:t>les</w:t>
      </w:r>
      <w:r>
        <w:rPr>
          <w:color w:val="5F6369"/>
          <w:spacing w:val="-9"/>
        </w:rPr>
        <w:t> </w:t>
      </w:r>
      <w:r>
        <w:rPr>
          <w:color w:val="5F6369"/>
        </w:rPr>
        <w:t>participants</w:t>
      </w:r>
      <w:r>
        <w:rPr>
          <w:color w:val="5F6369"/>
          <w:spacing w:val="-9"/>
        </w:rPr>
        <w:t> </w:t>
      </w:r>
      <w:r>
        <w:rPr>
          <w:color w:val="5F6369"/>
        </w:rPr>
        <w:t>s’expriment</w:t>
      </w:r>
      <w:r>
        <w:rPr>
          <w:color w:val="5F6369"/>
          <w:spacing w:val="-9"/>
        </w:rPr>
        <w:t> </w:t>
      </w:r>
      <w:r>
        <w:rPr>
          <w:color w:val="5F6369"/>
        </w:rPr>
        <w:t>au</w:t>
      </w:r>
      <w:r>
        <w:rPr>
          <w:color w:val="5F6369"/>
          <w:spacing w:val="-9"/>
        </w:rPr>
        <w:t> </w:t>
      </w:r>
      <w:r>
        <w:rPr>
          <w:color w:val="5F6369"/>
        </w:rPr>
        <w:t>sujet</w:t>
      </w:r>
      <w:r>
        <w:rPr>
          <w:color w:val="5F6369"/>
          <w:spacing w:val="-9"/>
        </w:rPr>
        <w:t> </w:t>
      </w:r>
      <w:r>
        <w:rPr>
          <w:color w:val="5F6369"/>
        </w:rPr>
        <w:t>de</w:t>
      </w:r>
      <w:r>
        <w:rPr>
          <w:color w:val="5F6369"/>
          <w:spacing w:val="-9"/>
        </w:rPr>
        <w:t> </w:t>
      </w:r>
      <w:r>
        <w:rPr>
          <w:color w:val="5F6369"/>
        </w:rPr>
        <w:t>ce</w:t>
      </w:r>
      <w:r>
        <w:rPr>
          <w:color w:val="5F6369"/>
          <w:spacing w:val="-9"/>
        </w:rPr>
        <w:t> </w:t>
      </w:r>
      <w:r>
        <w:rPr>
          <w:color w:val="5F6369"/>
        </w:rPr>
        <w:t>qu’ils</w:t>
      </w:r>
      <w:r>
        <w:rPr>
          <w:color w:val="5F6369"/>
          <w:spacing w:val="-9"/>
        </w:rPr>
        <w:t> </w:t>
      </w:r>
      <w:r>
        <w:rPr>
          <w:color w:val="5F6369"/>
        </w:rPr>
        <w:t>ont</w:t>
      </w:r>
      <w:r>
        <w:rPr>
          <w:color w:val="5F6369"/>
          <w:spacing w:val="-9"/>
        </w:rPr>
        <w:t> </w:t>
      </w:r>
      <w:r>
        <w:rPr>
          <w:color w:val="5F6369"/>
        </w:rPr>
        <w:t>vu/entendu, ressenti,</w:t>
      </w:r>
      <w:r>
        <w:rPr>
          <w:color w:val="5F6369"/>
          <w:spacing w:val="-8"/>
        </w:rPr>
        <w:t> </w:t>
      </w:r>
      <w:r>
        <w:rPr>
          <w:color w:val="5F6369"/>
        </w:rPr>
        <w:t>aimé,</w:t>
      </w:r>
      <w:r>
        <w:rPr>
          <w:color w:val="5F6369"/>
          <w:spacing w:val="-8"/>
        </w:rPr>
        <w:t> </w:t>
      </w:r>
      <w:r>
        <w:rPr>
          <w:color w:val="5F6369"/>
        </w:rPr>
        <w:t>et</w:t>
      </w:r>
      <w:r>
        <w:rPr>
          <w:color w:val="5F6369"/>
          <w:spacing w:val="-8"/>
        </w:rPr>
        <w:t> </w:t>
      </w:r>
      <w:r>
        <w:rPr>
          <w:color w:val="5F6369"/>
        </w:rPr>
        <w:t>ce</w:t>
      </w:r>
      <w:r>
        <w:rPr>
          <w:color w:val="5F6369"/>
          <w:spacing w:val="-8"/>
        </w:rPr>
        <w:t> </w:t>
      </w:r>
      <w:r>
        <w:rPr>
          <w:color w:val="5F6369"/>
        </w:rPr>
        <w:t>à</w:t>
      </w:r>
      <w:r>
        <w:rPr>
          <w:color w:val="5F6369"/>
          <w:spacing w:val="-8"/>
        </w:rPr>
        <w:t> </w:t>
      </w:r>
      <w:r>
        <w:rPr>
          <w:color w:val="5F6369"/>
        </w:rPr>
        <w:t>quoi</w:t>
      </w:r>
      <w:r>
        <w:rPr>
          <w:color w:val="5F6369"/>
          <w:spacing w:val="-8"/>
        </w:rPr>
        <w:t> </w:t>
      </w:r>
      <w:r>
        <w:rPr>
          <w:color w:val="5F6369"/>
        </w:rPr>
        <w:t>ils</w:t>
      </w:r>
      <w:r>
        <w:rPr>
          <w:color w:val="5F6369"/>
          <w:spacing w:val="-8"/>
        </w:rPr>
        <w:t> </w:t>
      </w:r>
      <w:r>
        <w:rPr>
          <w:color w:val="5F6369"/>
        </w:rPr>
        <w:t>ont</w:t>
      </w:r>
      <w:r>
        <w:rPr>
          <w:color w:val="5F6369"/>
          <w:spacing w:val="-8"/>
        </w:rPr>
        <w:t> </w:t>
      </w:r>
      <w:r>
        <w:rPr>
          <w:color w:val="5F6369"/>
        </w:rPr>
        <w:t>pu</w:t>
      </w:r>
      <w:r>
        <w:rPr>
          <w:color w:val="5F6369"/>
          <w:spacing w:val="-8"/>
        </w:rPr>
        <w:t> </w:t>
      </w:r>
      <w:r>
        <w:rPr>
          <w:color w:val="5F6369"/>
        </w:rPr>
        <w:t>s’identifier.</w:t>
      </w:r>
      <w:r>
        <w:rPr>
          <w:color w:val="5F6369"/>
          <w:spacing w:val="-8"/>
        </w:rPr>
        <w:t> </w:t>
      </w:r>
      <w:r>
        <w:rPr>
          <w:color w:val="5F6369"/>
          <w:spacing w:val="-4"/>
        </w:rPr>
        <w:t>Vous</w:t>
      </w:r>
      <w:r>
        <w:rPr>
          <w:color w:val="5F6369"/>
          <w:spacing w:val="-8"/>
        </w:rPr>
        <w:t> </w:t>
      </w:r>
      <w:r>
        <w:rPr>
          <w:color w:val="5F6369"/>
        </w:rPr>
        <w:t>pouvez</w:t>
      </w:r>
      <w:r>
        <w:rPr>
          <w:color w:val="5F6369"/>
          <w:spacing w:val="-8"/>
        </w:rPr>
        <w:t> </w:t>
      </w:r>
      <w:r>
        <w:rPr>
          <w:color w:val="5F6369"/>
        </w:rPr>
        <w:t>utiliser</w:t>
      </w:r>
      <w:r>
        <w:rPr>
          <w:color w:val="5F6369"/>
          <w:spacing w:val="-8"/>
        </w:rPr>
        <w:t> </w:t>
      </w:r>
      <w:r>
        <w:rPr>
          <w:color w:val="5F6369"/>
        </w:rPr>
        <w:t>ou</w:t>
      </w:r>
      <w:r>
        <w:rPr>
          <w:color w:val="5F6369"/>
          <w:spacing w:val="-8"/>
        </w:rPr>
        <w:t> </w:t>
      </w:r>
      <w:r>
        <w:rPr>
          <w:color w:val="5F6369"/>
        </w:rPr>
        <w:t>adapter</w:t>
      </w:r>
      <w:r>
        <w:rPr>
          <w:color w:val="5F6369"/>
          <w:spacing w:val="-8"/>
        </w:rPr>
        <w:t> </w:t>
      </w:r>
      <w:r>
        <w:rPr>
          <w:color w:val="5F6369"/>
        </w:rPr>
        <w:t>les</w:t>
      </w:r>
      <w:r>
        <w:rPr>
          <w:color w:val="5F6369"/>
          <w:spacing w:val="-8"/>
        </w:rPr>
        <w:t> </w:t>
      </w:r>
      <w:r>
        <w:rPr>
          <w:color w:val="5F6369"/>
        </w:rPr>
        <w:t>éventuels</w:t>
      </w:r>
      <w:r>
        <w:rPr>
          <w:color w:val="5F6369"/>
          <w:spacing w:val="-8"/>
        </w:rPr>
        <w:t> </w:t>
      </w:r>
      <w:r>
        <w:rPr>
          <w:color w:val="5F6369"/>
        </w:rPr>
        <w:t>guides de discussion accompagnant le support audio ou</w:t>
      </w:r>
      <w:r>
        <w:rPr>
          <w:color w:val="5F6369"/>
          <w:spacing w:val="-14"/>
        </w:rPr>
        <w:t> </w:t>
      </w:r>
      <w:r>
        <w:rPr>
          <w:color w:val="5F6369"/>
        </w:rPr>
        <w:t>vidéo.</w:t>
      </w:r>
    </w:p>
    <w:p>
      <w:pPr>
        <w:spacing w:before="145"/>
        <w:ind w:left="1436" w:right="0" w:firstLine="0"/>
        <w:jc w:val="left"/>
        <w:rPr>
          <w:b/>
          <w:sz w:val="22"/>
        </w:rPr>
      </w:pPr>
      <w:r>
        <w:rPr>
          <w:b/>
          <w:color w:val="5F6369"/>
          <w:sz w:val="22"/>
        </w:rPr>
        <w:t>Conseils pour utiliser des livrets, des cartes de discussion, des brochures et des affiches</w:t>
      </w:r>
    </w:p>
    <w:p>
      <w:pPr>
        <w:pStyle w:val="BodyText"/>
        <w:spacing w:line="249" w:lineRule="auto" w:before="11"/>
        <w:ind w:left="1436" w:right="719"/>
        <w:jc w:val="both"/>
      </w:pPr>
      <w:r>
        <w:rPr>
          <w:color w:val="5F6369"/>
        </w:rPr>
        <w:t>Si vous utilisez un support illustré, demandez à la personne qui s’occupe de l’enfant de décrire ce     qui se passe dans la ou les images. Appuyez-vous sur ce que la personne dit pour lui expliquer plus en détail chacune des pages du support. Montrez du doigt les différents éléments de l’image au fur   et à mesure de la discussion. Observez la personne qui s’occupe de l’enfant, au cas où elle aurait   l’air confuse ou inquiète. Si tel est le cas, encouragez-la à poser des questions et à exprimer toute inquiétude qu’elle pourrait avoir.</w:t>
      </w:r>
    </w:p>
    <w:p>
      <w:pPr>
        <w:pStyle w:val="BodyText"/>
        <w:spacing w:before="6"/>
        <w:rPr>
          <w:sz w:val="11"/>
        </w:rPr>
      </w:pPr>
    </w:p>
    <w:p>
      <w:pPr>
        <w:spacing w:before="140"/>
        <w:ind w:left="0" w:right="1192" w:firstLine="0"/>
        <w:jc w:val="right"/>
        <w:rPr>
          <w:sz w:val="16"/>
        </w:rPr>
      </w:pPr>
      <w:r>
        <w:rPr/>
        <w:pict>
          <v:shape style="position:absolute;margin-left:540.583984pt;margin-top:5.003107pt;width:18.95pt;height:20.75pt;mso-position-horizontal-relative:page;mso-position-vertical-relative:paragraph;z-index:8224" type="#_x0000_t202" filled="false" stroked="false">
            <v:textbox inset="0,0,0,0">
              <w:txbxContent>
                <w:p>
                  <w:pPr>
                    <w:spacing w:before="20"/>
                    <w:ind w:left="0" w:right="0" w:firstLine="0"/>
                    <w:jc w:val="left"/>
                    <w:rPr>
                      <w:b/>
                      <w:sz w:val="34"/>
                    </w:rPr>
                  </w:pPr>
                  <w:r>
                    <w:rPr>
                      <w:b/>
                      <w:color w:val="5F6369"/>
                      <w:sz w:val="34"/>
                    </w:rPr>
                    <w:t>95</w:t>
                  </w:r>
                </w:p>
              </w:txbxContent>
            </v:textbox>
            <w10:wrap type="none"/>
          </v:shape>
        </w:pict>
      </w:r>
      <w:r>
        <w:rPr>
          <w:color w:val="5F6369"/>
          <w:sz w:val="16"/>
        </w:rPr>
        <w:t>Manuel des participants - La CIP pour la vaccination</w:t>
      </w:r>
    </w:p>
    <w:p>
      <w:pPr>
        <w:spacing w:before="39"/>
        <w:ind w:left="0" w:right="1192" w:firstLine="0"/>
        <w:jc w:val="right"/>
        <w:rPr>
          <w:b/>
          <w:sz w:val="16"/>
        </w:rPr>
      </w:pPr>
      <w:r>
        <w:rPr>
          <w:b/>
          <w:color w:val="5F6369"/>
          <w:sz w:val="16"/>
        </w:rPr>
        <w:t>ANNEXES</w:t>
      </w:r>
    </w:p>
    <w:p>
      <w:pPr>
        <w:spacing w:after="0"/>
        <w:jc w:val="right"/>
        <w:rPr>
          <w:sz w:val="16"/>
        </w:rPr>
        <w:sectPr>
          <w:headerReference w:type="default" r:id="rId230"/>
          <w:footerReference w:type="default" r:id="rId231"/>
          <w:pgSz w:w="11910" w:h="16840"/>
          <w:pgMar w:header="0" w:footer="0" w:top="1120" w:bottom="280" w:left="0" w:right="0"/>
        </w:sectPr>
      </w:pPr>
    </w:p>
    <w:p>
      <w:pPr>
        <w:pStyle w:val="BodyText"/>
        <w:spacing w:before="4"/>
        <w:rPr>
          <w:b/>
          <w:sz w:val="14"/>
        </w:rPr>
      </w:pPr>
    </w:p>
    <w:p>
      <w:pPr>
        <w:pStyle w:val="BodyText"/>
        <w:spacing w:line="249" w:lineRule="auto" w:before="104"/>
        <w:ind w:left="716" w:right="1428"/>
      </w:pPr>
      <w:r>
        <w:rPr>
          <w:color w:val="5F6369"/>
        </w:rPr>
        <w:t>Si possible, donnez les supports à la personne, et suggérez-lui de les partager avec son entourage, même si elle décide de ne pas adopter la pratique de santé abordée.</w:t>
      </w:r>
    </w:p>
    <w:p>
      <w:pPr>
        <w:pStyle w:val="BodyText"/>
        <w:rPr>
          <w:sz w:val="24"/>
        </w:rPr>
      </w:pPr>
    </w:p>
    <w:p>
      <w:pPr>
        <w:pStyle w:val="BodyText"/>
        <w:spacing w:before="4"/>
        <w:rPr>
          <w:sz w:val="19"/>
        </w:rPr>
      </w:pPr>
    </w:p>
    <w:p>
      <w:pPr>
        <w:pStyle w:val="Heading4"/>
        <w:spacing w:line="194" w:lineRule="auto"/>
        <w:ind w:left="716" w:right="2970"/>
      </w:pPr>
      <w:r>
        <w:rPr>
          <w:color w:val="94C93D"/>
          <w:w w:val="110"/>
        </w:rPr>
        <w:t>Annexe F. La CIP pour la vaccination dans le contexte des camps</w:t>
      </w:r>
    </w:p>
    <w:p>
      <w:pPr>
        <w:pStyle w:val="BodyText"/>
        <w:spacing w:line="237" w:lineRule="auto" w:before="181"/>
        <w:ind w:left="716" w:right="1440"/>
        <w:jc w:val="both"/>
      </w:pPr>
      <w:r>
        <w:rPr>
          <w:color w:val="5F6369"/>
        </w:rPr>
        <w:t>Dans les camps de réfugiés/déplacés internes, la vaccination est d’autant plus cruciale, car les  personnes qui séjournent dans ces camps proviennent souvent de régions où les services de santé étaient dégradés en raison d’une guerre ou d’autres catastrophes. Dans ce type de situations, de nombreux</w:t>
      </w:r>
      <w:r>
        <w:rPr>
          <w:color w:val="5F6369"/>
          <w:spacing w:val="-9"/>
        </w:rPr>
        <w:t> </w:t>
      </w:r>
      <w:r>
        <w:rPr>
          <w:color w:val="5F6369"/>
        </w:rPr>
        <w:t>nourrissons</w:t>
      </w:r>
      <w:r>
        <w:rPr>
          <w:color w:val="5F6369"/>
          <w:spacing w:val="-9"/>
        </w:rPr>
        <w:t> </w:t>
      </w:r>
      <w:r>
        <w:rPr>
          <w:color w:val="5F6369"/>
        </w:rPr>
        <w:t>et</w:t>
      </w:r>
      <w:r>
        <w:rPr>
          <w:color w:val="5F6369"/>
          <w:spacing w:val="-9"/>
        </w:rPr>
        <w:t> </w:t>
      </w:r>
      <w:r>
        <w:rPr>
          <w:color w:val="5F6369"/>
        </w:rPr>
        <w:t>enfants</w:t>
      </w:r>
      <w:r>
        <w:rPr>
          <w:color w:val="5F6369"/>
          <w:spacing w:val="-9"/>
        </w:rPr>
        <w:t> </w:t>
      </w:r>
      <w:r>
        <w:rPr>
          <w:color w:val="5F6369"/>
        </w:rPr>
        <w:t>n’ont</w:t>
      </w:r>
      <w:r>
        <w:rPr>
          <w:color w:val="5F6369"/>
          <w:spacing w:val="-9"/>
        </w:rPr>
        <w:t> </w:t>
      </w:r>
      <w:r>
        <w:rPr>
          <w:color w:val="5F6369"/>
        </w:rPr>
        <w:t>pas</w:t>
      </w:r>
      <w:r>
        <w:rPr>
          <w:color w:val="5F6369"/>
          <w:spacing w:val="-9"/>
        </w:rPr>
        <w:t> </w:t>
      </w:r>
      <w:r>
        <w:rPr>
          <w:color w:val="5F6369"/>
        </w:rPr>
        <w:t>été</w:t>
      </w:r>
      <w:r>
        <w:rPr>
          <w:color w:val="5F6369"/>
          <w:spacing w:val="-9"/>
        </w:rPr>
        <w:t> </w:t>
      </w:r>
      <w:r>
        <w:rPr>
          <w:color w:val="5F6369"/>
        </w:rPr>
        <w:t>vaccinés</w:t>
      </w:r>
      <w:r>
        <w:rPr>
          <w:color w:val="5F6369"/>
          <w:spacing w:val="-9"/>
        </w:rPr>
        <w:t> </w:t>
      </w:r>
      <w:r>
        <w:rPr>
          <w:color w:val="5F6369"/>
        </w:rPr>
        <w:t>avant</w:t>
      </w:r>
      <w:r>
        <w:rPr>
          <w:color w:val="5F6369"/>
          <w:spacing w:val="-9"/>
        </w:rPr>
        <w:t> </w:t>
      </w:r>
      <w:r>
        <w:rPr>
          <w:color w:val="5F6369"/>
        </w:rPr>
        <w:t>d’arriver</w:t>
      </w:r>
      <w:r>
        <w:rPr>
          <w:color w:val="5F6369"/>
          <w:spacing w:val="-9"/>
        </w:rPr>
        <w:t> </w:t>
      </w:r>
      <w:r>
        <w:rPr>
          <w:color w:val="5F6369"/>
        </w:rPr>
        <w:t>au</w:t>
      </w:r>
      <w:r>
        <w:rPr>
          <w:color w:val="5F6369"/>
          <w:spacing w:val="-9"/>
        </w:rPr>
        <w:t> </w:t>
      </w:r>
      <w:r>
        <w:rPr>
          <w:color w:val="5F6369"/>
        </w:rPr>
        <w:t>camp</w:t>
      </w:r>
      <w:r>
        <w:rPr>
          <w:color w:val="5F6369"/>
          <w:spacing w:val="-9"/>
        </w:rPr>
        <w:t> </w:t>
      </w:r>
      <w:r>
        <w:rPr>
          <w:color w:val="5F6369"/>
        </w:rPr>
        <w:t>(et/ou</w:t>
      </w:r>
      <w:r>
        <w:rPr>
          <w:color w:val="5F6369"/>
          <w:spacing w:val="-9"/>
        </w:rPr>
        <w:t> </w:t>
      </w:r>
      <w:r>
        <w:rPr>
          <w:color w:val="5F6369"/>
        </w:rPr>
        <w:t>aucun</w:t>
      </w:r>
      <w:r>
        <w:rPr>
          <w:color w:val="5F6369"/>
          <w:spacing w:val="-9"/>
        </w:rPr>
        <w:t> </w:t>
      </w:r>
      <w:r>
        <w:rPr>
          <w:color w:val="5F6369"/>
        </w:rPr>
        <w:t>dossier ne</w:t>
      </w:r>
      <w:r>
        <w:rPr>
          <w:color w:val="5F6369"/>
          <w:spacing w:val="-6"/>
        </w:rPr>
        <w:t> </w:t>
      </w:r>
      <w:r>
        <w:rPr>
          <w:color w:val="5F6369"/>
        </w:rPr>
        <w:t>permet</w:t>
      </w:r>
      <w:r>
        <w:rPr>
          <w:color w:val="5F6369"/>
          <w:spacing w:val="-6"/>
        </w:rPr>
        <w:t> </w:t>
      </w:r>
      <w:r>
        <w:rPr>
          <w:color w:val="5F6369"/>
        </w:rPr>
        <w:t>de</w:t>
      </w:r>
      <w:r>
        <w:rPr>
          <w:color w:val="5F6369"/>
          <w:spacing w:val="-6"/>
        </w:rPr>
        <w:t> </w:t>
      </w:r>
      <w:r>
        <w:rPr>
          <w:color w:val="5F6369"/>
        </w:rPr>
        <w:t>retracer</w:t>
      </w:r>
      <w:r>
        <w:rPr>
          <w:color w:val="5F6369"/>
          <w:spacing w:val="-6"/>
        </w:rPr>
        <w:t> </w:t>
      </w:r>
      <w:r>
        <w:rPr>
          <w:color w:val="5F6369"/>
        </w:rPr>
        <w:t>leurs</w:t>
      </w:r>
      <w:r>
        <w:rPr>
          <w:color w:val="5F6369"/>
          <w:spacing w:val="-6"/>
        </w:rPr>
        <w:t> </w:t>
      </w:r>
      <w:r>
        <w:rPr>
          <w:color w:val="5F6369"/>
        </w:rPr>
        <w:t>antécédents</w:t>
      </w:r>
      <w:r>
        <w:rPr>
          <w:color w:val="5F6369"/>
          <w:spacing w:val="-6"/>
        </w:rPr>
        <w:t> </w:t>
      </w:r>
      <w:r>
        <w:rPr>
          <w:color w:val="5F6369"/>
        </w:rPr>
        <w:t>vaccinaux).</w:t>
      </w:r>
      <w:r>
        <w:rPr>
          <w:color w:val="5F6369"/>
          <w:spacing w:val="-6"/>
        </w:rPr>
        <w:t> </w:t>
      </w:r>
      <w:r>
        <w:rPr>
          <w:color w:val="5F6369"/>
        </w:rPr>
        <w:t>Les</w:t>
      </w:r>
      <w:r>
        <w:rPr>
          <w:color w:val="5F6369"/>
          <w:spacing w:val="-6"/>
        </w:rPr>
        <w:t> </w:t>
      </w:r>
      <w:r>
        <w:rPr>
          <w:color w:val="5F6369"/>
        </w:rPr>
        <w:t>flambées</w:t>
      </w:r>
      <w:r>
        <w:rPr>
          <w:color w:val="5F6369"/>
          <w:spacing w:val="-6"/>
        </w:rPr>
        <w:t> </w:t>
      </w:r>
      <w:r>
        <w:rPr>
          <w:color w:val="5F6369"/>
        </w:rPr>
        <w:t>de</w:t>
      </w:r>
      <w:r>
        <w:rPr>
          <w:color w:val="5F6369"/>
          <w:spacing w:val="-6"/>
        </w:rPr>
        <w:t> </w:t>
      </w:r>
      <w:r>
        <w:rPr>
          <w:color w:val="5F6369"/>
        </w:rPr>
        <w:t>maladies</w:t>
      </w:r>
      <w:r>
        <w:rPr>
          <w:color w:val="5F6369"/>
          <w:spacing w:val="-6"/>
        </w:rPr>
        <w:t> </w:t>
      </w:r>
      <w:r>
        <w:rPr>
          <w:color w:val="5F6369"/>
        </w:rPr>
        <w:t>transmissibles</w:t>
      </w:r>
      <w:r>
        <w:rPr>
          <w:color w:val="5F6369"/>
          <w:spacing w:val="-6"/>
        </w:rPr>
        <w:t> </w:t>
      </w:r>
      <w:r>
        <w:rPr>
          <w:color w:val="5F6369"/>
        </w:rPr>
        <w:t>(telles que la rougeole, la poliomyélite, la diphtérie et d’autres maladies respiratoires, l’hépatite, le choléra   et la fièvre jaune) sont très fréquentes. Les enfants sont une population particulièrement vulnérable. Des campagnes de vaccination sont souvent lancées en réaction à ces épidémies, et de nombreux camps tentent également de mettre en place un service de vaccination de </w:t>
      </w:r>
      <w:r>
        <w:rPr>
          <w:color w:val="5F6369"/>
          <w:spacing w:val="8"/>
        </w:rPr>
        <w:t> </w:t>
      </w:r>
      <w:r>
        <w:rPr>
          <w:color w:val="5F6369"/>
        </w:rPr>
        <w:t>routine.</w:t>
      </w:r>
    </w:p>
    <w:p>
      <w:pPr>
        <w:pStyle w:val="BodyText"/>
        <w:spacing w:before="5"/>
        <w:rPr>
          <w:sz w:val="21"/>
        </w:rPr>
      </w:pPr>
    </w:p>
    <w:p>
      <w:pPr>
        <w:pStyle w:val="BodyText"/>
        <w:ind w:left="716"/>
      </w:pPr>
      <w:r>
        <w:rPr>
          <w:color w:val="5F6369"/>
        </w:rPr>
        <w:t>Voici quelques-uns des obstacles fréquents à la communication dans le contexte des camps :</w:t>
      </w:r>
    </w:p>
    <w:p>
      <w:pPr>
        <w:pStyle w:val="BodyText"/>
        <w:spacing w:before="7"/>
        <w:rPr>
          <w:sz w:val="21"/>
        </w:rPr>
      </w:pPr>
    </w:p>
    <w:p>
      <w:pPr>
        <w:pStyle w:val="ListParagraph"/>
        <w:numPr>
          <w:ilvl w:val="0"/>
          <w:numId w:val="146"/>
        </w:numPr>
        <w:tabs>
          <w:tab w:pos="1436" w:val="left" w:leader="none"/>
          <w:tab w:pos="1437" w:val="left" w:leader="none"/>
        </w:tabs>
        <w:spacing w:line="237" w:lineRule="auto" w:before="0" w:after="0"/>
        <w:ind w:left="1436" w:right="1675" w:hanging="360"/>
        <w:jc w:val="left"/>
        <w:rPr>
          <w:sz w:val="22"/>
        </w:rPr>
      </w:pPr>
      <w:r>
        <w:rPr>
          <w:color w:val="5F6369"/>
          <w:sz w:val="22"/>
        </w:rPr>
        <w:t>Les habitants du camp peuvent ne pas faire confiance aux agents de santé locaux, car ils ont peur d’être considérés comme un énorme fardeau par la population locale. Les agents de terrain locaux doivent donc fournir des efforts encore plus importants pour gagner la confiance des groupes de réfugiés/déplacés</w:t>
      </w:r>
      <w:r>
        <w:rPr>
          <w:color w:val="5F6369"/>
          <w:spacing w:val="10"/>
          <w:sz w:val="22"/>
        </w:rPr>
        <w:t> </w:t>
      </w:r>
      <w:r>
        <w:rPr>
          <w:color w:val="5F6369"/>
          <w:sz w:val="22"/>
        </w:rPr>
        <w:t>internes.</w:t>
      </w:r>
    </w:p>
    <w:p>
      <w:pPr>
        <w:pStyle w:val="ListParagraph"/>
        <w:numPr>
          <w:ilvl w:val="0"/>
          <w:numId w:val="146"/>
        </w:numPr>
        <w:tabs>
          <w:tab w:pos="1436" w:val="left" w:leader="none"/>
          <w:tab w:pos="1437" w:val="left" w:leader="none"/>
        </w:tabs>
        <w:spacing w:line="237" w:lineRule="auto" w:before="0" w:after="0"/>
        <w:ind w:left="1436" w:right="1603" w:hanging="360"/>
        <w:jc w:val="left"/>
        <w:rPr>
          <w:sz w:val="22"/>
        </w:rPr>
      </w:pPr>
      <w:r>
        <w:rPr>
          <w:color w:val="5F6369"/>
          <w:sz w:val="22"/>
        </w:rPr>
        <w:t>En outre, les agents de terrain et les habitants du camp peuvent être issus de cultures très différentes, ce qui peut avoir les conséquences suivantes</w:t>
      </w:r>
      <w:r>
        <w:rPr>
          <w:color w:val="5F6369"/>
          <w:spacing w:val="35"/>
          <w:sz w:val="22"/>
        </w:rPr>
        <w:t> </w:t>
      </w:r>
      <w:r>
        <w:rPr>
          <w:color w:val="5F6369"/>
          <w:sz w:val="22"/>
        </w:rPr>
        <w:t>:</w:t>
      </w:r>
    </w:p>
    <w:p>
      <w:pPr>
        <w:pStyle w:val="BodyText"/>
        <w:spacing w:before="8"/>
        <w:rPr>
          <w:sz w:val="21"/>
        </w:rPr>
      </w:pPr>
    </w:p>
    <w:p>
      <w:pPr>
        <w:pStyle w:val="ListParagraph"/>
        <w:numPr>
          <w:ilvl w:val="1"/>
          <w:numId w:val="146"/>
        </w:numPr>
        <w:tabs>
          <w:tab w:pos="1796" w:val="left" w:leader="none"/>
          <w:tab w:pos="1797" w:val="left" w:leader="none"/>
        </w:tabs>
        <w:spacing w:line="237" w:lineRule="auto" w:before="0" w:after="0"/>
        <w:ind w:left="1796" w:right="1707" w:hanging="360"/>
        <w:jc w:val="left"/>
        <w:rPr>
          <w:sz w:val="22"/>
        </w:rPr>
      </w:pPr>
      <w:r>
        <w:rPr>
          <w:color w:val="5F6369"/>
          <w:sz w:val="22"/>
        </w:rPr>
        <w:t>Difficulté à s’assurer que les messages et les interventions sont pertinents et adaptés aux particularités</w:t>
      </w:r>
      <w:r>
        <w:rPr>
          <w:color w:val="5F6369"/>
          <w:spacing w:val="-2"/>
          <w:sz w:val="22"/>
        </w:rPr>
        <w:t> </w:t>
      </w:r>
      <w:r>
        <w:rPr>
          <w:color w:val="5F6369"/>
          <w:sz w:val="22"/>
        </w:rPr>
        <w:t>culturelles</w:t>
      </w:r>
    </w:p>
    <w:p>
      <w:pPr>
        <w:pStyle w:val="ListParagraph"/>
        <w:numPr>
          <w:ilvl w:val="1"/>
          <w:numId w:val="146"/>
        </w:numPr>
        <w:tabs>
          <w:tab w:pos="1796" w:val="left" w:leader="none"/>
          <w:tab w:pos="1797" w:val="left" w:leader="none"/>
        </w:tabs>
        <w:spacing w:line="237" w:lineRule="auto" w:before="0" w:after="0"/>
        <w:ind w:left="1796" w:right="1731" w:hanging="360"/>
        <w:jc w:val="left"/>
        <w:rPr>
          <w:sz w:val="22"/>
        </w:rPr>
      </w:pPr>
      <w:r>
        <w:rPr>
          <w:color w:val="5F6369"/>
          <w:sz w:val="22"/>
        </w:rPr>
        <w:t>Émergence de besoins en matière de sensibilisation, ainsi que de traduction et de compréhension des croyances, des systèmes de croyances, de la terminologie et des concepts liés aux</w:t>
      </w:r>
      <w:r>
        <w:rPr>
          <w:color w:val="5F6369"/>
          <w:spacing w:val="-14"/>
          <w:sz w:val="22"/>
        </w:rPr>
        <w:t> </w:t>
      </w:r>
      <w:r>
        <w:rPr>
          <w:color w:val="5F6369"/>
          <w:sz w:val="22"/>
        </w:rPr>
        <w:t>maladies</w:t>
      </w:r>
    </w:p>
    <w:p>
      <w:pPr>
        <w:pStyle w:val="ListParagraph"/>
        <w:numPr>
          <w:ilvl w:val="1"/>
          <w:numId w:val="146"/>
        </w:numPr>
        <w:tabs>
          <w:tab w:pos="1796" w:val="left" w:leader="none"/>
          <w:tab w:pos="1797" w:val="left" w:leader="none"/>
        </w:tabs>
        <w:spacing w:line="237" w:lineRule="auto" w:before="0" w:after="0"/>
        <w:ind w:left="1796" w:right="1487" w:hanging="360"/>
        <w:jc w:val="left"/>
        <w:rPr>
          <w:sz w:val="22"/>
        </w:rPr>
      </w:pPr>
      <w:r>
        <w:rPr>
          <w:color w:val="5F6369"/>
          <w:sz w:val="22"/>
        </w:rPr>
        <w:t>Nécessité potentielle de prendre en compte différentes questions d’équité que celles auxquelles le pays hôte est habitué, par exemple des considérations liées à l’égalité entre les hommes et les femmes et au statut socio-économique (notamment quand des personnes issues de différentes classes sociales se retrouvent dans la même situation sur le plan</w:t>
      </w:r>
      <w:r>
        <w:rPr>
          <w:color w:val="5F6369"/>
          <w:spacing w:val="-25"/>
          <w:sz w:val="22"/>
        </w:rPr>
        <w:t> </w:t>
      </w:r>
      <w:r>
        <w:rPr>
          <w:color w:val="5F6369"/>
          <w:sz w:val="22"/>
        </w:rPr>
        <w:t>socio-économique)</w:t>
      </w:r>
    </w:p>
    <w:p>
      <w:pPr>
        <w:pStyle w:val="BodyText"/>
        <w:spacing w:before="5"/>
        <w:rPr>
          <w:sz w:val="21"/>
        </w:rPr>
      </w:pPr>
    </w:p>
    <w:p>
      <w:pPr>
        <w:pStyle w:val="ListParagraph"/>
        <w:numPr>
          <w:ilvl w:val="0"/>
          <w:numId w:val="146"/>
        </w:numPr>
        <w:tabs>
          <w:tab w:pos="1436" w:val="left" w:leader="none"/>
          <w:tab w:pos="1437" w:val="left" w:leader="none"/>
        </w:tabs>
        <w:spacing w:line="251" w:lineRule="exact" w:before="0" w:after="0"/>
        <w:ind w:left="1436" w:right="0" w:hanging="360"/>
        <w:jc w:val="left"/>
        <w:rPr>
          <w:sz w:val="22"/>
        </w:rPr>
      </w:pPr>
      <w:r>
        <w:rPr>
          <w:color w:val="5F6369"/>
          <w:sz w:val="22"/>
        </w:rPr>
        <w:t>Une barrière linguistique peut exister entre les agents de terrain et les habitants du</w:t>
      </w:r>
      <w:r>
        <w:rPr>
          <w:color w:val="5F6369"/>
          <w:spacing w:val="45"/>
          <w:sz w:val="22"/>
        </w:rPr>
        <w:t> </w:t>
      </w:r>
      <w:r>
        <w:rPr>
          <w:color w:val="5F6369"/>
          <w:sz w:val="22"/>
        </w:rPr>
        <w:t>camp</w:t>
      </w:r>
    </w:p>
    <w:p>
      <w:pPr>
        <w:pStyle w:val="ListParagraph"/>
        <w:numPr>
          <w:ilvl w:val="0"/>
          <w:numId w:val="146"/>
        </w:numPr>
        <w:tabs>
          <w:tab w:pos="1436" w:val="left" w:leader="none"/>
          <w:tab w:pos="1437" w:val="left" w:leader="none"/>
        </w:tabs>
        <w:spacing w:line="237" w:lineRule="auto" w:before="1" w:after="0"/>
        <w:ind w:left="1436" w:right="1675" w:hanging="360"/>
        <w:jc w:val="left"/>
        <w:rPr>
          <w:sz w:val="22"/>
        </w:rPr>
      </w:pPr>
      <w:r>
        <w:rPr>
          <w:color w:val="5F6369"/>
          <w:sz w:val="22"/>
        </w:rPr>
        <w:t>Les systèmes de santé au sein des camps peuvent être encore plus débordés et en sous- effectif que les systèmes de santé ordinaires du pays hôte ou du pays</w:t>
      </w:r>
      <w:r>
        <w:rPr>
          <w:color w:val="5F6369"/>
          <w:spacing w:val="57"/>
          <w:sz w:val="22"/>
        </w:rPr>
        <w:t> </w:t>
      </w:r>
      <w:r>
        <w:rPr>
          <w:color w:val="5F6369"/>
          <w:sz w:val="22"/>
        </w:rPr>
        <w:t>d’origine</w:t>
      </w:r>
    </w:p>
    <w:p>
      <w:pPr>
        <w:pStyle w:val="ListParagraph"/>
        <w:numPr>
          <w:ilvl w:val="0"/>
          <w:numId w:val="146"/>
        </w:numPr>
        <w:tabs>
          <w:tab w:pos="1436" w:val="left" w:leader="none"/>
          <w:tab w:pos="1437" w:val="left" w:leader="none"/>
        </w:tabs>
        <w:spacing w:line="237" w:lineRule="auto" w:before="0" w:after="0"/>
        <w:ind w:left="1436" w:right="1712" w:hanging="360"/>
        <w:jc w:val="left"/>
        <w:rPr>
          <w:sz w:val="22"/>
        </w:rPr>
      </w:pPr>
      <w:r>
        <w:rPr>
          <w:color w:val="5F6369"/>
          <w:sz w:val="22"/>
        </w:rPr>
        <w:t>Les agents de terrain peuvent être confrontés à des idées fausses concernant les vaccins plus</w:t>
      </w:r>
      <w:r>
        <w:rPr>
          <w:color w:val="5F6369"/>
          <w:spacing w:val="8"/>
          <w:sz w:val="22"/>
        </w:rPr>
        <w:t> </w:t>
      </w:r>
      <w:r>
        <w:rPr>
          <w:color w:val="5F6369"/>
          <w:sz w:val="22"/>
        </w:rPr>
        <w:t>nombreuses</w:t>
      </w:r>
      <w:r>
        <w:rPr>
          <w:color w:val="5F6369"/>
          <w:spacing w:val="8"/>
          <w:sz w:val="22"/>
        </w:rPr>
        <w:t> </w:t>
      </w:r>
      <w:r>
        <w:rPr>
          <w:color w:val="5F6369"/>
          <w:sz w:val="22"/>
        </w:rPr>
        <w:t>ou</w:t>
      </w:r>
      <w:r>
        <w:rPr>
          <w:color w:val="5F6369"/>
          <w:spacing w:val="8"/>
          <w:sz w:val="22"/>
        </w:rPr>
        <w:t> </w:t>
      </w:r>
      <w:r>
        <w:rPr>
          <w:color w:val="5F6369"/>
          <w:sz w:val="22"/>
        </w:rPr>
        <w:t>différentes</w:t>
      </w:r>
      <w:r>
        <w:rPr>
          <w:color w:val="5F6369"/>
          <w:spacing w:val="8"/>
          <w:sz w:val="22"/>
        </w:rPr>
        <w:t> </w:t>
      </w:r>
      <w:r>
        <w:rPr>
          <w:color w:val="5F6369"/>
          <w:sz w:val="22"/>
        </w:rPr>
        <w:t>de</w:t>
      </w:r>
      <w:r>
        <w:rPr>
          <w:color w:val="5F6369"/>
          <w:spacing w:val="8"/>
          <w:sz w:val="22"/>
        </w:rPr>
        <w:t> </w:t>
      </w:r>
      <w:r>
        <w:rPr>
          <w:color w:val="5F6369"/>
          <w:sz w:val="22"/>
        </w:rPr>
        <w:t>celles</w:t>
      </w:r>
      <w:r>
        <w:rPr>
          <w:color w:val="5F6369"/>
          <w:spacing w:val="8"/>
          <w:sz w:val="22"/>
        </w:rPr>
        <w:t> </w:t>
      </w:r>
      <w:r>
        <w:rPr>
          <w:color w:val="5F6369"/>
          <w:sz w:val="22"/>
        </w:rPr>
        <w:t>dont</w:t>
      </w:r>
      <w:r>
        <w:rPr>
          <w:color w:val="5F6369"/>
          <w:spacing w:val="8"/>
          <w:sz w:val="22"/>
        </w:rPr>
        <w:t> </w:t>
      </w:r>
      <w:r>
        <w:rPr>
          <w:color w:val="5F6369"/>
          <w:sz w:val="22"/>
        </w:rPr>
        <w:t>ils</w:t>
      </w:r>
      <w:r>
        <w:rPr>
          <w:color w:val="5F6369"/>
          <w:spacing w:val="8"/>
          <w:sz w:val="22"/>
        </w:rPr>
        <w:t> </w:t>
      </w:r>
      <w:r>
        <w:rPr>
          <w:color w:val="5F6369"/>
          <w:sz w:val="22"/>
        </w:rPr>
        <w:t>ont</w:t>
      </w:r>
      <w:r>
        <w:rPr>
          <w:color w:val="5F6369"/>
          <w:spacing w:val="8"/>
          <w:sz w:val="22"/>
        </w:rPr>
        <w:t> </w:t>
      </w:r>
      <w:r>
        <w:rPr>
          <w:color w:val="5F6369"/>
          <w:sz w:val="22"/>
        </w:rPr>
        <w:t>l’habitude</w:t>
      </w:r>
    </w:p>
    <w:p>
      <w:pPr>
        <w:pStyle w:val="ListParagraph"/>
        <w:numPr>
          <w:ilvl w:val="0"/>
          <w:numId w:val="146"/>
        </w:numPr>
        <w:tabs>
          <w:tab w:pos="1436" w:val="left" w:leader="none"/>
          <w:tab w:pos="1437" w:val="left" w:leader="none"/>
        </w:tabs>
        <w:spacing w:line="237" w:lineRule="auto" w:before="0" w:after="0"/>
        <w:ind w:left="1436" w:right="1513" w:hanging="360"/>
        <w:jc w:val="left"/>
        <w:rPr>
          <w:sz w:val="22"/>
        </w:rPr>
      </w:pPr>
      <w:r>
        <w:rPr>
          <w:color w:val="5F6369"/>
          <w:spacing w:val="-5"/>
          <w:sz w:val="22"/>
        </w:rPr>
        <w:t>Compte </w:t>
      </w:r>
      <w:r>
        <w:rPr>
          <w:color w:val="5F6369"/>
          <w:spacing w:val="-4"/>
          <w:sz w:val="22"/>
        </w:rPr>
        <w:t>tenu des </w:t>
      </w:r>
      <w:r>
        <w:rPr>
          <w:color w:val="5F6369"/>
          <w:spacing w:val="-5"/>
          <w:sz w:val="22"/>
        </w:rPr>
        <w:t>autres </w:t>
      </w:r>
      <w:r>
        <w:rPr>
          <w:color w:val="5F6369"/>
          <w:spacing w:val="-4"/>
          <w:sz w:val="22"/>
        </w:rPr>
        <w:t>défis </w:t>
      </w:r>
      <w:r>
        <w:rPr>
          <w:color w:val="5F6369"/>
          <w:spacing w:val="-5"/>
          <w:sz w:val="22"/>
        </w:rPr>
        <w:t>auxquels </w:t>
      </w:r>
      <w:r>
        <w:rPr>
          <w:color w:val="5F6369"/>
          <w:spacing w:val="-4"/>
          <w:sz w:val="22"/>
        </w:rPr>
        <w:t>font face les </w:t>
      </w:r>
      <w:r>
        <w:rPr>
          <w:color w:val="5F6369"/>
          <w:spacing w:val="-5"/>
          <w:sz w:val="22"/>
        </w:rPr>
        <w:t>habitants </w:t>
      </w:r>
      <w:r>
        <w:rPr>
          <w:color w:val="5F6369"/>
          <w:spacing w:val="-3"/>
          <w:sz w:val="22"/>
        </w:rPr>
        <w:t>du </w:t>
      </w:r>
      <w:r>
        <w:rPr>
          <w:color w:val="5F6369"/>
          <w:spacing w:val="-4"/>
          <w:sz w:val="22"/>
        </w:rPr>
        <w:t>camp (par ex., </w:t>
      </w:r>
      <w:r>
        <w:rPr>
          <w:color w:val="5F6369"/>
          <w:spacing w:val="-5"/>
          <w:sz w:val="22"/>
        </w:rPr>
        <w:t>les traumatismes, </w:t>
      </w:r>
      <w:r>
        <w:rPr>
          <w:color w:val="5F6369"/>
          <w:spacing w:val="-3"/>
          <w:sz w:val="22"/>
        </w:rPr>
        <w:t>le </w:t>
      </w:r>
      <w:r>
        <w:rPr>
          <w:color w:val="5F6369"/>
          <w:spacing w:val="-5"/>
          <w:sz w:val="22"/>
        </w:rPr>
        <w:t>manque </w:t>
      </w:r>
      <w:r>
        <w:rPr>
          <w:color w:val="5F6369"/>
          <w:spacing w:val="-3"/>
          <w:sz w:val="22"/>
        </w:rPr>
        <w:t>de </w:t>
      </w:r>
      <w:r>
        <w:rPr>
          <w:color w:val="5F6369"/>
          <w:spacing w:val="-5"/>
          <w:sz w:val="22"/>
        </w:rPr>
        <w:t>nourriture, d’eau, d’hygiène </w:t>
      </w:r>
      <w:r>
        <w:rPr>
          <w:color w:val="5F6369"/>
          <w:spacing w:val="-3"/>
          <w:sz w:val="22"/>
        </w:rPr>
        <w:t>et de </w:t>
      </w:r>
      <w:r>
        <w:rPr>
          <w:color w:val="5F6369"/>
          <w:spacing w:val="-5"/>
          <w:sz w:val="22"/>
        </w:rPr>
        <w:t>sécurité), </w:t>
      </w:r>
      <w:r>
        <w:rPr>
          <w:color w:val="5F6369"/>
          <w:spacing w:val="-3"/>
          <w:sz w:val="22"/>
        </w:rPr>
        <w:t>la </w:t>
      </w:r>
      <w:r>
        <w:rPr>
          <w:color w:val="5F6369"/>
          <w:spacing w:val="-5"/>
          <w:sz w:val="22"/>
        </w:rPr>
        <w:t>vaccination peut passer </w:t>
      </w:r>
      <w:r>
        <w:rPr>
          <w:color w:val="5F6369"/>
          <w:spacing w:val="-3"/>
          <w:sz w:val="22"/>
        </w:rPr>
        <w:t>au </w:t>
      </w:r>
      <w:r>
        <w:rPr>
          <w:color w:val="5F6369"/>
          <w:spacing w:val="-5"/>
          <w:sz w:val="22"/>
        </w:rPr>
        <w:t>second </w:t>
      </w:r>
      <w:r>
        <w:rPr>
          <w:color w:val="5F6369"/>
          <w:spacing w:val="-4"/>
          <w:sz w:val="22"/>
        </w:rPr>
        <w:t>plan </w:t>
      </w:r>
      <w:r>
        <w:rPr>
          <w:color w:val="5F6369"/>
          <w:spacing w:val="-3"/>
          <w:sz w:val="22"/>
        </w:rPr>
        <w:t>ou </w:t>
      </w:r>
      <w:r>
        <w:rPr>
          <w:color w:val="5F6369"/>
          <w:spacing w:val="-4"/>
          <w:sz w:val="22"/>
        </w:rPr>
        <w:t>être </w:t>
      </w:r>
      <w:r>
        <w:rPr>
          <w:color w:val="5F6369"/>
          <w:spacing w:val="-5"/>
          <w:sz w:val="22"/>
        </w:rPr>
        <w:t>considérée </w:t>
      </w:r>
      <w:r>
        <w:rPr>
          <w:color w:val="5F6369"/>
          <w:spacing w:val="-4"/>
          <w:sz w:val="22"/>
        </w:rPr>
        <w:t>comme </w:t>
      </w:r>
      <w:r>
        <w:rPr>
          <w:color w:val="5F6369"/>
          <w:spacing w:val="-3"/>
          <w:sz w:val="22"/>
        </w:rPr>
        <w:t>ne </w:t>
      </w:r>
      <w:r>
        <w:rPr>
          <w:color w:val="5F6369"/>
          <w:spacing w:val="-5"/>
          <w:sz w:val="22"/>
        </w:rPr>
        <w:t>nécessitant </w:t>
      </w:r>
      <w:r>
        <w:rPr>
          <w:color w:val="5F6369"/>
          <w:spacing w:val="-4"/>
          <w:sz w:val="22"/>
        </w:rPr>
        <w:t>pas </w:t>
      </w:r>
      <w:r>
        <w:rPr>
          <w:color w:val="5F6369"/>
          <w:spacing w:val="-5"/>
          <w:sz w:val="22"/>
        </w:rPr>
        <w:t>d’efforts</w:t>
      </w:r>
      <w:r>
        <w:rPr>
          <w:color w:val="5F6369"/>
          <w:spacing w:val="26"/>
          <w:sz w:val="22"/>
        </w:rPr>
        <w:t> </w:t>
      </w:r>
      <w:r>
        <w:rPr>
          <w:color w:val="5F6369"/>
          <w:spacing w:val="-5"/>
          <w:sz w:val="22"/>
        </w:rPr>
        <w:t>supplémentaires</w:t>
      </w:r>
    </w:p>
    <w:p>
      <w:pPr>
        <w:pStyle w:val="ListParagraph"/>
        <w:numPr>
          <w:ilvl w:val="0"/>
          <w:numId w:val="146"/>
        </w:numPr>
        <w:tabs>
          <w:tab w:pos="1436" w:val="left" w:leader="none"/>
          <w:tab w:pos="1437" w:val="left" w:leader="none"/>
        </w:tabs>
        <w:spacing w:line="237" w:lineRule="auto" w:before="0" w:after="0"/>
        <w:ind w:left="1436" w:right="2177" w:hanging="360"/>
        <w:jc w:val="left"/>
        <w:rPr>
          <w:sz w:val="22"/>
        </w:rPr>
      </w:pPr>
      <w:r>
        <w:rPr>
          <w:color w:val="5F6369"/>
          <w:sz w:val="22"/>
        </w:rPr>
        <w:t>Des croyances religieuses ou philosophiques différentes peuvent avoir un impact sur l’adhésion à la</w:t>
      </w:r>
      <w:r>
        <w:rPr>
          <w:color w:val="5F6369"/>
          <w:spacing w:val="-38"/>
          <w:sz w:val="22"/>
        </w:rPr>
        <w:t> </w:t>
      </w:r>
      <w:r>
        <w:rPr>
          <w:color w:val="5F6369"/>
          <w:sz w:val="22"/>
        </w:rPr>
        <w:t>vaccination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140"/>
        <w:ind w:left="1284" w:right="0" w:firstLine="0"/>
        <w:jc w:val="left"/>
        <w:rPr>
          <w:sz w:val="16"/>
        </w:rPr>
      </w:pPr>
      <w:r>
        <w:rPr/>
        <w:pict>
          <v:shape style="position:absolute;margin-left:35.835602pt;margin-top:5.003107pt;width:18.95pt;height:20.75pt;mso-position-horizontal-relative:page;mso-position-vertical-relative:paragraph;z-index:8248" type="#_x0000_t202" filled="false" stroked="false">
            <v:textbox inset="0,0,0,0">
              <w:txbxContent>
                <w:p>
                  <w:pPr>
                    <w:spacing w:before="20"/>
                    <w:ind w:left="0" w:right="0" w:firstLine="0"/>
                    <w:jc w:val="left"/>
                    <w:rPr>
                      <w:b/>
                      <w:sz w:val="34"/>
                    </w:rPr>
                  </w:pPr>
                  <w:r>
                    <w:rPr>
                      <w:b/>
                      <w:color w:val="5F6369"/>
                      <w:sz w:val="34"/>
                    </w:rPr>
                    <w:t>96</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ANNEXES</w:t>
      </w:r>
    </w:p>
    <w:p>
      <w:pPr>
        <w:spacing w:after="0"/>
        <w:jc w:val="left"/>
        <w:rPr>
          <w:sz w:val="16"/>
        </w:rPr>
        <w:sectPr>
          <w:headerReference w:type="default" r:id="rId232"/>
          <w:footerReference w:type="default" r:id="rId233"/>
          <w:pgSz w:w="11910" w:h="16840"/>
          <w:pgMar w:header="0" w:footer="0" w:top="1120" w:bottom="280" w:left="0" w:right="0"/>
        </w:sectPr>
      </w:pPr>
    </w:p>
    <w:p>
      <w:pPr>
        <w:pStyle w:val="BodyText"/>
        <w:spacing w:before="8"/>
        <w:rPr>
          <w:b/>
          <w:sz w:val="8"/>
        </w:rPr>
      </w:pPr>
    </w:p>
    <w:p>
      <w:pPr>
        <w:pStyle w:val="Heading4"/>
        <w:spacing w:line="194" w:lineRule="auto" w:before="240"/>
      </w:pPr>
      <w:r>
        <w:rPr>
          <w:color w:val="94C93D"/>
          <w:w w:val="110"/>
        </w:rPr>
        <w:t>Annexe G. Questionnaire d’évaluation  de l’atelier</w:t>
      </w:r>
    </w:p>
    <w:p>
      <w:pPr>
        <w:pStyle w:val="BodyText"/>
        <w:spacing w:before="2"/>
        <w:rPr>
          <w:b/>
          <w:sz w:val="50"/>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Parmi</w:t>
      </w:r>
      <w:r>
        <w:rPr>
          <w:color w:val="5F6369"/>
          <w:spacing w:val="3"/>
          <w:sz w:val="22"/>
        </w:rPr>
        <w:t> </w:t>
      </w:r>
      <w:r>
        <w:rPr>
          <w:color w:val="5F6369"/>
          <w:sz w:val="22"/>
        </w:rPr>
        <w:t>les</w:t>
      </w:r>
      <w:r>
        <w:rPr>
          <w:color w:val="5F6369"/>
          <w:spacing w:val="3"/>
          <w:sz w:val="22"/>
        </w:rPr>
        <w:t> </w:t>
      </w:r>
      <w:r>
        <w:rPr>
          <w:color w:val="5F6369"/>
          <w:sz w:val="22"/>
        </w:rPr>
        <w:t>sujets</w:t>
      </w:r>
      <w:r>
        <w:rPr>
          <w:color w:val="5F6369"/>
          <w:spacing w:val="3"/>
          <w:sz w:val="22"/>
        </w:rPr>
        <w:t> </w:t>
      </w:r>
      <w:r>
        <w:rPr>
          <w:color w:val="5F6369"/>
          <w:sz w:val="22"/>
        </w:rPr>
        <w:t>abordés</w:t>
      </w:r>
      <w:r>
        <w:rPr>
          <w:color w:val="5F6369"/>
          <w:spacing w:val="3"/>
          <w:sz w:val="22"/>
        </w:rPr>
        <w:t> </w:t>
      </w:r>
      <w:r>
        <w:rPr>
          <w:color w:val="5F6369"/>
          <w:sz w:val="22"/>
        </w:rPr>
        <w:t>lors</w:t>
      </w:r>
      <w:r>
        <w:rPr>
          <w:color w:val="5F6369"/>
          <w:spacing w:val="3"/>
          <w:sz w:val="22"/>
        </w:rPr>
        <w:t> </w:t>
      </w:r>
      <w:r>
        <w:rPr>
          <w:color w:val="5F6369"/>
          <w:sz w:val="22"/>
        </w:rPr>
        <w:t>de</w:t>
      </w:r>
      <w:r>
        <w:rPr>
          <w:color w:val="5F6369"/>
          <w:spacing w:val="3"/>
          <w:sz w:val="22"/>
        </w:rPr>
        <w:t> </w:t>
      </w:r>
      <w:r>
        <w:rPr>
          <w:color w:val="5F6369"/>
          <w:sz w:val="22"/>
        </w:rPr>
        <w:t>cette</w:t>
      </w:r>
      <w:r>
        <w:rPr>
          <w:color w:val="5F6369"/>
          <w:spacing w:val="3"/>
          <w:sz w:val="22"/>
        </w:rPr>
        <w:t> </w:t>
      </w:r>
      <w:r>
        <w:rPr>
          <w:color w:val="5F6369"/>
          <w:sz w:val="22"/>
        </w:rPr>
        <w:t>formation,</w:t>
      </w:r>
      <w:r>
        <w:rPr>
          <w:color w:val="5F6369"/>
          <w:spacing w:val="3"/>
          <w:sz w:val="22"/>
        </w:rPr>
        <w:t> </w:t>
      </w:r>
      <w:r>
        <w:rPr>
          <w:color w:val="5F6369"/>
          <w:sz w:val="22"/>
        </w:rPr>
        <w:t>lesquels</w:t>
      </w:r>
      <w:r>
        <w:rPr>
          <w:color w:val="5F6369"/>
          <w:spacing w:val="3"/>
          <w:sz w:val="22"/>
        </w:rPr>
        <w:t> </w:t>
      </w:r>
      <w:r>
        <w:rPr>
          <w:color w:val="5F6369"/>
          <w:sz w:val="22"/>
        </w:rPr>
        <w:t>vous</w:t>
      </w:r>
      <w:r>
        <w:rPr>
          <w:color w:val="5F6369"/>
          <w:spacing w:val="3"/>
          <w:sz w:val="22"/>
        </w:rPr>
        <w:t> </w:t>
      </w:r>
      <w:r>
        <w:rPr>
          <w:color w:val="5F6369"/>
          <w:sz w:val="22"/>
        </w:rPr>
        <w:t>ont</w:t>
      </w:r>
      <w:r>
        <w:rPr>
          <w:color w:val="5F6369"/>
          <w:spacing w:val="3"/>
          <w:sz w:val="22"/>
        </w:rPr>
        <w:t> </w:t>
      </w:r>
      <w:r>
        <w:rPr>
          <w:color w:val="5F6369"/>
          <w:sz w:val="22"/>
        </w:rPr>
        <w:t>semblé</w:t>
      </w:r>
      <w:r>
        <w:rPr>
          <w:color w:val="5F6369"/>
          <w:spacing w:val="3"/>
          <w:sz w:val="22"/>
        </w:rPr>
        <w:t> </w:t>
      </w:r>
      <w:r>
        <w:rPr>
          <w:color w:val="5F6369"/>
          <w:sz w:val="22"/>
        </w:rPr>
        <w:t>les</w:t>
      </w:r>
      <w:r>
        <w:rPr>
          <w:color w:val="5F6369"/>
          <w:spacing w:val="3"/>
          <w:sz w:val="22"/>
        </w:rPr>
        <w:t> </w:t>
      </w:r>
      <w:r>
        <w:rPr>
          <w:color w:val="5F6369"/>
          <w:sz w:val="22"/>
        </w:rPr>
        <w:t>plus</w:t>
      </w:r>
      <w:r>
        <w:rPr>
          <w:color w:val="5F6369"/>
          <w:spacing w:val="3"/>
          <w:sz w:val="22"/>
        </w:rPr>
        <w:t> </w:t>
      </w:r>
      <w:r>
        <w:rPr>
          <w:color w:val="5F6369"/>
          <w:sz w:val="22"/>
        </w:rPr>
        <w:t>pertinents</w:t>
      </w:r>
      <w:r>
        <w:rPr>
          <w:color w:val="5F6369"/>
          <w:spacing w:val="3"/>
          <w:sz w:val="22"/>
        </w:rPr>
        <w:t> </w:t>
      </w:r>
      <w:r>
        <w:rPr>
          <w:color w:val="5F6369"/>
          <w:sz w:val="22"/>
        </w:rPr>
        <w:t>?</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Quelles activités avez-vous préférées</w:t>
      </w:r>
      <w:r>
        <w:rPr>
          <w:color w:val="5F6369"/>
          <w:spacing w:val="-26"/>
          <w:sz w:val="22"/>
        </w:rPr>
        <w:t> </w:t>
      </w:r>
      <w:r>
        <w:rPr>
          <w:color w:val="5F6369"/>
          <w:sz w:val="22"/>
        </w:rPr>
        <w:t>?</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Quels sont les points faibles de cette formation</w:t>
      </w:r>
      <w:r>
        <w:rPr>
          <w:color w:val="5F6369"/>
          <w:spacing w:val="58"/>
          <w:sz w:val="22"/>
        </w:rPr>
        <w:t> </w:t>
      </w:r>
      <w:r>
        <w:rPr>
          <w:color w:val="5F6369"/>
          <w:sz w:val="22"/>
        </w:rPr>
        <w:t>?</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Comment les sessions pourraient-elles être améliorées</w:t>
      </w:r>
      <w:r>
        <w:rPr>
          <w:color w:val="5F6369"/>
          <w:spacing w:val="10"/>
          <w:sz w:val="22"/>
        </w:rPr>
        <w:t> </w:t>
      </w:r>
      <w:r>
        <w:rPr>
          <w:color w:val="5F6369"/>
          <w:sz w:val="22"/>
        </w:rPr>
        <w:t>?</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Sur quels sujets auriez-vous souhaité passer plus de temps</w:t>
      </w:r>
      <w:r>
        <w:rPr>
          <w:color w:val="5F6369"/>
          <w:spacing w:val="-39"/>
          <w:sz w:val="22"/>
        </w:rPr>
        <w:t> </w:t>
      </w:r>
      <w:r>
        <w:rPr>
          <w:color w:val="5F6369"/>
          <w:sz w:val="22"/>
        </w:rPr>
        <w:t>?</w:t>
      </w:r>
    </w:p>
    <w:p>
      <w:pPr>
        <w:pStyle w:val="BodyText"/>
        <w:spacing w:before="7"/>
        <w:rPr>
          <w:sz w:val="21"/>
        </w:rPr>
      </w:pPr>
    </w:p>
    <w:p>
      <w:pPr>
        <w:pStyle w:val="ListParagraph"/>
        <w:numPr>
          <w:ilvl w:val="0"/>
          <w:numId w:val="147"/>
        </w:numPr>
        <w:tabs>
          <w:tab w:pos="1682" w:val="left" w:leader="none"/>
        </w:tabs>
        <w:spacing w:line="237" w:lineRule="auto" w:before="1" w:after="0"/>
        <w:ind w:left="1436" w:right="1137" w:firstLine="0"/>
        <w:jc w:val="left"/>
        <w:rPr>
          <w:sz w:val="22"/>
        </w:rPr>
      </w:pPr>
      <w:r>
        <w:rPr>
          <w:color w:val="5F6369"/>
          <w:spacing w:val="-4"/>
          <w:sz w:val="22"/>
        </w:rPr>
        <w:t>Vous</w:t>
      </w:r>
      <w:r>
        <w:rPr>
          <w:color w:val="5F6369"/>
          <w:spacing w:val="-9"/>
          <w:sz w:val="22"/>
        </w:rPr>
        <w:t> </w:t>
      </w:r>
      <w:r>
        <w:rPr>
          <w:color w:val="5F6369"/>
          <w:sz w:val="22"/>
        </w:rPr>
        <w:t>sentez-vous</w:t>
      </w:r>
      <w:r>
        <w:rPr>
          <w:color w:val="5F6369"/>
          <w:spacing w:val="-9"/>
          <w:sz w:val="22"/>
        </w:rPr>
        <w:t> </w:t>
      </w:r>
      <w:r>
        <w:rPr>
          <w:color w:val="5F6369"/>
          <w:sz w:val="22"/>
        </w:rPr>
        <w:t>capable</w:t>
      </w:r>
      <w:r>
        <w:rPr>
          <w:color w:val="5F6369"/>
          <w:spacing w:val="-9"/>
          <w:sz w:val="22"/>
        </w:rPr>
        <w:t> </w:t>
      </w:r>
      <w:r>
        <w:rPr>
          <w:color w:val="5F6369"/>
          <w:sz w:val="22"/>
        </w:rPr>
        <w:t>d’appliquer</w:t>
      </w:r>
      <w:r>
        <w:rPr>
          <w:color w:val="5F6369"/>
          <w:spacing w:val="-9"/>
          <w:sz w:val="22"/>
        </w:rPr>
        <w:t> </w:t>
      </w:r>
      <w:r>
        <w:rPr>
          <w:color w:val="5F6369"/>
          <w:sz w:val="22"/>
        </w:rPr>
        <w:t>à</w:t>
      </w:r>
      <w:r>
        <w:rPr>
          <w:color w:val="5F6369"/>
          <w:spacing w:val="-9"/>
          <w:sz w:val="22"/>
        </w:rPr>
        <w:t> </w:t>
      </w:r>
      <w:r>
        <w:rPr>
          <w:color w:val="5F6369"/>
          <w:sz w:val="22"/>
        </w:rPr>
        <w:t>votre</w:t>
      </w:r>
      <w:r>
        <w:rPr>
          <w:color w:val="5F6369"/>
          <w:spacing w:val="-9"/>
          <w:sz w:val="22"/>
        </w:rPr>
        <w:t> </w:t>
      </w:r>
      <w:r>
        <w:rPr>
          <w:color w:val="5F6369"/>
          <w:sz w:val="22"/>
        </w:rPr>
        <w:t>travail</w:t>
      </w:r>
      <w:r>
        <w:rPr>
          <w:color w:val="5F6369"/>
          <w:spacing w:val="-9"/>
          <w:sz w:val="22"/>
        </w:rPr>
        <w:t> </w:t>
      </w:r>
      <w:r>
        <w:rPr>
          <w:color w:val="5F6369"/>
          <w:sz w:val="22"/>
        </w:rPr>
        <w:t>ce</w:t>
      </w:r>
      <w:r>
        <w:rPr>
          <w:color w:val="5F6369"/>
          <w:spacing w:val="-9"/>
          <w:sz w:val="22"/>
        </w:rPr>
        <w:t> </w:t>
      </w:r>
      <w:r>
        <w:rPr>
          <w:color w:val="5F6369"/>
          <w:sz w:val="22"/>
        </w:rPr>
        <w:t>que</w:t>
      </w:r>
      <w:r>
        <w:rPr>
          <w:color w:val="5F6369"/>
          <w:spacing w:val="-9"/>
          <w:sz w:val="22"/>
        </w:rPr>
        <w:t> </w:t>
      </w:r>
      <w:r>
        <w:rPr>
          <w:color w:val="5F6369"/>
          <w:sz w:val="22"/>
        </w:rPr>
        <w:t>vous</w:t>
      </w:r>
      <w:r>
        <w:rPr>
          <w:color w:val="5F6369"/>
          <w:spacing w:val="-9"/>
          <w:sz w:val="22"/>
        </w:rPr>
        <w:t> </w:t>
      </w:r>
      <w:r>
        <w:rPr>
          <w:color w:val="5F6369"/>
          <w:sz w:val="22"/>
        </w:rPr>
        <w:t>avez</w:t>
      </w:r>
      <w:r>
        <w:rPr>
          <w:color w:val="5F6369"/>
          <w:spacing w:val="-9"/>
          <w:sz w:val="22"/>
        </w:rPr>
        <w:t> </w:t>
      </w:r>
      <w:r>
        <w:rPr>
          <w:color w:val="5F6369"/>
          <w:sz w:val="22"/>
        </w:rPr>
        <w:t>appris</w:t>
      </w:r>
      <w:r>
        <w:rPr>
          <w:color w:val="5F6369"/>
          <w:spacing w:val="-9"/>
          <w:sz w:val="22"/>
        </w:rPr>
        <w:t> </w:t>
      </w:r>
      <w:r>
        <w:rPr>
          <w:color w:val="5F6369"/>
          <w:sz w:val="22"/>
        </w:rPr>
        <w:t>dans</w:t>
      </w:r>
      <w:r>
        <w:rPr>
          <w:color w:val="5F6369"/>
          <w:spacing w:val="-9"/>
          <w:sz w:val="22"/>
        </w:rPr>
        <w:t> </w:t>
      </w:r>
      <w:r>
        <w:rPr>
          <w:color w:val="5F6369"/>
          <w:sz w:val="22"/>
        </w:rPr>
        <w:t>le</w:t>
      </w:r>
      <w:r>
        <w:rPr>
          <w:color w:val="5F6369"/>
          <w:spacing w:val="-9"/>
          <w:sz w:val="22"/>
        </w:rPr>
        <w:t> </w:t>
      </w:r>
      <w:r>
        <w:rPr>
          <w:color w:val="5F6369"/>
          <w:sz w:val="22"/>
        </w:rPr>
        <w:t>cadre</w:t>
      </w:r>
      <w:r>
        <w:rPr>
          <w:color w:val="5F6369"/>
          <w:spacing w:val="-9"/>
          <w:sz w:val="22"/>
        </w:rPr>
        <w:t> </w:t>
      </w:r>
      <w:r>
        <w:rPr>
          <w:color w:val="5F6369"/>
          <w:sz w:val="22"/>
        </w:rPr>
        <w:t>de cette formation</w:t>
      </w:r>
      <w:r>
        <w:rPr>
          <w:color w:val="5F6369"/>
          <w:spacing w:val="35"/>
          <w:sz w:val="22"/>
        </w:rPr>
        <w:t> </w:t>
      </w:r>
      <w:r>
        <w:rPr>
          <w:color w:val="5F6369"/>
          <w:sz w:val="22"/>
        </w:rPr>
        <w:t>?</w:t>
      </w:r>
    </w:p>
    <w:p>
      <w:pPr>
        <w:pStyle w:val="BodyText"/>
        <w:spacing w:before="8"/>
        <w:rPr>
          <w:sz w:val="21"/>
        </w:rPr>
      </w:pPr>
    </w:p>
    <w:p>
      <w:pPr>
        <w:pStyle w:val="ListParagraph"/>
        <w:numPr>
          <w:ilvl w:val="0"/>
          <w:numId w:val="147"/>
        </w:numPr>
        <w:tabs>
          <w:tab w:pos="1682" w:val="left" w:leader="none"/>
        </w:tabs>
        <w:spacing w:line="237" w:lineRule="auto" w:before="0" w:after="0"/>
        <w:ind w:left="1436" w:right="856" w:firstLine="0"/>
        <w:jc w:val="left"/>
        <w:rPr>
          <w:sz w:val="22"/>
        </w:rPr>
      </w:pPr>
      <w:r>
        <w:rPr>
          <w:color w:val="5F6369"/>
          <w:sz w:val="22"/>
        </w:rPr>
        <w:t>De</w:t>
      </w:r>
      <w:r>
        <w:rPr>
          <w:color w:val="5F6369"/>
          <w:spacing w:val="-4"/>
          <w:sz w:val="22"/>
        </w:rPr>
        <w:t> </w:t>
      </w:r>
      <w:r>
        <w:rPr>
          <w:color w:val="5F6369"/>
          <w:sz w:val="22"/>
        </w:rPr>
        <w:t>quelles</w:t>
      </w:r>
      <w:r>
        <w:rPr>
          <w:color w:val="5F6369"/>
          <w:spacing w:val="-4"/>
          <w:sz w:val="22"/>
        </w:rPr>
        <w:t> </w:t>
      </w:r>
      <w:r>
        <w:rPr>
          <w:color w:val="5F6369"/>
          <w:sz w:val="22"/>
        </w:rPr>
        <w:t>manières</w:t>
      </w:r>
      <w:r>
        <w:rPr>
          <w:color w:val="5F6369"/>
          <w:spacing w:val="-4"/>
          <w:sz w:val="22"/>
        </w:rPr>
        <w:t> </w:t>
      </w:r>
      <w:r>
        <w:rPr>
          <w:color w:val="5F6369"/>
          <w:sz w:val="22"/>
        </w:rPr>
        <w:t>cet</w:t>
      </w:r>
      <w:r>
        <w:rPr>
          <w:color w:val="5F6369"/>
          <w:spacing w:val="-4"/>
          <w:sz w:val="22"/>
        </w:rPr>
        <w:t> </w:t>
      </w:r>
      <w:r>
        <w:rPr>
          <w:color w:val="5F6369"/>
          <w:sz w:val="22"/>
        </w:rPr>
        <w:t>atelier</w:t>
      </w:r>
      <w:r>
        <w:rPr>
          <w:color w:val="5F6369"/>
          <w:spacing w:val="-4"/>
          <w:sz w:val="22"/>
        </w:rPr>
        <w:t> </w:t>
      </w:r>
      <w:r>
        <w:rPr>
          <w:color w:val="5F6369"/>
          <w:sz w:val="22"/>
        </w:rPr>
        <w:t>vous</w:t>
      </w:r>
      <w:r>
        <w:rPr>
          <w:color w:val="5F6369"/>
          <w:spacing w:val="-4"/>
          <w:sz w:val="22"/>
        </w:rPr>
        <w:t> </w:t>
      </w:r>
      <w:r>
        <w:rPr>
          <w:color w:val="5F6369"/>
          <w:sz w:val="22"/>
        </w:rPr>
        <w:t>a-t-il</w:t>
      </w:r>
      <w:r>
        <w:rPr>
          <w:color w:val="5F6369"/>
          <w:spacing w:val="-4"/>
          <w:sz w:val="22"/>
        </w:rPr>
        <w:t> </w:t>
      </w:r>
      <w:r>
        <w:rPr>
          <w:color w:val="5F6369"/>
          <w:sz w:val="22"/>
        </w:rPr>
        <w:t>inspiré(e)</w:t>
      </w:r>
      <w:r>
        <w:rPr>
          <w:color w:val="5F6369"/>
          <w:spacing w:val="-4"/>
          <w:sz w:val="22"/>
        </w:rPr>
        <w:t> </w:t>
      </w:r>
      <w:r>
        <w:rPr>
          <w:color w:val="5F6369"/>
          <w:sz w:val="22"/>
        </w:rPr>
        <w:t>à</w:t>
      </w:r>
      <w:r>
        <w:rPr>
          <w:color w:val="5F6369"/>
          <w:spacing w:val="-4"/>
          <w:sz w:val="22"/>
        </w:rPr>
        <w:t> </w:t>
      </w:r>
      <w:r>
        <w:rPr>
          <w:color w:val="5F6369"/>
          <w:sz w:val="22"/>
        </w:rPr>
        <w:t>apporter</w:t>
      </w:r>
      <w:r>
        <w:rPr>
          <w:color w:val="5F6369"/>
          <w:spacing w:val="-4"/>
          <w:sz w:val="22"/>
        </w:rPr>
        <w:t> </w:t>
      </w:r>
      <w:r>
        <w:rPr>
          <w:color w:val="5F6369"/>
          <w:sz w:val="22"/>
        </w:rPr>
        <w:t>des</w:t>
      </w:r>
      <w:r>
        <w:rPr>
          <w:color w:val="5F6369"/>
          <w:spacing w:val="-4"/>
          <w:sz w:val="22"/>
        </w:rPr>
        <w:t> </w:t>
      </w:r>
      <w:r>
        <w:rPr>
          <w:color w:val="5F6369"/>
          <w:sz w:val="22"/>
        </w:rPr>
        <w:t>changements</w:t>
      </w:r>
      <w:r>
        <w:rPr>
          <w:color w:val="5F6369"/>
          <w:spacing w:val="-4"/>
          <w:sz w:val="22"/>
        </w:rPr>
        <w:t> </w:t>
      </w:r>
      <w:r>
        <w:rPr>
          <w:color w:val="5F6369"/>
          <w:sz w:val="22"/>
        </w:rPr>
        <w:t>ou</w:t>
      </w:r>
      <w:r>
        <w:rPr>
          <w:color w:val="5F6369"/>
          <w:spacing w:val="-4"/>
          <w:sz w:val="22"/>
        </w:rPr>
        <w:t> </w:t>
      </w:r>
      <w:r>
        <w:rPr>
          <w:color w:val="5F6369"/>
          <w:sz w:val="22"/>
        </w:rPr>
        <w:t>à</w:t>
      </w:r>
      <w:r>
        <w:rPr>
          <w:color w:val="5F6369"/>
          <w:spacing w:val="-4"/>
          <w:sz w:val="22"/>
        </w:rPr>
        <w:t> </w:t>
      </w:r>
      <w:r>
        <w:rPr>
          <w:color w:val="5F6369"/>
          <w:sz w:val="22"/>
        </w:rPr>
        <w:t>incorporer de</w:t>
      </w:r>
      <w:r>
        <w:rPr>
          <w:color w:val="5F6369"/>
          <w:spacing w:val="-11"/>
          <w:sz w:val="22"/>
        </w:rPr>
        <w:t> </w:t>
      </w:r>
      <w:r>
        <w:rPr>
          <w:color w:val="5F6369"/>
          <w:sz w:val="22"/>
        </w:rPr>
        <w:t>nouvelles</w:t>
      </w:r>
      <w:r>
        <w:rPr>
          <w:color w:val="5F6369"/>
          <w:spacing w:val="-11"/>
          <w:sz w:val="22"/>
        </w:rPr>
        <w:t> </w:t>
      </w:r>
      <w:r>
        <w:rPr>
          <w:color w:val="5F6369"/>
          <w:sz w:val="22"/>
        </w:rPr>
        <w:t>idées</w:t>
      </w:r>
      <w:r>
        <w:rPr>
          <w:color w:val="5F6369"/>
          <w:spacing w:val="-11"/>
          <w:sz w:val="22"/>
        </w:rPr>
        <w:t> </w:t>
      </w:r>
      <w:r>
        <w:rPr>
          <w:color w:val="5F6369"/>
          <w:sz w:val="22"/>
        </w:rPr>
        <w:t>dans</w:t>
      </w:r>
      <w:r>
        <w:rPr>
          <w:color w:val="5F6369"/>
          <w:spacing w:val="-11"/>
          <w:sz w:val="22"/>
        </w:rPr>
        <w:t> </w:t>
      </w:r>
      <w:r>
        <w:rPr>
          <w:color w:val="5F6369"/>
          <w:sz w:val="22"/>
        </w:rPr>
        <w:t>votre</w:t>
      </w:r>
      <w:r>
        <w:rPr>
          <w:color w:val="5F6369"/>
          <w:spacing w:val="-11"/>
          <w:sz w:val="22"/>
        </w:rPr>
        <w:t> </w:t>
      </w:r>
      <w:r>
        <w:rPr>
          <w:color w:val="5F6369"/>
          <w:sz w:val="22"/>
        </w:rPr>
        <w:t>travail</w:t>
      </w:r>
      <w:r>
        <w:rPr>
          <w:color w:val="5F6369"/>
          <w:spacing w:val="-11"/>
          <w:sz w:val="22"/>
        </w:rPr>
        <w:t> </w:t>
      </w:r>
      <w:r>
        <w:rPr>
          <w:color w:val="5F6369"/>
          <w:sz w:val="22"/>
        </w:rPr>
        <w:t>?</w:t>
      </w:r>
      <w:r>
        <w:rPr>
          <w:color w:val="5F6369"/>
          <w:spacing w:val="-11"/>
          <w:sz w:val="22"/>
        </w:rPr>
        <w:t> </w:t>
      </w:r>
      <w:r>
        <w:rPr>
          <w:color w:val="5F6369"/>
          <w:sz w:val="22"/>
        </w:rPr>
        <w:t>Veuillez</w:t>
      </w:r>
      <w:r>
        <w:rPr>
          <w:color w:val="5F6369"/>
          <w:spacing w:val="-11"/>
          <w:sz w:val="22"/>
        </w:rPr>
        <w:t> </w:t>
      </w:r>
      <w:r>
        <w:rPr>
          <w:color w:val="5F6369"/>
          <w:sz w:val="22"/>
        </w:rPr>
        <w:t>préciser.</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À votre avis, qui pourrait retirer le plus grand bénéfice de cette formation</w:t>
      </w:r>
      <w:r>
        <w:rPr>
          <w:color w:val="5F6369"/>
          <w:spacing w:val="45"/>
          <w:sz w:val="22"/>
        </w:rPr>
        <w:t> </w:t>
      </w:r>
      <w:r>
        <w:rPr>
          <w:color w:val="5F6369"/>
          <w:sz w:val="22"/>
        </w:rPr>
        <w:t>?</w:t>
      </w:r>
    </w:p>
    <w:p>
      <w:pPr>
        <w:pStyle w:val="BodyText"/>
        <w:spacing w:before="5"/>
        <w:rPr>
          <w:sz w:val="21"/>
        </w:rPr>
      </w:pPr>
    </w:p>
    <w:p>
      <w:pPr>
        <w:pStyle w:val="ListParagraph"/>
        <w:numPr>
          <w:ilvl w:val="0"/>
          <w:numId w:val="147"/>
        </w:numPr>
        <w:tabs>
          <w:tab w:pos="1682" w:val="left" w:leader="none"/>
        </w:tabs>
        <w:spacing w:line="240" w:lineRule="auto" w:before="0" w:after="0"/>
        <w:ind w:left="1436" w:right="0" w:firstLine="0"/>
        <w:jc w:val="left"/>
        <w:rPr>
          <w:sz w:val="22"/>
        </w:rPr>
      </w:pPr>
      <w:r>
        <w:rPr>
          <w:color w:val="5F6369"/>
          <w:sz w:val="22"/>
        </w:rPr>
        <w:t>Avez-vous d’autres commentaires ou suggestions</w:t>
      </w:r>
      <w:r>
        <w:rPr>
          <w:color w:val="5F6369"/>
          <w:spacing w:val="1"/>
          <w:sz w:val="22"/>
        </w:rPr>
        <w:t> </w:t>
      </w:r>
      <w:r>
        <w:rPr>
          <w:color w:val="5F6369"/>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140"/>
        <w:ind w:left="0" w:right="1192" w:firstLine="0"/>
        <w:jc w:val="right"/>
        <w:rPr>
          <w:sz w:val="16"/>
        </w:rPr>
      </w:pPr>
      <w:r>
        <w:rPr/>
        <w:pict>
          <v:shape style="position:absolute;margin-left:540.583984pt;margin-top:5.003107pt;width:18.95pt;height:20.75pt;mso-position-horizontal-relative:page;mso-position-vertical-relative:paragraph;z-index:8272" type="#_x0000_t202" filled="false" stroked="false">
            <v:textbox inset="0,0,0,0">
              <w:txbxContent>
                <w:p>
                  <w:pPr>
                    <w:spacing w:before="20"/>
                    <w:ind w:left="0" w:right="0" w:firstLine="0"/>
                    <w:jc w:val="left"/>
                    <w:rPr>
                      <w:b/>
                      <w:sz w:val="34"/>
                    </w:rPr>
                  </w:pPr>
                  <w:r>
                    <w:rPr>
                      <w:b/>
                      <w:color w:val="5F6369"/>
                      <w:sz w:val="34"/>
                    </w:rPr>
                    <w:t>97</w:t>
                  </w:r>
                </w:p>
              </w:txbxContent>
            </v:textbox>
            <w10:wrap type="none"/>
          </v:shape>
        </w:pict>
      </w:r>
      <w:r>
        <w:rPr>
          <w:color w:val="5F6369"/>
          <w:sz w:val="16"/>
        </w:rPr>
        <w:t>Manuel des participants - La CIP pour la vaccination</w:t>
      </w:r>
    </w:p>
    <w:p>
      <w:pPr>
        <w:spacing w:before="29"/>
        <w:ind w:left="0" w:right="1192" w:firstLine="0"/>
        <w:jc w:val="right"/>
        <w:rPr>
          <w:b/>
          <w:sz w:val="16"/>
        </w:rPr>
      </w:pPr>
      <w:r>
        <w:rPr>
          <w:b/>
          <w:color w:val="5F6369"/>
          <w:sz w:val="16"/>
        </w:rPr>
        <w:t>ANNEXES</w:t>
      </w:r>
    </w:p>
    <w:p>
      <w:pPr>
        <w:spacing w:after="0"/>
        <w:jc w:val="right"/>
        <w:rPr>
          <w:sz w:val="16"/>
        </w:rPr>
        <w:sectPr>
          <w:headerReference w:type="default" r:id="rId234"/>
          <w:footerReference w:type="default" r:id="rId235"/>
          <w:pgSz w:w="11910" w:h="16840"/>
          <w:pgMar w:header="0" w:footer="0" w:top="1120" w:bottom="280" w:left="0" w:right="0"/>
        </w:sectPr>
      </w:pPr>
    </w:p>
    <w:p>
      <w:pPr>
        <w:spacing w:before="214"/>
        <w:ind w:left="720" w:right="0" w:firstLine="0"/>
        <w:jc w:val="left"/>
        <w:rPr>
          <w:b/>
          <w:sz w:val="64"/>
        </w:rPr>
      </w:pPr>
      <w:r>
        <w:rPr>
          <w:b/>
          <w:color w:val="40B4E2"/>
          <w:w w:val="110"/>
          <w:sz w:val="64"/>
        </w:rPr>
        <w:t>Notes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spacing w:before="141"/>
        <w:ind w:left="1284" w:right="0" w:firstLine="0"/>
        <w:jc w:val="left"/>
        <w:rPr>
          <w:sz w:val="16"/>
        </w:rPr>
      </w:pPr>
      <w:r>
        <w:rPr/>
        <w:pict>
          <v:shape style="position:absolute;margin-left:35.835602pt;margin-top:5.053107pt;width:18.95pt;height:20.75pt;mso-position-horizontal-relative:page;mso-position-vertical-relative:paragraph;z-index:8296" type="#_x0000_t202" filled="false" stroked="false">
            <v:textbox inset="0,0,0,0">
              <w:txbxContent>
                <w:p>
                  <w:pPr>
                    <w:spacing w:before="20"/>
                    <w:ind w:left="0" w:right="0" w:firstLine="0"/>
                    <w:jc w:val="left"/>
                    <w:rPr>
                      <w:b/>
                      <w:sz w:val="34"/>
                    </w:rPr>
                  </w:pPr>
                  <w:r>
                    <w:rPr>
                      <w:b/>
                      <w:color w:val="5F6369"/>
                      <w:sz w:val="34"/>
                    </w:rPr>
                    <w:t>98</w:t>
                  </w:r>
                </w:p>
              </w:txbxContent>
            </v:textbox>
            <w10:wrap type="none"/>
          </v:shape>
        </w:pict>
      </w:r>
      <w:r>
        <w:rPr>
          <w:color w:val="5F6369"/>
          <w:sz w:val="16"/>
        </w:rPr>
        <w:t>Manuel des participants - La CIP pour la vaccination</w:t>
      </w:r>
    </w:p>
    <w:p>
      <w:pPr>
        <w:spacing w:before="40"/>
        <w:ind w:left="1284" w:right="0" w:firstLine="0"/>
        <w:jc w:val="left"/>
        <w:rPr>
          <w:b/>
          <w:sz w:val="16"/>
        </w:rPr>
      </w:pPr>
      <w:r>
        <w:rPr>
          <w:b/>
          <w:color w:val="5F6369"/>
          <w:sz w:val="16"/>
        </w:rPr>
        <w:t>NOTES</w:t>
      </w:r>
    </w:p>
    <w:p>
      <w:pPr>
        <w:spacing w:after="0"/>
        <w:jc w:val="left"/>
        <w:rPr>
          <w:sz w:val="16"/>
        </w:rPr>
        <w:sectPr>
          <w:headerReference w:type="default" r:id="rId236"/>
          <w:footerReference w:type="default" r:id="rId237"/>
          <w:pgSz w:w="11910" w:h="16840"/>
          <w:pgMar w:header="0" w:footer="0" w:top="1120" w:bottom="280" w:left="0" w:right="0"/>
        </w:sectPr>
      </w:pPr>
    </w:p>
    <w:p>
      <w:pPr>
        <w:pStyle w:val="Heading3"/>
        <w:spacing w:before="219"/>
      </w:pPr>
      <w:r>
        <w:rPr>
          <w:color w:val="40B4E2"/>
          <w:w w:val="110"/>
        </w:rPr>
        <w:t>Notes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p>
      <w:pPr>
        <w:spacing w:before="112"/>
        <w:ind w:left="0" w:right="1192" w:firstLine="0"/>
        <w:jc w:val="right"/>
        <w:rPr>
          <w:sz w:val="16"/>
        </w:rPr>
      </w:pPr>
      <w:r>
        <w:rPr/>
        <w:pict>
          <v:shape style="position:absolute;margin-left:540.583984pt;margin-top:3.603107pt;width:18.95pt;height:20.75pt;mso-position-horizontal-relative:page;mso-position-vertical-relative:paragraph;z-index:8320" type="#_x0000_t202" filled="false" stroked="false">
            <v:textbox inset="0,0,0,0">
              <w:txbxContent>
                <w:p>
                  <w:pPr>
                    <w:spacing w:before="20"/>
                    <w:ind w:left="0" w:right="0" w:firstLine="0"/>
                    <w:jc w:val="left"/>
                    <w:rPr>
                      <w:b/>
                      <w:sz w:val="34"/>
                    </w:rPr>
                  </w:pPr>
                  <w:r>
                    <w:rPr>
                      <w:b/>
                      <w:color w:val="5F6369"/>
                      <w:sz w:val="34"/>
                    </w:rPr>
                    <w:t>99</w:t>
                  </w:r>
                </w:p>
              </w:txbxContent>
            </v:textbox>
            <w10:wrap type="none"/>
          </v:shape>
        </w:pict>
      </w:r>
      <w:r>
        <w:rPr>
          <w:color w:val="5F6369"/>
          <w:sz w:val="16"/>
        </w:rPr>
        <w:t>Manuel des participants - La CIP pour la vaccination</w:t>
      </w:r>
    </w:p>
    <w:p>
      <w:pPr>
        <w:spacing w:before="30"/>
        <w:ind w:left="0" w:right="1192" w:firstLine="0"/>
        <w:jc w:val="right"/>
        <w:rPr>
          <w:b/>
          <w:sz w:val="16"/>
        </w:rPr>
      </w:pPr>
      <w:r>
        <w:rPr>
          <w:b/>
          <w:color w:val="5F6369"/>
          <w:sz w:val="16"/>
        </w:rPr>
        <w:t>NOTES</w:t>
      </w:r>
    </w:p>
    <w:p>
      <w:pPr>
        <w:spacing w:after="0"/>
        <w:jc w:val="right"/>
        <w:rPr>
          <w:sz w:val="16"/>
        </w:rPr>
        <w:sectPr>
          <w:headerReference w:type="default" r:id="rId238"/>
          <w:footerReference w:type="default" r:id="rId239"/>
          <w:pgSz w:w="11910" w:h="16840"/>
          <w:pgMar w:header="0" w:footer="0" w:top="1120" w:bottom="280" w:left="0" w:right="0"/>
        </w:sectPr>
      </w:pPr>
    </w:p>
    <w:p>
      <w:pPr>
        <w:pStyle w:val="BodyText"/>
        <w:rPr>
          <w:b/>
          <w:sz w:val="20"/>
        </w:rPr>
      </w:pPr>
      <w:r>
        <w:rPr/>
        <w:pict>
          <v:shape style="position:absolute;margin-left:35.835602pt;margin-top:785.44574pt;width:465pt;height:20.75pt;mso-position-horizontal-relative:page;mso-position-vertical-relative:page;z-index:-220768" type="#_x0000_t202" filled="false" stroked="false">
            <v:textbox inset="0,0,0,0">
              <w:txbxContent>
                <w:p>
                  <w:pPr>
                    <w:tabs>
                      <w:tab w:pos="8517" w:val="left" w:leader="none"/>
                    </w:tabs>
                    <w:spacing w:before="21"/>
                    <w:ind w:left="0" w:right="0" w:firstLine="0"/>
                    <w:jc w:val="left"/>
                    <w:rPr>
                      <w:b/>
                      <w:sz w:val="16"/>
                    </w:rPr>
                  </w:pPr>
                  <w:r>
                    <w:rPr>
                      <w:b/>
                      <w:color w:val="5F6369"/>
                      <w:w w:val="99"/>
                      <w:position w:val="-14"/>
                      <w:sz w:val="34"/>
                    </w:rPr>
                    <w:t>100</w:t>
                  </w:r>
                  <w:r>
                    <w:rPr>
                      <w:color w:val="5F6369"/>
                      <w:w w:val="101"/>
                      <w:sz w:val="16"/>
                    </w:rPr>
                    <w:t>Manuel</w:t>
                  </w:r>
                  <w:r>
                    <w:rPr>
                      <w:color w:val="5F6369"/>
                      <w:sz w:val="16"/>
                    </w:rPr>
                    <w:t> </w:t>
                  </w:r>
                  <w:r>
                    <w:rPr>
                      <w:color w:val="5F6369"/>
                      <w:w w:val="99"/>
                      <w:sz w:val="16"/>
                    </w:rPr>
                    <w:t>des</w:t>
                  </w:r>
                  <w:r>
                    <w:rPr>
                      <w:color w:val="5F6369"/>
                      <w:sz w:val="16"/>
                    </w:rPr>
                    <w:t> </w:t>
                  </w:r>
                  <w:r>
                    <w:rPr>
                      <w:color w:val="5F6369"/>
                      <w:w w:val="99"/>
                      <w:sz w:val="16"/>
                    </w:rPr>
                    <w:t>participants</w:t>
                  </w:r>
                  <w:r>
                    <w:rPr>
                      <w:color w:val="5F6369"/>
                      <w:sz w:val="16"/>
                    </w:rPr>
                    <w:t> </w:t>
                  </w:r>
                  <w:r>
                    <w:rPr>
                      <w:color w:val="5F6369"/>
                      <w:w w:val="83"/>
                      <w:sz w:val="16"/>
                    </w:rPr>
                    <w:t>-</w:t>
                  </w:r>
                  <w:r>
                    <w:rPr>
                      <w:color w:val="5F6369"/>
                      <w:sz w:val="16"/>
                    </w:rPr>
                    <w:t> </w:t>
                  </w:r>
                  <w:r>
                    <w:rPr>
                      <w:color w:val="5F6369"/>
                      <w:w w:val="94"/>
                      <w:sz w:val="16"/>
                    </w:rPr>
                    <w:t>La</w:t>
                  </w:r>
                  <w:r>
                    <w:rPr>
                      <w:color w:val="5F6369"/>
                      <w:sz w:val="16"/>
                    </w:rPr>
                    <w:t> </w:t>
                  </w:r>
                  <w:r>
                    <w:rPr>
                      <w:color w:val="5F6369"/>
                      <w:w w:val="93"/>
                      <w:sz w:val="16"/>
                    </w:rPr>
                    <w:t>CIP</w:t>
                  </w:r>
                  <w:r>
                    <w:rPr>
                      <w:color w:val="5F6369"/>
                      <w:sz w:val="16"/>
                    </w:rPr>
                    <w:t> </w:t>
                  </w:r>
                  <w:r>
                    <w:rPr>
                      <w:color w:val="5F6369"/>
                      <w:w w:val="99"/>
                      <w:sz w:val="16"/>
                    </w:rPr>
                    <w:t>pour</w:t>
                  </w:r>
                  <w:r>
                    <w:rPr>
                      <w:color w:val="5F6369"/>
                      <w:sz w:val="16"/>
                    </w:rPr>
                    <w:t> </w:t>
                  </w:r>
                  <w:r>
                    <w:rPr>
                      <w:color w:val="5F6369"/>
                      <w:w w:val="92"/>
                      <w:sz w:val="16"/>
                    </w:rPr>
                    <w:t>la</w:t>
                  </w:r>
                  <w:r>
                    <w:rPr>
                      <w:color w:val="5F6369"/>
                      <w:sz w:val="16"/>
                    </w:rPr>
                    <w:t> </w:t>
                  </w:r>
                  <w:r>
                    <w:rPr>
                      <w:color w:val="5F6369"/>
                      <w:w w:val="98"/>
                      <w:sz w:val="16"/>
                    </w:rPr>
                    <w:t>vaccination</w:t>
                  </w:r>
                  <w:r>
                    <w:rPr>
                      <w:color w:val="5F6369"/>
                      <w:sz w:val="16"/>
                    </w:rPr>
                    <w:tab/>
                  </w:r>
                  <w:r>
                    <w:rPr>
                      <w:b/>
                      <w:color w:val="5F6369"/>
                      <w:w w:val="101"/>
                      <w:position w:val="-17"/>
                      <w:sz w:val="16"/>
                    </w:rPr>
                    <w:t>ANNEXES</w:t>
                  </w:r>
                </w:p>
              </w:txbxContent>
            </v:textbox>
            <w10:wrap type="none"/>
          </v:shape>
        </w:pict>
      </w:r>
      <w:r>
        <w:rPr/>
        <w:pict>
          <v:group style="position:absolute;margin-left:-.000001pt;margin-top:-.000015pt;width:595.3pt;height:841.9pt;mso-position-horizontal-relative:page;mso-position-vertical-relative:page;z-index:-220744" coordorigin="0,0" coordsize="11906,16838">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rect style="position:absolute;left:0;top:0;width:20;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rect style="position:absolute;left:19;top:0;width:11843;height:1136" filled="true" fillcolor="#231f20" stroked="false">
              <v:fill opacity="6553f" type="solid"/>
            </v:rect>
            <v:shape style="position:absolute;left:0;top:0;width:11906;height:3582" coordorigin="0,0" coordsize="11906,3582" path="m11906,0l0,0,0,3581,11906,1420,11906,0xe" filled="true" fillcolor="#ffffff" stroked="false">
              <v:path arrowok="t"/>
              <v:fill type="solid"/>
            </v:shape>
            <v:rect style="position:absolute;left:19;top:11338;width:11886;height:5500" filled="true" fillcolor="#40b4e2" stroked="false">
              <v:fill type="solid"/>
            </v:rect>
            <v:shape style="position:absolute;left:19;top:10867;width:11886;height:5971" coordorigin="20,10868" coordsize="11886,5971" path="m11906,10868l20,12944,20,16838,11906,16838,11906,10868xe" filled="true" fillcolor="#fdb714" stroked="false">
              <v:path arrowok="t"/>
              <v:fill type="solid"/>
            </v:shape>
            <v:shape style="position:absolute;left:22;top:3042;width:11884;height:8250" type="#_x0000_t75" stroked="false">
              <v:imagedata r:id="rId242" o:title=""/>
            </v:shape>
            <v:rect style="position:absolute;left:5;top:3022;width:11900;height:8316" filled="true" fillcolor="#231f20" stroked="false">
              <v:fill opacity="49152f" type="solid"/>
            </v:rect>
            <v:shape style="position:absolute;left:0;top:3042;width:11906;height:8260" coordorigin="0,3042" coordsize="11906,8260" path="m3193,3042l0,3042,0,3616,3193,3042m11906,10836l9313,11302,11906,11302,11906,10836e" filled="true" fillcolor="#ffffff" stroked="false">
              <v:path arrowok="t"/>
              <v:fill opacity="39321f" type="solid"/>
            </v:shape>
            <v:shape style="position:absolute;left:3259;top:14419;width:1485;height:323" coordorigin="3260,14419" coordsize="1485,323" path="m4242,14458l3900,14458,3975,14462,4050,14470,4125,14482,4198,14499,4271,14520,4343,14546,4413,14576,4482,14611,4548,14649,4613,14692,4676,14739,4697,14741,4723,14732,4743,14718,4744,14705,4683,14659,4620,14618,4556,14580,4489,14546,4422,14516,4353,14491,4283,14469,4242,14458xm3922,14419l3849,14421,3775,14427,3703,14437,3630,14451,3558,14469,3487,14491,3417,14516,3347,14546,3279,14580,3260,14596,3265,14605,3285,14607,3309,14600,3380,14566,3452,14536,3525,14511,3599,14491,3674,14476,3749,14465,3824,14460,3900,14458,4242,14458,4212,14451,4140,14437,4068,14427,3995,14421,3922,14419xe" filled="true" fillcolor="#231f20" stroked="false">
              <v:path arrowok="t"/>
              <v:fill type="solid"/>
            </v:shape>
            <v:shape style="position:absolute;left:4203;top:13551;width:175;height:198" type="#_x0000_t75" stroked="false">
              <v:imagedata r:id="rId243" o:title=""/>
            </v:shape>
            <v:shape style="position:absolute;left:3828;top:13503;width:978;height:1081" coordorigin="3828,13503" coordsize="978,1081" path="m4370,14181l4227,14181,4245,14194,4271,14228,4302,14278,4336,14337,4380,14414,4416,14476,4450,14534,4567,14584,4535,14550,4517,14530,4506,14514,4495,14495,4482,14467,4459,14412,4429,14337,4396,14252,4370,14181xm3889,13503l3828,13628,3890,13650,3956,13689,4019,13739,4070,13794,4100,13847,4107,13985,4099,14220,4087,14443,4081,14542,4131,14562,4142,14500,4150,14458,4158,14417,4170,14358,4183,14292,4197,14235,4212,14196,4227,14181,4370,14181,4358,14149,4328,14055,4314,13977,4327,13925,4363,13896,4414,13883,4481,13880,4566,13878,4798,13878,4786,13846,4545,13846,4434,13832,4258,13784,4171,13750,4096,13706,4032,13655,3977,13601,3929,13549,3889,13503xm4798,13878l4566,13878,4669,13879,4744,13886,4790,13894,4805,13898,4798,13878xm4756,13765l4637,13824,4545,13846,4786,13846,4756,13765xe" filled="true" fillcolor="#231f20" stroked="false">
              <v:path arrowok="t"/>
              <v:fill type="solid"/>
            </v:shape>
            <v:shape style="position:absolute;left:3622;top:13459;width:181;height:206" type="#_x0000_t75" stroked="false">
              <v:imagedata r:id="rId244" o:title=""/>
            </v:shape>
            <v:shape style="position:absolute;left:3162;top:13365;width:1089;height:1189" coordorigin="3163,13366" coordsize="1089,1189" path="m3906,14115l3778,14115,3793,14130,3806,14172,3819,14231,3831,14299,3844,14384,3856,14466,3865,14529,3868,14555,3921,14535,3906,14121,3906,14115xm3911,13782l3386,13782,3481,13784,3568,13793,3638,13812,3683,13846,3694,13887,3687,13946,3665,14018,3635,14098,3600,14183,3564,14267,3532,14335,3507,14384,3494,14408,3473,14439,3446,14476,3423,14507,3413,14520,3526,14495,3565,14428,3592,14383,3620,14338,3660,14273,3697,14213,3731,14162,3758,14128,3778,14115,3906,14115,3901,13901,3906,13802,3911,13782xm3218,13647l3163,13807,3212,13792,3251,13785,3302,13782,3911,13782,3921,13749,3933,13722,3541,13722,3369,13700,3258,13665,3218,13647xm4114,13366l4093,13397,4074,13422,4048,13456,4004,13511,3946,13576,3882,13634,3818,13678,3759,13702,3541,13722,3933,13722,3945,13696,3976,13647,4016,13599,4066,13548,4134,13492,4193,13453,4235,13430,4251,13423,4114,13366xe" filled="true" fillcolor="#231f20" stroked="false">
              <v:path arrowok="t"/>
              <v:fill type="solid"/>
            </v:shape>
            <v:shape style="position:absolute;left:4947;top:14413;width:1172;height:143" type="#_x0000_t75" stroked="false">
              <v:imagedata r:id="rId245" o:title=""/>
            </v:shape>
            <v:shape style="position:absolute;left:4929;top:13669;width:3493;height:652" type="#_x0000_t75" stroked="false">
              <v:imagedata r:id="rId24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pStyle w:val="Heading9"/>
        <w:spacing w:before="105"/>
        <w:ind w:left="0" w:right="102"/>
        <w:jc w:val="right"/>
      </w:pPr>
      <w:r>
        <w:rPr>
          <w:color w:val="FFFFFF"/>
          <w:w w:val="95"/>
        </w:rPr>
        <w:t>©UNICEF/Markisz</w:t>
      </w:r>
    </w:p>
    <w:sectPr>
      <w:headerReference w:type="default" r:id="rId240"/>
      <w:footerReference w:type="default" r:id="rId241"/>
      <w:pgSz w:w="11910" w:h="16840"/>
      <w:pgMar w:header="0" w:footer="0" w:top="0" w:bottom="280" w:left="168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2.188pt;margin-top:796.886414pt;width:462.4pt;height:11.75pt;mso-position-horizontal-relative:page;mso-position-vertical-relative:page;z-index:-227968" type="#_x0000_t202" filled="false" stroked="false">
          <v:textbox inset="0,0,0,0">
            <w:txbxContent>
              <w:p>
                <w:pPr>
                  <w:spacing w:before="29"/>
                  <w:ind w:left="20" w:right="0" w:firstLine="0"/>
                  <w:jc w:val="left"/>
                  <w:rPr>
                    <w:b/>
                    <w:sz w:val="16"/>
                  </w:rPr>
                </w:pPr>
                <w:r>
                  <w:rPr>
                    <w:b/>
                    <w:color w:val="5F6369"/>
                    <w:sz w:val="16"/>
                  </w:rPr>
                  <w:t>MODULE</w:t>
                </w:r>
                <w:r>
                  <w:rPr>
                    <w:b/>
                    <w:color w:val="5F6369"/>
                    <w:spacing w:val="-15"/>
                    <w:sz w:val="16"/>
                  </w:rPr>
                  <w:t> </w:t>
                </w:r>
                <w:r>
                  <w:rPr>
                    <w:b/>
                    <w:color w:val="5F6369"/>
                    <w:sz w:val="16"/>
                  </w:rPr>
                  <w:t>2</w:t>
                </w:r>
                <w:r>
                  <w:rPr>
                    <w:b/>
                    <w:color w:val="5F6369"/>
                    <w:spacing w:val="-15"/>
                    <w:sz w:val="16"/>
                  </w:rPr>
                  <w:t> </w:t>
                </w:r>
                <w:r>
                  <w:rPr>
                    <w:b/>
                    <w:color w:val="5F6369"/>
                    <w:sz w:val="16"/>
                  </w:rPr>
                  <w:t>:</w:t>
                </w:r>
                <w:r>
                  <w:rPr>
                    <w:b/>
                    <w:color w:val="5F6369"/>
                    <w:spacing w:val="-15"/>
                    <w:sz w:val="16"/>
                  </w:rPr>
                  <w:t> </w:t>
                </w:r>
                <w:r>
                  <w:rPr>
                    <w:b/>
                    <w:color w:val="5F6369"/>
                    <w:sz w:val="16"/>
                  </w:rPr>
                  <w:t>EXPLORER</w:t>
                </w:r>
                <w:r>
                  <w:rPr>
                    <w:b/>
                    <w:color w:val="5F6369"/>
                    <w:spacing w:val="-15"/>
                    <w:sz w:val="16"/>
                  </w:rPr>
                  <w:t> </w:t>
                </w:r>
                <w:r>
                  <w:rPr>
                    <w:b/>
                    <w:color w:val="5F6369"/>
                    <w:sz w:val="16"/>
                  </w:rPr>
                  <w:t>LES</w:t>
                </w:r>
                <w:r>
                  <w:rPr>
                    <w:b/>
                    <w:color w:val="5F6369"/>
                    <w:spacing w:val="-15"/>
                    <w:sz w:val="16"/>
                  </w:rPr>
                  <w:t> </w:t>
                </w:r>
                <w:r>
                  <w:rPr>
                    <w:b/>
                    <w:color w:val="5F6369"/>
                    <w:sz w:val="16"/>
                  </w:rPr>
                  <w:t>POINTS</w:t>
                </w:r>
                <w:r>
                  <w:rPr>
                    <w:b/>
                    <w:color w:val="5F6369"/>
                    <w:spacing w:val="-15"/>
                    <w:sz w:val="16"/>
                  </w:rPr>
                  <w:t> </w:t>
                </w:r>
                <w:r>
                  <w:rPr>
                    <w:b/>
                    <w:color w:val="5F6369"/>
                    <w:sz w:val="16"/>
                  </w:rPr>
                  <w:t>DE</w:t>
                </w:r>
                <w:r>
                  <w:rPr>
                    <w:b/>
                    <w:color w:val="5F6369"/>
                    <w:spacing w:val="-15"/>
                    <w:sz w:val="16"/>
                  </w:rPr>
                  <w:t> </w:t>
                </w:r>
                <w:r>
                  <w:rPr>
                    <w:b/>
                    <w:color w:val="5F6369"/>
                    <w:sz w:val="16"/>
                  </w:rPr>
                  <w:t>VUE</w:t>
                </w:r>
                <w:r>
                  <w:rPr>
                    <w:b/>
                    <w:color w:val="5F6369"/>
                    <w:spacing w:val="-15"/>
                    <w:sz w:val="16"/>
                  </w:rPr>
                  <w:t> </w:t>
                </w:r>
                <w:r>
                  <w:rPr>
                    <w:b/>
                    <w:color w:val="5F6369"/>
                    <w:sz w:val="16"/>
                  </w:rPr>
                  <w:t>ET</w:t>
                </w:r>
                <w:r>
                  <w:rPr>
                    <w:b/>
                    <w:color w:val="5F6369"/>
                    <w:spacing w:val="-15"/>
                    <w:sz w:val="16"/>
                  </w:rPr>
                  <w:t> </w:t>
                </w:r>
                <w:r>
                  <w:rPr>
                    <w:b/>
                    <w:color w:val="5F6369"/>
                    <w:sz w:val="16"/>
                  </w:rPr>
                  <w:t>LES</w:t>
                </w:r>
                <w:r>
                  <w:rPr>
                    <w:b/>
                    <w:color w:val="5F6369"/>
                    <w:spacing w:val="-15"/>
                    <w:sz w:val="16"/>
                  </w:rPr>
                  <w:t> </w:t>
                </w:r>
                <w:r>
                  <w:rPr>
                    <w:b/>
                    <w:color w:val="5F6369"/>
                    <w:sz w:val="16"/>
                  </w:rPr>
                  <w:t>OBSTACLES</w:t>
                </w:r>
                <w:r>
                  <w:rPr>
                    <w:b/>
                    <w:color w:val="5F6369"/>
                    <w:spacing w:val="-15"/>
                    <w:sz w:val="16"/>
                  </w:rPr>
                  <w:t> </w:t>
                </w:r>
                <w:r>
                  <w:rPr>
                    <w:b/>
                    <w:color w:val="5F6369"/>
                    <w:sz w:val="16"/>
                  </w:rPr>
                  <w:t>DES</w:t>
                </w:r>
                <w:r>
                  <w:rPr>
                    <w:b/>
                    <w:color w:val="5F6369"/>
                    <w:spacing w:val="-15"/>
                    <w:sz w:val="16"/>
                  </w:rPr>
                  <w:t> </w:t>
                </w:r>
                <w:r>
                  <w:rPr>
                    <w:b/>
                    <w:color w:val="5F6369"/>
                    <w:spacing w:val="-3"/>
                    <w:sz w:val="16"/>
                  </w:rPr>
                  <w:t>PRESTATAIRES,</w:t>
                </w:r>
                <w:r>
                  <w:rPr>
                    <w:b/>
                    <w:color w:val="5F6369"/>
                    <w:spacing w:val="-15"/>
                    <w:sz w:val="16"/>
                  </w:rPr>
                  <w:t> </w:t>
                </w:r>
                <w:r>
                  <w:rPr>
                    <w:b/>
                    <w:color w:val="5F6369"/>
                    <w:sz w:val="16"/>
                  </w:rPr>
                  <w:t>ET</w:t>
                </w:r>
                <w:r>
                  <w:rPr>
                    <w:b/>
                    <w:color w:val="5F6369"/>
                    <w:spacing w:val="-15"/>
                    <w:sz w:val="16"/>
                  </w:rPr>
                  <w:t> </w:t>
                </w:r>
                <w:r>
                  <w:rPr>
                    <w:b/>
                    <w:color w:val="5F6369"/>
                    <w:sz w:val="16"/>
                  </w:rPr>
                  <w:t>RÉSOLUTION</w:t>
                </w:r>
                <w:r>
                  <w:rPr>
                    <w:b/>
                    <w:color w:val="5F6369"/>
                    <w:spacing w:val="-15"/>
                    <w:sz w:val="16"/>
                  </w:rPr>
                  <w:t> </w:t>
                </w:r>
                <w:r>
                  <w:rPr>
                    <w:b/>
                    <w:color w:val="5F6369"/>
                    <w:sz w:val="16"/>
                  </w:rPr>
                  <w:t>DE</w:t>
                </w:r>
                <w:r>
                  <w:rPr>
                    <w:b/>
                    <w:color w:val="5F6369"/>
                    <w:spacing w:val="-15"/>
                    <w:sz w:val="16"/>
                  </w:rPr>
                  <w:t> </w:t>
                </w:r>
                <w:r>
                  <w:rPr>
                    <w:b/>
                    <w:color w:val="5F6369"/>
                    <w:sz w:val="16"/>
                  </w:rPr>
                  <w:t>PROBLÈMES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2.188pt;margin-top:796.886414pt;width:462.4pt;height:11.75pt;mso-position-horizontal-relative:page;mso-position-vertical-relative:page;z-index:-227944" type="#_x0000_t202" filled="false" stroked="false">
          <v:textbox inset="0,0,0,0">
            <w:txbxContent>
              <w:p>
                <w:pPr>
                  <w:spacing w:before="29"/>
                  <w:ind w:left="20" w:right="0" w:firstLine="0"/>
                  <w:jc w:val="left"/>
                  <w:rPr>
                    <w:b/>
                    <w:sz w:val="16"/>
                  </w:rPr>
                </w:pPr>
                <w:r>
                  <w:rPr>
                    <w:b/>
                    <w:color w:val="5F6369"/>
                    <w:sz w:val="16"/>
                  </w:rPr>
                  <w:t>MODULE</w:t>
                </w:r>
                <w:r>
                  <w:rPr>
                    <w:b/>
                    <w:color w:val="5F6369"/>
                    <w:spacing w:val="-15"/>
                    <w:sz w:val="16"/>
                  </w:rPr>
                  <w:t> </w:t>
                </w:r>
                <w:r>
                  <w:rPr>
                    <w:b/>
                    <w:color w:val="5F6369"/>
                    <w:sz w:val="16"/>
                  </w:rPr>
                  <w:t>2</w:t>
                </w:r>
                <w:r>
                  <w:rPr>
                    <w:b/>
                    <w:color w:val="5F6369"/>
                    <w:spacing w:val="-15"/>
                    <w:sz w:val="16"/>
                  </w:rPr>
                  <w:t> </w:t>
                </w:r>
                <w:r>
                  <w:rPr>
                    <w:b/>
                    <w:color w:val="5F6369"/>
                    <w:sz w:val="16"/>
                  </w:rPr>
                  <w:t>:</w:t>
                </w:r>
                <w:r>
                  <w:rPr>
                    <w:b/>
                    <w:color w:val="5F6369"/>
                    <w:spacing w:val="-15"/>
                    <w:sz w:val="16"/>
                  </w:rPr>
                  <w:t> </w:t>
                </w:r>
                <w:r>
                  <w:rPr>
                    <w:b/>
                    <w:color w:val="5F6369"/>
                    <w:sz w:val="16"/>
                  </w:rPr>
                  <w:t>EXPLORER</w:t>
                </w:r>
                <w:r>
                  <w:rPr>
                    <w:b/>
                    <w:color w:val="5F6369"/>
                    <w:spacing w:val="-15"/>
                    <w:sz w:val="16"/>
                  </w:rPr>
                  <w:t> </w:t>
                </w:r>
                <w:r>
                  <w:rPr>
                    <w:b/>
                    <w:color w:val="5F6369"/>
                    <w:sz w:val="16"/>
                  </w:rPr>
                  <w:t>LES</w:t>
                </w:r>
                <w:r>
                  <w:rPr>
                    <w:b/>
                    <w:color w:val="5F6369"/>
                    <w:spacing w:val="-15"/>
                    <w:sz w:val="16"/>
                  </w:rPr>
                  <w:t> </w:t>
                </w:r>
                <w:r>
                  <w:rPr>
                    <w:b/>
                    <w:color w:val="5F6369"/>
                    <w:sz w:val="16"/>
                  </w:rPr>
                  <w:t>POINTS</w:t>
                </w:r>
                <w:r>
                  <w:rPr>
                    <w:b/>
                    <w:color w:val="5F6369"/>
                    <w:spacing w:val="-15"/>
                    <w:sz w:val="16"/>
                  </w:rPr>
                  <w:t> </w:t>
                </w:r>
                <w:r>
                  <w:rPr>
                    <w:b/>
                    <w:color w:val="5F6369"/>
                    <w:sz w:val="16"/>
                  </w:rPr>
                  <w:t>DE</w:t>
                </w:r>
                <w:r>
                  <w:rPr>
                    <w:b/>
                    <w:color w:val="5F6369"/>
                    <w:spacing w:val="-15"/>
                    <w:sz w:val="16"/>
                  </w:rPr>
                  <w:t> </w:t>
                </w:r>
                <w:r>
                  <w:rPr>
                    <w:b/>
                    <w:color w:val="5F6369"/>
                    <w:sz w:val="16"/>
                  </w:rPr>
                  <w:t>VUE</w:t>
                </w:r>
                <w:r>
                  <w:rPr>
                    <w:b/>
                    <w:color w:val="5F6369"/>
                    <w:spacing w:val="-15"/>
                    <w:sz w:val="16"/>
                  </w:rPr>
                  <w:t> </w:t>
                </w:r>
                <w:r>
                  <w:rPr>
                    <w:b/>
                    <w:color w:val="5F6369"/>
                    <w:sz w:val="16"/>
                  </w:rPr>
                  <w:t>ET</w:t>
                </w:r>
                <w:r>
                  <w:rPr>
                    <w:b/>
                    <w:color w:val="5F6369"/>
                    <w:spacing w:val="-15"/>
                    <w:sz w:val="16"/>
                  </w:rPr>
                  <w:t> </w:t>
                </w:r>
                <w:r>
                  <w:rPr>
                    <w:b/>
                    <w:color w:val="5F6369"/>
                    <w:sz w:val="16"/>
                  </w:rPr>
                  <w:t>LES</w:t>
                </w:r>
                <w:r>
                  <w:rPr>
                    <w:b/>
                    <w:color w:val="5F6369"/>
                    <w:spacing w:val="-15"/>
                    <w:sz w:val="16"/>
                  </w:rPr>
                  <w:t> </w:t>
                </w:r>
                <w:r>
                  <w:rPr>
                    <w:b/>
                    <w:color w:val="5F6369"/>
                    <w:sz w:val="16"/>
                  </w:rPr>
                  <w:t>OBSTACLES</w:t>
                </w:r>
                <w:r>
                  <w:rPr>
                    <w:b/>
                    <w:color w:val="5F6369"/>
                    <w:spacing w:val="-15"/>
                    <w:sz w:val="16"/>
                  </w:rPr>
                  <w:t> </w:t>
                </w:r>
                <w:r>
                  <w:rPr>
                    <w:b/>
                    <w:color w:val="5F6369"/>
                    <w:sz w:val="16"/>
                  </w:rPr>
                  <w:t>DES</w:t>
                </w:r>
                <w:r>
                  <w:rPr>
                    <w:b/>
                    <w:color w:val="5F6369"/>
                    <w:spacing w:val="-15"/>
                    <w:sz w:val="16"/>
                  </w:rPr>
                  <w:t> </w:t>
                </w:r>
                <w:r>
                  <w:rPr>
                    <w:b/>
                    <w:color w:val="5F6369"/>
                    <w:spacing w:val="-3"/>
                    <w:sz w:val="16"/>
                  </w:rPr>
                  <w:t>PRESTATAIRES,</w:t>
                </w:r>
                <w:r>
                  <w:rPr>
                    <w:b/>
                    <w:color w:val="5F6369"/>
                    <w:spacing w:val="-15"/>
                    <w:sz w:val="16"/>
                  </w:rPr>
                  <w:t> </w:t>
                </w:r>
                <w:r>
                  <w:rPr>
                    <w:b/>
                    <w:color w:val="5F6369"/>
                    <w:sz w:val="16"/>
                  </w:rPr>
                  <w:t>ET</w:t>
                </w:r>
                <w:r>
                  <w:rPr>
                    <w:b/>
                    <w:color w:val="5F6369"/>
                    <w:spacing w:val="-15"/>
                    <w:sz w:val="16"/>
                  </w:rPr>
                  <w:t> </w:t>
                </w:r>
                <w:r>
                  <w:rPr>
                    <w:b/>
                    <w:color w:val="5F6369"/>
                    <w:sz w:val="16"/>
                  </w:rPr>
                  <w:t>RÉSOLUTION</w:t>
                </w:r>
                <w:r>
                  <w:rPr>
                    <w:b/>
                    <w:color w:val="5F6369"/>
                    <w:spacing w:val="-15"/>
                    <w:sz w:val="16"/>
                  </w:rPr>
                  <w:t> </w:t>
                </w:r>
                <w:r>
                  <w:rPr>
                    <w:b/>
                    <w:color w:val="5F6369"/>
                    <w:sz w:val="16"/>
                  </w:rPr>
                  <w:t>DE</w:t>
                </w:r>
                <w:r>
                  <w:rPr>
                    <w:b/>
                    <w:color w:val="5F6369"/>
                    <w:spacing w:val="-15"/>
                    <w:sz w:val="16"/>
                  </w:rPr>
                  <w:t> </w:t>
                </w:r>
                <w:r>
                  <w:rPr>
                    <w:b/>
                    <w:color w:val="5F6369"/>
                    <w:sz w:val="16"/>
                  </w:rPr>
                  <w:t>PROBLÈMES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808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896"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872"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84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82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80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77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75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72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841.89pt;mso-position-horizontal-relative:page;mso-position-vertical-relative:page;z-index:-227704" filled="true" fillcolor="#fdb714" stroked="false">
          <v:fill type="solid"/>
          <w10:wrap type="none"/>
        </v:rect>
      </w:pict>
    </w:r>
    <w:r>
      <w:rPr/>
      <w:pict>
        <v:group style="position:absolute;margin-left:0pt;margin-top:-.000015pt;width:595.3pt;height:56.8pt;mso-position-horizontal-relative:page;mso-position-vertical-relative:page;z-index:-227680"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shape style="position:absolute;left:0;top:0;width:2;height:1136" coordorigin="0,0" coordsize="0,1136" path="m0,1135l0,0,0,1135xe" filled="true" fillcolor="#231f20" stroked="false">
            <v:path arrowok="t"/>
            <v:fill opacity="6553f" type="solid"/>
          </v:shape>
          <v:shape style="position:absolute;left:1761;top:0;width:10145;height:1022" coordorigin="1761,0" coordsize="10145,1022" path="m11906,0l1761,0,11906,1021,11906,0xe" filled="true" fillcolor="#40b4e2" stroked="false">
            <v:path arrowok="t"/>
            <v:fill type="solid"/>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65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63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60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584"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560"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536"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512"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48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46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841.89pt;mso-position-horizontal-relative:page;mso-position-vertical-relative:page;z-index:-227440" filled="true" fillcolor="#94c93d" stroked="false">
          <v:fill type="solid"/>
          <w10:wrap type="none"/>
        </v:rect>
      </w:pict>
    </w:r>
    <w:r>
      <w:rPr/>
      <w:pict>
        <v:group style="position:absolute;margin-left:.0pt;margin-top:-.000015pt;width:595.3pt;height:56.8pt;mso-position-horizontal-relative:page;mso-position-vertical-relative:page;z-index:-227416"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shape style="position:absolute;left:0;top:0;width:2;height:1136" coordorigin="0,0" coordsize="0,1136" path="m0,1135l0,0,0,1135xe" filled="true" fillcolor="#231f20" stroked="false">
            <v:path arrowok="t"/>
            <v:fill opacity="6553f" type="solid"/>
          </v:shape>
          <v:shape style="position:absolute;left:0;top:0;width:10144;height:1021" coordorigin="0,0" coordsize="10144,1021" path="m10143,0l0,0,0,1021,10143,0xe" filled="true" fillcolor="#40b4e2" stroked="false">
            <v:path arrowok="t"/>
            <v:fill type="solid"/>
          </v:shape>
          <v:line style="position:absolute" from="11863,568" to="0,568" stroked="true" strokeweight="56.767pt" strokecolor="#231f20">
            <v:stroke dashstyle="solid"/>
          </v:line>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716pt;margin-top:.000015pt;width:594.559pt;height:841.89pt;mso-position-horizontal-relative:page;mso-position-vertical-relative:page;z-index:-228064" filled="true" fillcolor="#40b4e2"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39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36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344"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320"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296"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27272" filled="true" fillcolor="#40b4e2" stroked="false">
          <v:fill type="solid"/>
          <w10:wrap type="none"/>
        </v:rect>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24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804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22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20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17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15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12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104"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26pt;margin-top:.000015pt;width:595.049pt;height:841.89pt;mso-position-horizontal-relative:page;mso-position-vertical-relative:page;z-index:-227080" filled="true" fillcolor="#fdb714" stroked="false">
          <v:fill type="solid"/>
          <w10:wrap type="none"/>
        </v:rect>
      </w:pict>
    </w:r>
    <w:r>
      <w:rPr/>
      <w:pict>
        <v:group style="position:absolute;margin-left:0pt;margin-top:-.000015pt;width:595.3pt;height:56.8pt;mso-position-horizontal-relative:page;mso-position-vertical-relative:page;z-index:-22705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5;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032"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00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98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96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93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91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88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86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84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81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79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76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16pt;margin-top:.000015pt;width:594.76pt;height:841.89pt;mso-position-horizontal-relative:page;mso-position-vertical-relative:page;z-index:-228016" filled="true" fillcolor="#94c93d" stroked="false">
          <v:fill type="solid"/>
          <w10:wrap type="none"/>
        </v:rect>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744"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720"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696"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672"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648"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624"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600"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576"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55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528"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7992"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504" coordorigin="0,0" coordsize="11906,1136">
          <v:shape style="position:absolute;left:7071;top:60;width:4835;height:764" coordorigin="7071,61" coordsize="4835,764" path="m11906,61l7071,354,11906,824,11906,61xe" filled="true" fillcolor="#94c93d" stroked="false">
            <v:path arrowok="t"/>
            <v:fill type="solid"/>
          </v:shape>
          <v:shape style="position:absolute;left:0;top:0;width:11905;height:796" coordorigin="0,0" coordsize="11905,796" path="m11905,0l0,0,0,795,11904,386,11905,0xe" filled="true" fillcolor="#fdb714" stroked="false">
            <v:path arrowok="t"/>
            <v:fill type="solid"/>
          </v:shape>
          <v:line style="position:absolute" from="11855,467" to="0,467" stroked="true" strokeweight="46.687pt" strokecolor="#231f20">
            <v:stroke dashstyle="solid"/>
          </v:line>
          <v:rect style="position:absolute;left:0;top:0;width:11906;height:1136" filled="true" fillcolor="#231f20" stroked="false">
            <v:fill opacity="6553f" type="solid"/>
          </v:rect>
          <v:shape style="position:absolute;left:0;top:0;width:10144;height:1021" coordorigin="0,0" coordsize="10144,1021" path="m10143,0l0,0,0,1021,10143,0xe" filled="true" fillcolor="#40b4e2" stroked="false">
            <v:path arrowok="t"/>
            <v:fill type="solid"/>
          </v:shape>
          <v:line style="position:absolute" from="11884,0" to="11884,1135" stroked="true" strokeweight="2.149pt" strokecolor="#231f20">
            <v:stroke dashstyle="solid"/>
          </v:line>
          <w10:wrap type="none"/>
        </v:group>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6.8pt;mso-position-horizontal-relative:page;mso-position-vertical-relative:page;z-index:-226480" coordorigin="0,0" coordsize="11906,1136">
          <v:shape style="position:absolute;left:0;top:60;width:4835;height:764" coordorigin="0,61" coordsize="4835,764" path="m0,61l0,824,4834,354,0,61xe" filled="true" fillcolor="#94c93d" stroked="false">
            <v:path arrowok="t"/>
            <v:fill type="solid"/>
          </v:shape>
          <v:shape style="position:absolute;left:0;top:0;width:11905;height:796" coordorigin="1,0" coordsize="11905,796" path="m1,0l2,386,11906,795,1,0xe" filled="true" fillcolor="#fdb714" stroked="false">
            <v:path arrowok="t"/>
            <v:fill type="solid"/>
          </v:shape>
          <v:rect style="position:absolute;left:0;top:0;width:11906;height:1136" filled="true" fillcolor="#231f20" stroked="false">
            <v:fill opacity="6553f" type="solid"/>
          </v:rect>
          <v:shape style="position:absolute;left:1761;top:0;width:10145;height:1022" coordorigin="1761,0" coordsize="10145,1022" path="m11906,0l1761,0,11906,1021,11906,0xe" filled="true" fillcolor="#40b4e2" stroked="false">
            <v:path arrowok="t"/>
            <v:fill type="solid"/>
          </v:shape>
          <w10:wrap type="none"/>
        </v:group>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998pt;margin-top:.000015pt;width:594.277pt;height:151.105pt;mso-position-horizontal-relative:page;mso-position-vertical-relative:page;z-index:-226456" filled="true" fillcolor="#40b4e2"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16pt;margin-top:.000015pt;width:594.76pt;height:841.89pt;mso-position-horizontal-relative:page;mso-position-vertical-relative:page;z-index:-227920" filled="true" fillcolor="#40b4e2"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3">
    <w:multiLevelType w:val="hybridMultilevel"/>
    <w:lvl w:ilvl="0">
      <w:start w:val="0"/>
      <w:numFmt w:val="bullet"/>
      <w:lvlText w:val="•"/>
      <w:lvlJc w:val="left"/>
      <w:pPr>
        <w:ind w:left="1438" w:hanging="360"/>
      </w:pPr>
      <w:rPr>
        <w:rFonts w:hint="default" w:ascii="Arial" w:hAnsi="Arial" w:eastAsia="Arial" w:cs="Arial"/>
        <w:color w:val="5F6369"/>
        <w:w w:val="80"/>
        <w:sz w:val="22"/>
        <w:szCs w:val="22"/>
      </w:rPr>
    </w:lvl>
    <w:lvl w:ilvl="1">
      <w:start w:val="0"/>
      <w:numFmt w:val="bullet"/>
      <w:lvlText w:val="•"/>
      <w:lvlJc w:val="left"/>
      <w:pPr>
        <w:ind w:left="2486" w:hanging="360"/>
      </w:pPr>
      <w:rPr>
        <w:rFonts w:hint="default"/>
      </w:rPr>
    </w:lvl>
    <w:lvl w:ilvl="2">
      <w:start w:val="0"/>
      <w:numFmt w:val="bullet"/>
      <w:lvlText w:val="•"/>
      <w:lvlJc w:val="left"/>
      <w:pPr>
        <w:ind w:left="3533" w:hanging="360"/>
      </w:pPr>
      <w:rPr>
        <w:rFonts w:hint="default"/>
      </w:rPr>
    </w:lvl>
    <w:lvl w:ilvl="3">
      <w:start w:val="0"/>
      <w:numFmt w:val="bullet"/>
      <w:lvlText w:val="•"/>
      <w:lvlJc w:val="left"/>
      <w:pPr>
        <w:ind w:left="4579" w:hanging="360"/>
      </w:pPr>
      <w:rPr>
        <w:rFonts w:hint="default"/>
      </w:rPr>
    </w:lvl>
    <w:lvl w:ilvl="4">
      <w:start w:val="0"/>
      <w:numFmt w:val="bullet"/>
      <w:lvlText w:val="•"/>
      <w:lvlJc w:val="left"/>
      <w:pPr>
        <w:ind w:left="5626" w:hanging="360"/>
      </w:pPr>
      <w:rPr>
        <w:rFonts w:hint="default"/>
      </w:rPr>
    </w:lvl>
    <w:lvl w:ilvl="5">
      <w:start w:val="0"/>
      <w:numFmt w:val="bullet"/>
      <w:lvlText w:val="•"/>
      <w:lvlJc w:val="left"/>
      <w:pPr>
        <w:ind w:left="6672" w:hanging="360"/>
      </w:pPr>
      <w:rPr>
        <w:rFonts w:hint="default"/>
      </w:rPr>
    </w:lvl>
    <w:lvl w:ilvl="6">
      <w:start w:val="0"/>
      <w:numFmt w:val="bullet"/>
      <w:lvlText w:val="•"/>
      <w:lvlJc w:val="left"/>
      <w:pPr>
        <w:ind w:left="7719" w:hanging="360"/>
      </w:pPr>
      <w:rPr>
        <w:rFonts w:hint="default"/>
      </w:rPr>
    </w:lvl>
    <w:lvl w:ilvl="7">
      <w:start w:val="0"/>
      <w:numFmt w:val="bullet"/>
      <w:lvlText w:val="•"/>
      <w:lvlJc w:val="left"/>
      <w:pPr>
        <w:ind w:left="8765" w:hanging="360"/>
      </w:pPr>
      <w:rPr>
        <w:rFonts w:hint="default"/>
      </w:rPr>
    </w:lvl>
    <w:lvl w:ilvl="8">
      <w:start w:val="0"/>
      <w:numFmt w:val="bullet"/>
      <w:lvlText w:val="•"/>
      <w:lvlJc w:val="left"/>
      <w:pPr>
        <w:ind w:left="9812" w:hanging="360"/>
      </w:pPr>
      <w:rPr>
        <w:rFonts w:hint="default"/>
      </w:rPr>
    </w:lvl>
  </w:abstractNum>
  <w:abstractNum w:abstractNumId="25">
    <w:multiLevelType w:val="hybridMultilevel"/>
    <w:lvl w:ilvl="0">
      <w:start w:val="0"/>
      <w:numFmt w:val="bullet"/>
      <w:lvlText w:val="•"/>
      <w:lvlJc w:val="left"/>
      <w:pPr>
        <w:ind w:left="1080" w:hanging="360"/>
      </w:pPr>
      <w:rPr>
        <w:rFonts w:hint="default" w:ascii="Arial" w:hAnsi="Arial" w:eastAsia="Arial" w:cs="Arial"/>
        <w:color w:val="5F6369"/>
        <w:w w:val="80"/>
        <w:sz w:val="24"/>
        <w:szCs w:val="24"/>
      </w:rPr>
    </w:lvl>
    <w:lvl w:ilvl="1">
      <w:start w:val="0"/>
      <w:numFmt w:val="bullet"/>
      <w:lvlText w:val="•"/>
      <w:lvlJc w:val="left"/>
      <w:pPr>
        <w:ind w:left="1800" w:hanging="360"/>
      </w:pPr>
      <w:rPr>
        <w:rFonts w:hint="default" w:ascii="Arial" w:hAnsi="Arial" w:eastAsia="Arial" w:cs="Arial"/>
        <w:color w:val="5F6369"/>
        <w:w w:val="80"/>
        <w:sz w:val="24"/>
        <w:szCs w:val="24"/>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21">
    <w:multiLevelType w:val="hybridMultilevel"/>
    <w:lvl w:ilvl="0">
      <w:start w:val="0"/>
      <w:numFmt w:val="bullet"/>
      <w:lvlText w:val="•"/>
      <w:lvlJc w:val="left"/>
      <w:pPr>
        <w:ind w:left="2084" w:hanging="76"/>
      </w:pPr>
      <w:rPr>
        <w:rFonts w:hint="default" w:ascii="Arial" w:hAnsi="Arial" w:eastAsia="Arial" w:cs="Arial"/>
        <w:color w:val="5F6369"/>
        <w:spacing w:val="7"/>
        <w:w w:val="80"/>
        <w:sz w:val="22"/>
        <w:szCs w:val="22"/>
      </w:rPr>
    </w:lvl>
    <w:lvl w:ilvl="1">
      <w:start w:val="0"/>
      <w:numFmt w:val="bullet"/>
      <w:lvlText w:val="•"/>
      <w:lvlJc w:val="left"/>
      <w:pPr>
        <w:ind w:left="3062" w:hanging="76"/>
      </w:pPr>
      <w:rPr>
        <w:rFonts w:hint="default"/>
      </w:rPr>
    </w:lvl>
    <w:lvl w:ilvl="2">
      <w:start w:val="0"/>
      <w:numFmt w:val="bullet"/>
      <w:lvlText w:val="•"/>
      <w:lvlJc w:val="left"/>
      <w:pPr>
        <w:ind w:left="4045" w:hanging="76"/>
      </w:pPr>
      <w:rPr>
        <w:rFonts w:hint="default"/>
      </w:rPr>
    </w:lvl>
    <w:lvl w:ilvl="3">
      <w:start w:val="0"/>
      <w:numFmt w:val="bullet"/>
      <w:lvlText w:val="•"/>
      <w:lvlJc w:val="left"/>
      <w:pPr>
        <w:ind w:left="5027" w:hanging="76"/>
      </w:pPr>
      <w:rPr>
        <w:rFonts w:hint="default"/>
      </w:rPr>
    </w:lvl>
    <w:lvl w:ilvl="4">
      <w:start w:val="0"/>
      <w:numFmt w:val="bullet"/>
      <w:lvlText w:val="•"/>
      <w:lvlJc w:val="left"/>
      <w:pPr>
        <w:ind w:left="6010" w:hanging="76"/>
      </w:pPr>
      <w:rPr>
        <w:rFonts w:hint="default"/>
      </w:rPr>
    </w:lvl>
    <w:lvl w:ilvl="5">
      <w:start w:val="0"/>
      <w:numFmt w:val="bullet"/>
      <w:lvlText w:val="•"/>
      <w:lvlJc w:val="left"/>
      <w:pPr>
        <w:ind w:left="6992" w:hanging="76"/>
      </w:pPr>
      <w:rPr>
        <w:rFonts w:hint="default"/>
      </w:rPr>
    </w:lvl>
    <w:lvl w:ilvl="6">
      <w:start w:val="0"/>
      <w:numFmt w:val="bullet"/>
      <w:lvlText w:val="•"/>
      <w:lvlJc w:val="left"/>
      <w:pPr>
        <w:ind w:left="7975" w:hanging="76"/>
      </w:pPr>
      <w:rPr>
        <w:rFonts w:hint="default"/>
      </w:rPr>
    </w:lvl>
    <w:lvl w:ilvl="7">
      <w:start w:val="0"/>
      <w:numFmt w:val="bullet"/>
      <w:lvlText w:val="•"/>
      <w:lvlJc w:val="left"/>
      <w:pPr>
        <w:ind w:left="8957" w:hanging="76"/>
      </w:pPr>
      <w:rPr>
        <w:rFonts w:hint="default"/>
      </w:rPr>
    </w:lvl>
    <w:lvl w:ilvl="8">
      <w:start w:val="0"/>
      <w:numFmt w:val="bullet"/>
      <w:lvlText w:val="•"/>
      <w:lvlJc w:val="left"/>
      <w:pPr>
        <w:ind w:left="9940" w:hanging="76"/>
      </w:pPr>
      <w:rPr>
        <w:rFonts w:hint="default"/>
      </w:rPr>
    </w:lvl>
  </w:abstractNum>
  <w:abstractNum w:abstractNumId="19">
    <w:multiLevelType w:val="hybridMultilevel"/>
    <w:lvl w:ilvl="0">
      <w:start w:val="0"/>
      <w:numFmt w:val="bullet"/>
      <w:lvlText w:val="•"/>
      <w:lvlJc w:val="left"/>
      <w:pPr>
        <w:ind w:left="2660" w:hanging="481"/>
      </w:pPr>
      <w:rPr>
        <w:rFonts w:hint="default" w:ascii="Arial" w:hAnsi="Arial" w:eastAsia="Arial" w:cs="Arial"/>
        <w:color w:val="5F6369"/>
        <w:w w:val="80"/>
        <w:sz w:val="22"/>
        <w:szCs w:val="22"/>
      </w:rPr>
    </w:lvl>
    <w:lvl w:ilvl="1">
      <w:start w:val="0"/>
      <w:numFmt w:val="bullet"/>
      <w:lvlText w:val="•"/>
      <w:lvlJc w:val="left"/>
      <w:pPr>
        <w:ind w:left="3584" w:hanging="481"/>
      </w:pPr>
      <w:rPr>
        <w:rFonts w:hint="default"/>
      </w:rPr>
    </w:lvl>
    <w:lvl w:ilvl="2">
      <w:start w:val="0"/>
      <w:numFmt w:val="bullet"/>
      <w:lvlText w:val="•"/>
      <w:lvlJc w:val="left"/>
      <w:pPr>
        <w:ind w:left="4509" w:hanging="481"/>
      </w:pPr>
      <w:rPr>
        <w:rFonts w:hint="default"/>
      </w:rPr>
    </w:lvl>
    <w:lvl w:ilvl="3">
      <w:start w:val="0"/>
      <w:numFmt w:val="bullet"/>
      <w:lvlText w:val="•"/>
      <w:lvlJc w:val="left"/>
      <w:pPr>
        <w:ind w:left="5433" w:hanging="481"/>
      </w:pPr>
      <w:rPr>
        <w:rFonts w:hint="default"/>
      </w:rPr>
    </w:lvl>
    <w:lvl w:ilvl="4">
      <w:start w:val="0"/>
      <w:numFmt w:val="bullet"/>
      <w:lvlText w:val="•"/>
      <w:lvlJc w:val="left"/>
      <w:pPr>
        <w:ind w:left="6358" w:hanging="481"/>
      </w:pPr>
      <w:rPr>
        <w:rFonts w:hint="default"/>
      </w:rPr>
    </w:lvl>
    <w:lvl w:ilvl="5">
      <w:start w:val="0"/>
      <w:numFmt w:val="bullet"/>
      <w:lvlText w:val="•"/>
      <w:lvlJc w:val="left"/>
      <w:pPr>
        <w:ind w:left="7282" w:hanging="481"/>
      </w:pPr>
      <w:rPr>
        <w:rFonts w:hint="default"/>
      </w:rPr>
    </w:lvl>
    <w:lvl w:ilvl="6">
      <w:start w:val="0"/>
      <w:numFmt w:val="bullet"/>
      <w:lvlText w:val="•"/>
      <w:lvlJc w:val="left"/>
      <w:pPr>
        <w:ind w:left="8207" w:hanging="481"/>
      </w:pPr>
      <w:rPr>
        <w:rFonts w:hint="default"/>
      </w:rPr>
    </w:lvl>
    <w:lvl w:ilvl="7">
      <w:start w:val="0"/>
      <w:numFmt w:val="bullet"/>
      <w:lvlText w:val="•"/>
      <w:lvlJc w:val="left"/>
      <w:pPr>
        <w:ind w:left="9131" w:hanging="481"/>
      </w:pPr>
      <w:rPr>
        <w:rFonts w:hint="default"/>
      </w:rPr>
    </w:lvl>
    <w:lvl w:ilvl="8">
      <w:start w:val="0"/>
      <w:numFmt w:val="bullet"/>
      <w:lvlText w:val="•"/>
      <w:lvlJc w:val="left"/>
      <w:pPr>
        <w:ind w:left="10056" w:hanging="481"/>
      </w:pPr>
      <w:rPr>
        <w:rFonts w:hint="default"/>
      </w:rPr>
    </w:lvl>
  </w:abstractNum>
  <w:abstractNum w:abstractNumId="0">
    <w:multiLevelType w:val="hybridMultilevel"/>
    <w:lvl w:ilvl="0">
      <w:start w:val="0"/>
      <w:numFmt w:val="bullet"/>
      <w:lvlText w:val="•"/>
      <w:lvlJc w:val="left"/>
      <w:pPr>
        <w:ind w:left="1800" w:hanging="360"/>
      </w:pPr>
      <w:rPr>
        <w:rFonts w:hint="default" w:ascii="Arial" w:hAnsi="Arial" w:eastAsia="Arial" w:cs="Arial"/>
        <w:color w:val="5F6369"/>
        <w:w w:val="80"/>
        <w:sz w:val="22"/>
        <w:szCs w:val="22"/>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46">
    <w:multiLevelType w:val="hybridMultilevel"/>
    <w:lvl w:ilvl="0">
      <w:start w:val="1"/>
      <w:numFmt w:val="decimal"/>
      <w:lvlText w:val="%1."/>
      <w:lvlJc w:val="left"/>
      <w:pPr>
        <w:ind w:left="1436" w:hanging="245"/>
        <w:jc w:val="left"/>
      </w:pPr>
      <w:rPr>
        <w:rFonts w:hint="default" w:ascii="Arial" w:hAnsi="Arial" w:eastAsia="Arial" w:cs="Arial"/>
        <w:color w:val="5F6369"/>
        <w:w w:val="89"/>
        <w:sz w:val="22"/>
        <w:szCs w:val="22"/>
      </w:rPr>
    </w:lvl>
    <w:lvl w:ilvl="1">
      <w:start w:val="0"/>
      <w:numFmt w:val="bullet"/>
      <w:lvlText w:val="•"/>
      <w:lvlJc w:val="left"/>
      <w:pPr>
        <w:ind w:left="2486" w:hanging="245"/>
      </w:pPr>
      <w:rPr>
        <w:rFonts w:hint="default"/>
      </w:rPr>
    </w:lvl>
    <w:lvl w:ilvl="2">
      <w:start w:val="0"/>
      <w:numFmt w:val="bullet"/>
      <w:lvlText w:val="•"/>
      <w:lvlJc w:val="left"/>
      <w:pPr>
        <w:ind w:left="3533" w:hanging="245"/>
      </w:pPr>
      <w:rPr>
        <w:rFonts w:hint="default"/>
      </w:rPr>
    </w:lvl>
    <w:lvl w:ilvl="3">
      <w:start w:val="0"/>
      <w:numFmt w:val="bullet"/>
      <w:lvlText w:val="•"/>
      <w:lvlJc w:val="left"/>
      <w:pPr>
        <w:ind w:left="4579" w:hanging="245"/>
      </w:pPr>
      <w:rPr>
        <w:rFonts w:hint="default"/>
      </w:rPr>
    </w:lvl>
    <w:lvl w:ilvl="4">
      <w:start w:val="0"/>
      <w:numFmt w:val="bullet"/>
      <w:lvlText w:val="•"/>
      <w:lvlJc w:val="left"/>
      <w:pPr>
        <w:ind w:left="5626" w:hanging="245"/>
      </w:pPr>
      <w:rPr>
        <w:rFonts w:hint="default"/>
      </w:rPr>
    </w:lvl>
    <w:lvl w:ilvl="5">
      <w:start w:val="0"/>
      <w:numFmt w:val="bullet"/>
      <w:lvlText w:val="•"/>
      <w:lvlJc w:val="left"/>
      <w:pPr>
        <w:ind w:left="6672" w:hanging="245"/>
      </w:pPr>
      <w:rPr>
        <w:rFonts w:hint="default"/>
      </w:rPr>
    </w:lvl>
    <w:lvl w:ilvl="6">
      <w:start w:val="0"/>
      <w:numFmt w:val="bullet"/>
      <w:lvlText w:val="•"/>
      <w:lvlJc w:val="left"/>
      <w:pPr>
        <w:ind w:left="7719" w:hanging="245"/>
      </w:pPr>
      <w:rPr>
        <w:rFonts w:hint="default"/>
      </w:rPr>
    </w:lvl>
    <w:lvl w:ilvl="7">
      <w:start w:val="0"/>
      <w:numFmt w:val="bullet"/>
      <w:lvlText w:val="•"/>
      <w:lvlJc w:val="left"/>
      <w:pPr>
        <w:ind w:left="8765" w:hanging="245"/>
      </w:pPr>
      <w:rPr>
        <w:rFonts w:hint="default"/>
      </w:rPr>
    </w:lvl>
    <w:lvl w:ilvl="8">
      <w:start w:val="0"/>
      <w:numFmt w:val="bullet"/>
      <w:lvlText w:val="•"/>
      <w:lvlJc w:val="left"/>
      <w:pPr>
        <w:ind w:left="9812" w:hanging="245"/>
      </w:pPr>
      <w:rPr>
        <w:rFonts w:hint="default"/>
      </w:rPr>
    </w:lvl>
  </w:abstractNum>
  <w:abstractNum w:abstractNumId="145">
    <w:multiLevelType w:val="hybridMultilevel"/>
    <w:lvl w:ilvl="0">
      <w:start w:val="0"/>
      <w:numFmt w:val="bullet"/>
      <w:lvlText w:val="•"/>
      <w:lvlJc w:val="left"/>
      <w:pPr>
        <w:ind w:left="1436" w:hanging="360"/>
      </w:pPr>
      <w:rPr>
        <w:rFonts w:hint="default" w:ascii="Arial" w:hAnsi="Arial" w:eastAsia="Arial" w:cs="Arial"/>
        <w:color w:val="5F6369"/>
        <w:w w:val="80"/>
        <w:sz w:val="22"/>
        <w:szCs w:val="22"/>
      </w:rPr>
    </w:lvl>
    <w:lvl w:ilvl="1">
      <w:start w:val="0"/>
      <w:numFmt w:val="bullet"/>
      <w:lvlText w:val="•"/>
      <w:lvlJc w:val="left"/>
      <w:pPr>
        <w:ind w:left="1796" w:hanging="360"/>
      </w:pPr>
      <w:rPr>
        <w:rFonts w:hint="default" w:ascii="Arial" w:hAnsi="Arial" w:eastAsia="Arial" w:cs="Arial"/>
        <w:color w:val="5F6369"/>
        <w:w w:val="80"/>
        <w:sz w:val="22"/>
        <w:szCs w:val="22"/>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144">
    <w:multiLevelType w:val="hybridMultilevel"/>
    <w:lvl w:ilvl="0">
      <w:start w:val="1"/>
      <w:numFmt w:val="lowerLetter"/>
      <w:lvlText w:val="%1."/>
      <w:lvlJc w:val="left"/>
      <w:pPr>
        <w:ind w:left="720" w:hanging="275"/>
        <w:jc w:val="left"/>
      </w:pPr>
      <w:rPr>
        <w:rFonts w:hint="default" w:ascii="Arial" w:hAnsi="Arial" w:eastAsia="Arial" w:cs="Arial"/>
        <w:color w:val="5F6369"/>
        <w:w w:val="93"/>
        <w:sz w:val="22"/>
        <w:szCs w:val="22"/>
      </w:rPr>
    </w:lvl>
    <w:lvl w:ilvl="1">
      <w:start w:val="0"/>
      <w:numFmt w:val="bullet"/>
      <w:lvlText w:val="•"/>
      <w:lvlJc w:val="left"/>
      <w:pPr>
        <w:ind w:left="1838" w:hanging="275"/>
      </w:pPr>
      <w:rPr>
        <w:rFonts w:hint="default"/>
      </w:rPr>
    </w:lvl>
    <w:lvl w:ilvl="2">
      <w:start w:val="0"/>
      <w:numFmt w:val="bullet"/>
      <w:lvlText w:val="•"/>
      <w:lvlJc w:val="left"/>
      <w:pPr>
        <w:ind w:left="2957" w:hanging="275"/>
      </w:pPr>
      <w:rPr>
        <w:rFonts w:hint="default"/>
      </w:rPr>
    </w:lvl>
    <w:lvl w:ilvl="3">
      <w:start w:val="0"/>
      <w:numFmt w:val="bullet"/>
      <w:lvlText w:val="•"/>
      <w:lvlJc w:val="left"/>
      <w:pPr>
        <w:ind w:left="4075" w:hanging="275"/>
      </w:pPr>
      <w:rPr>
        <w:rFonts w:hint="default"/>
      </w:rPr>
    </w:lvl>
    <w:lvl w:ilvl="4">
      <w:start w:val="0"/>
      <w:numFmt w:val="bullet"/>
      <w:lvlText w:val="•"/>
      <w:lvlJc w:val="left"/>
      <w:pPr>
        <w:ind w:left="5194" w:hanging="275"/>
      </w:pPr>
      <w:rPr>
        <w:rFonts w:hint="default"/>
      </w:rPr>
    </w:lvl>
    <w:lvl w:ilvl="5">
      <w:start w:val="0"/>
      <w:numFmt w:val="bullet"/>
      <w:lvlText w:val="•"/>
      <w:lvlJc w:val="left"/>
      <w:pPr>
        <w:ind w:left="6312" w:hanging="275"/>
      </w:pPr>
      <w:rPr>
        <w:rFonts w:hint="default"/>
      </w:rPr>
    </w:lvl>
    <w:lvl w:ilvl="6">
      <w:start w:val="0"/>
      <w:numFmt w:val="bullet"/>
      <w:lvlText w:val="•"/>
      <w:lvlJc w:val="left"/>
      <w:pPr>
        <w:ind w:left="7431" w:hanging="275"/>
      </w:pPr>
      <w:rPr>
        <w:rFonts w:hint="default"/>
      </w:rPr>
    </w:lvl>
    <w:lvl w:ilvl="7">
      <w:start w:val="0"/>
      <w:numFmt w:val="bullet"/>
      <w:lvlText w:val="•"/>
      <w:lvlJc w:val="left"/>
      <w:pPr>
        <w:ind w:left="8549" w:hanging="275"/>
      </w:pPr>
      <w:rPr>
        <w:rFonts w:hint="default"/>
      </w:rPr>
    </w:lvl>
    <w:lvl w:ilvl="8">
      <w:start w:val="0"/>
      <w:numFmt w:val="bullet"/>
      <w:lvlText w:val="•"/>
      <w:lvlJc w:val="left"/>
      <w:pPr>
        <w:ind w:left="9668" w:hanging="275"/>
      </w:pPr>
      <w:rPr>
        <w:rFonts w:hint="default"/>
      </w:rPr>
    </w:lvl>
  </w:abstractNum>
  <w:abstractNum w:abstractNumId="143">
    <w:multiLevelType w:val="hybridMultilevel"/>
    <w:lvl w:ilvl="0">
      <w:start w:val="1"/>
      <w:numFmt w:val="decimal"/>
      <w:lvlText w:val="%1."/>
      <w:lvlJc w:val="left"/>
      <w:pPr>
        <w:ind w:left="720" w:hanging="281"/>
        <w:jc w:val="left"/>
      </w:pPr>
      <w:rPr>
        <w:rFonts w:hint="default" w:ascii="Arial" w:hAnsi="Arial" w:eastAsia="Arial" w:cs="Arial"/>
        <w:color w:val="5F6369"/>
        <w:spacing w:val="-26"/>
        <w:w w:val="89"/>
        <w:sz w:val="22"/>
        <w:szCs w:val="22"/>
      </w:rPr>
    </w:lvl>
    <w:lvl w:ilvl="1">
      <w:start w:val="0"/>
      <w:numFmt w:val="bullet"/>
      <w:lvlText w:val="•"/>
      <w:lvlJc w:val="left"/>
      <w:pPr>
        <w:ind w:left="1976" w:hanging="360"/>
      </w:pPr>
      <w:rPr>
        <w:rFonts w:hint="default" w:ascii="Arial" w:hAnsi="Arial" w:eastAsia="Arial" w:cs="Arial"/>
        <w:color w:val="5F6369"/>
        <w:w w:val="80"/>
        <w:sz w:val="24"/>
        <w:szCs w:val="24"/>
      </w:rPr>
    </w:lvl>
    <w:lvl w:ilvl="2">
      <w:start w:val="0"/>
      <w:numFmt w:val="bullet"/>
      <w:lvlText w:val="•"/>
      <w:lvlJc w:val="left"/>
      <w:pPr>
        <w:ind w:left="3082" w:hanging="360"/>
      </w:pPr>
      <w:rPr>
        <w:rFonts w:hint="default"/>
      </w:rPr>
    </w:lvl>
    <w:lvl w:ilvl="3">
      <w:start w:val="0"/>
      <w:numFmt w:val="bullet"/>
      <w:lvlText w:val="•"/>
      <w:lvlJc w:val="left"/>
      <w:pPr>
        <w:ind w:left="4185" w:hanging="360"/>
      </w:pPr>
      <w:rPr>
        <w:rFonts w:hint="default"/>
      </w:rPr>
    </w:lvl>
    <w:lvl w:ilvl="4">
      <w:start w:val="0"/>
      <w:numFmt w:val="bullet"/>
      <w:lvlText w:val="•"/>
      <w:lvlJc w:val="left"/>
      <w:pPr>
        <w:ind w:left="5288" w:hanging="360"/>
      </w:pPr>
      <w:rPr>
        <w:rFonts w:hint="default"/>
      </w:rPr>
    </w:lvl>
    <w:lvl w:ilvl="5">
      <w:start w:val="0"/>
      <w:numFmt w:val="bullet"/>
      <w:lvlText w:val="•"/>
      <w:lvlJc w:val="left"/>
      <w:pPr>
        <w:ind w:left="6391" w:hanging="360"/>
      </w:pPr>
      <w:rPr>
        <w:rFonts w:hint="default"/>
      </w:rPr>
    </w:lvl>
    <w:lvl w:ilvl="6">
      <w:start w:val="0"/>
      <w:numFmt w:val="bullet"/>
      <w:lvlText w:val="•"/>
      <w:lvlJc w:val="left"/>
      <w:pPr>
        <w:ind w:left="7494" w:hanging="360"/>
      </w:pPr>
      <w:rPr>
        <w:rFonts w:hint="default"/>
      </w:rPr>
    </w:lvl>
    <w:lvl w:ilvl="7">
      <w:start w:val="0"/>
      <w:numFmt w:val="bullet"/>
      <w:lvlText w:val="•"/>
      <w:lvlJc w:val="left"/>
      <w:pPr>
        <w:ind w:left="8597" w:hanging="360"/>
      </w:pPr>
      <w:rPr>
        <w:rFonts w:hint="default"/>
      </w:rPr>
    </w:lvl>
    <w:lvl w:ilvl="8">
      <w:start w:val="0"/>
      <w:numFmt w:val="bullet"/>
      <w:lvlText w:val="•"/>
      <w:lvlJc w:val="left"/>
      <w:pPr>
        <w:ind w:left="9699" w:hanging="360"/>
      </w:pPr>
      <w:rPr>
        <w:rFonts w:hint="default"/>
      </w:rPr>
    </w:lvl>
  </w:abstractNum>
  <w:abstractNum w:abstractNumId="142">
    <w:multiLevelType w:val="hybridMultilevel"/>
    <w:lvl w:ilvl="0">
      <w:start w:val="0"/>
      <w:numFmt w:val="bullet"/>
      <w:lvlText w:val="o"/>
      <w:lvlJc w:val="left"/>
      <w:pPr>
        <w:ind w:left="350" w:hanging="270"/>
      </w:pPr>
      <w:rPr>
        <w:rFonts w:hint="default" w:ascii="Courier New" w:hAnsi="Courier New" w:eastAsia="Courier New" w:cs="Courier New"/>
        <w:color w:val="231F20"/>
        <w:w w:val="99"/>
        <w:sz w:val="20"/>
        <w:szCs w:val="20"/>
      </w:rPr>
    </w:lvl>
    <w:lvl w:ilvl="1">
      <w:start w:val="0"/>
      <w:numFmt w:val="bullet"/>
      <w:lvlText w:val="•"/>
      <w:lvlJc w:val="left"/>
      <w:pPr>
        <w:ind w:left="686" w:hanging="270"/>
      </w:pPr>
      <w:rPr>
        <w:rFonts w:hint="default"/>
      </w:rPr>
    </w:lvl>
    <w:lvl w:ilvl="2">
      <w:start w:val="0"/>
      <w:numFmt w:val="bullet"/>
      <w:lvlText w:val="•"/>
      <w:lvlJc w:val="left"/>
      <w:pPr>
        <w:ind w:left="1013" w:hanging="270"/>
      </w:pPr>
      <w:rPr>
        <w:rFonts w:hint="default"/>
      </w:rPr>
    </w:lvl>
    <w:lvl w:ilvl="3">
      <w:start w:val="0"/>
      <w:numFmt w:val="bullet"/>
      <w:lvlText w:val="•"/>
      <w:lvlJc w:val="left"/>
      <w:pPr>
        <w:ind w:left="1340" w:hanging="270"/>
      </w:pPr>
      <w:rPr>
        <w:rFonts w:hint="default"/>
      </w:rPr>
    </w:lvl>
    <w:lvl w:ilvl="4">
      <w:start w:val="0"/>
      <w:numFmt w:val="bullet"/>
      <w:lvlText w:val="•"/>
      <w:lvlJc w:val="left"/>
      <w:pPr>
        <w:ind w:left="1666" w:hanging="270"/>
      </w:pPr>
      <w:rPr>
        <w:rFonts w:hint="default"/>
      </w:rPr>
    </w:lvl>
    <w:lvl w:ilvl="5">
      <w:start w:val="0"/>
      <w:numFmt w:val="bullet"/>
      <w:lvlText w:val="•"/>
      <w:lvlJc w:val="left"/>
      <w:pPr>
        <w:ind w:left="1993" w:hanging="270"/>
      </w:pPr>
      <w:rPr>
        <w:rFonts w:hint="default"/>
      </w:rPr>
    </w:lvl>
    <w:lvl w:ilvl="6">
      <w:start w:val="0"/>
      <w:numFmt w:val="bullet"/>
      <w:lvlText w:val="•"/>
      <w:lvlJc w:val="left"/>
      <w:pPr>
        <w:ind w:left="2320" w:hanging="270"/>
      </w:pPr>
      <w:rPr>
        <w:rFonts w:hint="default"/>
      </w:rPr>
    </w:lvl>
    <w:lvl w:ilvl="7">
      <w:start w:val="0"/>
      <w:numFmt w:val="bullet"/>
      <w:lvlText w:val="•"/>
      <w:lvlJc w:val="left"/>
      <w:pPr>
        <w:ind w:left="2646" w:hanging="270"/>
      </w:pPr>
      <w:rPr>
        <w:rFonts w:hint="default"/>
      </w:rPr>
    </w:lvl>
    <w:lvl w:ilvl="8">
      <w:start w:val="0"/>
      <w:numFmt w:val="bullet"/>
      <w:lvlText w:val="•"/>
      <w:lvlJc w:val="left"/>
      <w:pPr>
        <w:ind w:left="2973" w:hanging="270"/>
      </w:pPr>
      <w:rPr>
        <w:rFonts w:hint="default"/>
      </w:rPr>
    </w:lvl>
  </w:abstractNum>
  <w:abstractNum w:abstractNumId="141">
    <w:multiLevelType w:val="hybridMultilevel"/>
    <w:lvl w:ilvl="0">
      <w:start w:val="0"/>
      <w:numFmt w:val="bullet"/>
      <w:lvlText w:val="o"/>
      <w:lvlJc w:val="left"/>
      <w:pPr>
        <w:ind w:left="350" w:hanging="270"/>
      </w:pPr>
      <w:rPr>
        <w:rFonts w:hint="default" w:ascii="Courier New" w:hAnsi="Courier New" w:eastAsia="Courier New" w:cs="Courier New"/>
        <w:color w:val="231F20"/>
        <w:w w:val="99"/>
        <w:sz w:val="20"/>
        <w:szCs w:val="20"/>
      </w:rPr>
    </w:lvl>
    <w:lvl w:ilvl="1">
      <w:start w:val="0"/>
      <w:numFmt w:val="bullet"/>
      <w:lvlText w:val="•"/>
      <w:lvlJc w:val="left"/>
      <w:pPr>
        <w:ind w:left="686" w:hanging="270"/>
      </w:pPr>
      <w:rPr>
        <w:rFonts w:hint="default"/>
      </w:rPr>
    </w:lvl>
    <w:lvl w:ilvl="2">
      <w:start w:val="0"/>
      <w:numFmt w:val="bullet"/>
      <w:lvlText w:val="•"/>
      <w:lvlJc w:val="left"/>
      <w:pPr>
        <w:ind w:left="1012" w:hanging="270"/>
      </w:pPr>
      <w:rPr>
        <w:rFonts w:hint="default"/>
      </w:rPr>
    </w:lvl>
    <w:lvl w:ilvl="3">
      <w:start w:val="0"/>
      <w:numFmt w:val="bullet"/>
      <w:lvlText w:val="•"/>
      <w:lvlJc w:val="left"/>
      <w:pPr>
        <w:ind w:left="1338" w:hanging="270"/>
      </w:pPr>
      <w:rPr>
        <w:rFonts w:hint="default"/>
      </w:rPr>
    </w:lvl>
    <w:lvl w:ilvl="4">
      <w:start w:val="0"/>
      <w:numFmt w:val="bullet"/>
      <w:lvlText w:val="•"/>
      <w:lvlJc w:val="left"/>
      <w:pPr>
        <w:ind w:left="1665" w:hanging="270"/>
      </w:pPr>
      <w:rPr>
        <w:rFonts w:hint="default"/>
      </w:rPr>
    </w:lvl>
    <w:lvl w:ilvl="5">
      <w:start w:val="0"/>
      <w:numFmt w:val="bullet"/>
      <w:lvlText w:val="•"/>
      <w:lvlJc w:val="left"/>
      <w:pPr>
        <w:ind w:left="1991" w:hanging="270"/>
      </w:pPr>
      <w:rPr>
        <w:rFonts w:hint="default"/>
      </w:rPr>
    </w:lvl>
    <w:lvl w:ilvl="6">
      <w:start w:val="0"/>
      <w:numFmt w:val="bullet"/>
      <w:lvlText w:val="•"/>
      <w:lvlJc w:val="left"/>
      <w:pPr>
        <w:ind w:left="2317" w:hanging="270"/>
      </w:pPr>
      <w:rPr>
        <w:rFonts w:hint="default"/>
      </w:rPr>
    </w:lvl>
    <w:lvl w:ilvl="7">
      <w:start w:val="0"/>
      <w:numFmt w:val="bullet"/>
      <w:lvlText w:val="•"/>
      <w:lvlJc w:val="left"/>
      <w:pPr>
        <w:ind w:left="2644" w:hanging="270"/>
      </w:pPr>
      <w:rPr>
        <w:rFonts w:hint="default"/>
      </w:rPr>
    </w:lvl>
    <w:lvl w:ilvl="8">
      <w:start w:val="0"/>
      <w:numFmt w:val="bullet"/>
      <w:lvlText w:val="•"/>
      <w:lvlJc w:val="left"/>
      <w:pPr>
        <w:ind w:left="2970" w:hanging="270"/>
      </w:pPr>
      <w:rPr>
        <w:rFonts w:hint="default"/>
      </w:rPr>
    </w:lvl>
  </w:abstractNum>
  <w:abstractNum w:abstractNumId="140">
    <w:multiLevelType w:val="hybridMultilevel"/>
    <w:lvl w:ilvl="0">
      <w:start w:val="12"/>
      <w:numFmt w:val="decimal"/>
      <w:lvlText w:val="%1."/>
      <w:lvlJc w:val="left"/>
      <w:pPr>
        <w:ind w:left="100" w:hanging="367"/>
        <w:jc w:val="left"/>
      </w:pPr>
      <w:rPr>
        <w:rFonts w:hint="default" w:ascii="Arial" w:hAnsi="Arial" w:eastAsia="Arial" w:cs="Arial"/>
        <w:color w:val="231F20"/>
        <w:w w:val="99"/>
        <w:sz w:val="22"/>
        <w:szCs w:val="22"/>
      </w:rPr>
    </w:lvl>
    <w:lvl w:ilvl="1">
      <w:start w:val="1"/>
      <w:numFmt w:val="lowerLetter"/>
      <w:lvlText w:val="%2)"/>
      <w:lvlJc w:val="left"/>
      <w:pPr>
        <w:ind w:left="692" w:hanging="233"/>
        <w:jc w:val="left"/>
      </w:pPr>
      <w:rPr>
        <w:rFonts w:hint="default" w:ascii="Arial" w:hAnsi="Arial" w:eastAsia="Arial" w:cs="Arial"/>
        <w:color w:val="231F20"/>
        <w:w w:val="87"/>
        <w:sz w:val="22"/>
        <w:szCs w:val="22"/>
      </w:rPr>
    </w:lvl>
    <w:lvl w:ilvl="2">
      <w:start w:val="0"/>
      <w:numFmt w:val="bullet"/>
      <w:lvlText w:val="•"/>
      <w:lvlJc w:val="left"/>
      <w:pPr>
        <w:ind w:left="1722" w:hanging="233"/>
      </w:pPr>
      <w:rPr>
        <w:rFonts w:hint="default"/>
      </w:rPr>
    </w:lvl>
    <w:lvl w:ilvl="3">
      <w:start w:val="0"/>
      <w:numFmt w:val="bullet"/>
      <w:lvlText w:val="•"/>
      <w:lvlJc w:val="left"/>
      <w:pPr>
        <w:ind w:left="2745" w:hanging="233"/>
      </w:pPr>
      <w:rPr>
        <w:rFonts w:hint="default"/>
      </w:rPr>
    </w:lvl>
    <w:lvl w:ilvl="4">
      <w:start w:val="0"/>
      <w:numFmt w:val="bullet"/>
      <w:lvlText w:val="•"/>
      <w:lvlJc w:val="left"/>
      <w:pPr>
        <w:ind w:left="3768" w:hanging="233"/>
      </w:pPr>
      <w:rPr>
        <w:rFonts w:hint="default"/>
      </w:rPr>
    </w:lvl>
    <w:lvl w:ilvl="5">
      <w:start w:val="0"/>
      <w:numFmt w:val="bullet"/>
      <w:lvlText w:val="•"/>
      <w:lvlJc w:val="left"/>
      <w:pPr>
        <w:ind w:left="4791" w:hanging="233"/>
      </w:pPr>
      <w:rPr>
        <w:rFonts w:hint="default"/>
      </w:rPr>
    </w:lvl>
    <w:lvl w:ilvl="6">
      <w:start w:val="0"/>
      <w:numFmt w:val="bullet"/>
      <w:lvlText w:val="•"/>
      <w:lvlJc w:val="left"/>
      <w:pPr>
        <w:ind w:left="5814" w:hanging="233"/>
      </w:pPr>
      <w:rPr>
        <w:rFonts w:hint="default"/>
      </w:rPr>
    </w:lvl>
    <w:lvl w:ilvl="7">
      <w:start w:val="0"/>
      <w:numFmt w:val="bullet"/>
      <w:lvlText w:val="•"/>
      <w:lvlJc w:val="left"/>
      <w:pPr>
        <w:ind w:left="6837" w:hanging="233"/>
      </w:pPr>
      <w:rPr>
        <w:rFonts w:hint="default"/>
      </w:rPr>
    </w:lvl>
    <w:lvl w:ilvl="8">
      <w:start w:val="0"/>
      <w:numFmt w:val="bullet"/>
      <w:lvlText w:val="•"/>
      <w:lvlJc w:val="left"/>
      <w:pPr>
        <w:ind w:left="7860" w:hanging="233"/>
      </w:pPr>
      <w:rPr>
        <w:rFonts w:hint="default"/>
      </w:rPr>
    </w:lvl>
  </w:abstractNum>
  <w:abstractNum w:abstractNumId="139">
    <w:multiLevelType w:val="hybridMultilevel"/>
    <w:lvl w:ilvl="0">
      <w:start w:val="11"/>
      <w:numFmt w:val="decimal"/>
      <w:lvlText w:val="%1."/>
      <w:lvlJc w:val="left"/>
      <w:pPr>
        <w:ind w:left="466" w:hanging="367"/>
        <w:jc w:val="left"/>
      </w:pPr>
      <w:rPr>
        <w:rFonts w:hint="default" w:ascii="Arial" w:hAnsi="Arial" w:eastAsia="Arial" w:cs="Arial"/>
        <w:color w:val="231F20"/>
        <w:w w:val="99"/>
        <w:sz w:val="22"/>
        <w:szCs w:val="22"/>
      </w:rPr>
    </w:lvl>
    <w:lvl w:ilvl="1">
      <w:start w:val="1"/>
      <w:numFmt w:val="lowerLetter"/>
      <w:lvlText w:val="%2)"/>
      <w:lvlJc w:val="left"/>
      <w:pPr>
        <w:ind w:left="460" w:hanging="233"/>
        <w:jc w:val="left"/>
      </w:pPr>
      <w:rPr>
        <w:rFonts w:hint="default" w:ascii="Arial" w:hAnsi="Arial" w:eastAsia="Arial" w:cs="Arial"/>
        <w:color w:val="231F20"/>
        <w:w w:val="87"/>
        <w:sz w:val="22"/>
        <w:szCs w:val="22"/>
      </w:rPr>
    </w:lvl>
    <w:lvl w:ilvl="2">
      <w:start w:val="0"/>
      <w:numFmt w:val="bullet"/>
      <w:lvlText w:val="•"/>
      <w:lvlJc w:val="left"/>
      <w:pPr>
        <w:ind w:left="2349" w:hanging="233"/>
      </w:pPr>
      <w:rPr>
        <w:rFonts w:hint="default"/>
      </w:rPr>
    </w:lvl>
    <w:lvl w:ilvl="3">
      <w:start w:val="0"/>
      <w:numFmt w:val="bullet"/>
      <w:lvlText w:val="•"/>
      <w:lvlJc w:val="left"/>
      <w:pPr>
        <w:ind w:left="3293" w:hanging="233"/>
      </w:pPr>
      <w:rPr>
        <w:rFonts w:hint="default"/>
      </w:rPr>
    </w:lvl>
    <w:lvl w:ilvl="4">
      <w:start w:val="0"/>
      <w:numFmt w:val="bullet"/>
      <w:lvlText w:val="•"/>
      <w:lvlJc w:val="left"/>
      <w:pPr>
        <w:ind w:left="4238" w:hanging="233"/>
      </w:pPr>
      <w:rPr>
        <w:rFonts w:hint="default"/>
      </w:rPr>
    </w:lvl>
    <w:lvl w:ilvl="5">
      <w:start w:val="0"/>
      <w:numFmt w:val="bullet"/>
      <w:lvlText w:val="•"/>
      <w:lvlJc w:val="left"/>
      <w:pPr>
        <w:ind w:left="5183" w:hanging="233"/>
      </w:pPr>
      <w:rPr>
        <w:rFonts w:hint="default"/>
      </w:rPr>
    </w:lvl>
    <w:lvl w:ilvl="6">
      <w:start w:val="0"/>
      <w:numFmt w:val="bullet"/>
      <w:lvlText w:val="•"/>
      <w:lvlJc w:val="left"/>
      <w:pPr>
        <w:ind w:left="6127" w:hanging="233"/>
      </w:pPr>
      <w:rPr>
        <w:rFonts w:hint="default"/>
      </w:rPr>
    </w:lvl>
    <w:lvl w:ilvl="7">
      <w:start w:val="0"/>
      <w:numFmt w:val="bullet"/>
      <w:lvlText w:val="•"/>
      <w:lvlJc w:val="left"/>
      <w:pPr>
        <w:ind w:left="7072" w:hanging="233"/>
      </w:pPr>
      <w:rPr>
        <w:rFonts w:hint="default"/>
      </w:rPr>
    </w:lvl>
    <w:lvl w:ilvl="8">
      <w:start w:val="0"/>
      <w:numFmt w:val="bullet"/>
      <w:lvlText w:val="•"/>
      <w:lvlJc w:val="left"/>
      <w:pPr>
        <w:ind w:left="8016" w:hanging="233"/>
      </w:pPr>
      <w:rPr>
        <w:rFonts w:hint="default"/>
      </w:rPr>
    </w:lvl>
  </w:abstractNum>
  <w:abstractNum w:abstractNumId="138">
    <w:multiLevelType w:val="hybridMultilevel"/>
    <w:lvl w:ilvl="0">
      <w:start w:val="10"/>
      <w:numFmt w:val="decimal"/>
      <w:lvlText w:val="%1."/>
      <w:lvlJc w:val="left"/>
      <w:pPr>
        <w:ind w:left="100" w:hanging="367"/>
        <w:jc w:val="left"/>
      </w:pPr>
      <w:rPr>
        <w:rFonts w:hint="default" w:ascii="Arial" w:hAnsi="Arial" w:eastAsia="Arial" w:cs="Arial"/>
        <w:color w:val="231F20"/>
        <w:w w:val="99"/>
        <w:sz w:val="22"/>
        <w:szCs w:val="22"/>
      </w:rPr>
    </w:lvl>
    <w:lvl w:ilvl="1">
      <w:start w:val="1"/>
      <w:numFmt w:val="lowerLetter"/>
      <w:lvlText w:val="%2)"/>
      <w:lvlJc w:val="left"/>
      <w:pPr>
        <w:ind w:left="460" w:hanging="233"/>
        <w:jc w:val="left"/>
      </w:pPr>
      <w:rPr>
        <w:rFonts w:hint="default" w:ascii="Arial" w:hAnsi="Arial" w:eastAsia="Arial" w:cs="Arial"/>
        <w:color w:val="231F20"/>
        <w:w w:val="87"/>
        <w:sz w:val="22"/>
        <w:szCs w:val="22"/>
      </w:rPr>
    </w:lvl>
    <w:lvl w:ilvl="2">
      <w:start w:val="0"/>
      <w:numFmt w:val="bullet"/>
      <w:lvlText w:val="•"/>
      <w:lvlJc w:val="left"/>
      <w:pPr>
        <w:ind w:left="1509" w:hanging="233"/>
      </w:pPr>
      <w:rPr>
        <w:rFonts w:hint="default"/>
      </w:rPr>
    </w:lvl>
    <w:lvl w:ilvl="3">
      <w:start w:val="0"/>
      <w:numFmt w:val="bullet"/>
      <w:lvlText w:val="•"/>
      <w:lvlJc w:val="left"/>
      <w:pPr>
        <w:ind w:left="2559" w:hanging="233"/>
      </w:pPr>
      <w:rPr>
        <w:rFonts w:hint="default"/>
      </w:rPr>
    </w:lvl>
    <w:lvl w:ilvl="4">
      <w:start w:val="0"/>
      <w:numFmt w:val="bullet"/>
      <w:lvlText w:val="•"/>
      <w:lvlJc w:val="left"/>
      <w:pPr>
        <w:ind w:left="3608" w:hanging="233"/>
      </w:pPr>
      <w:rPr>
        <w:rFonts w:hint="default"/>
      </w:rPr>
    </w:lvl>
    <w:lvl w:ilvl="5">
      <w:start w:val="0"/>
      <w:numFmt w:val="bullet"/>
      <w:lvlText w:val="•"/>
      <w:lvlJc w:val="left"/>
      <w:pPr>
        <w:ind w:left="4658" w:hanging="233"/>
      </w:pPr>
      <w:rPr>
        <w:rFonts w:hint="default"/>
      </w:rPr>
    </w:lvl>
    <w:lvl w:ilvl="6">
      <w:start w:val="0"/>
      <w:numFmt w:val="bullet"/>
      <w:lvlText w:val="•"/>
      <w:lvlJc w:val="left"/>
      <w:pPr>
        <w:ind w:left="5707" w:hanging="233"/>
      </w:pPr>
      <w:rPr>
        <w:rFonts w:hint="default"/>
      </w:rPr>
    </w:lvl>
    <w:lvl w:ilvl="7">
      <w:start w:val="0"/>
      <w:numFmt w:val="bullet"/>
      <w:lvlText w:val="•"/>
      <w:lvlJc w:val="left"/>
      <w:pPr>
        <w:ind w:left="6757" w:hanging="233"/>
      </w:pPr>
      <w:rPr>
        <w:rFonts w:hint="default"/>
      </w:rPr>
    </w:lvl>
    <w:lvl w:ilvl="8">
      <w:start w:val="0"/>
      <w:numFmt w:val="bullet"/>
      <w:lvlText w:val="•"/>
      <w:lvlJc w:val="left"/>
      <w:pPr>
        <w:ind w:left="7806" w:hanging="233"/>
      </w:pPr>
      <w:rPr>
        <w:rFonts w:hint="default"/>
      </w:rPr>
    </w:lvl>
  </w:abstractNum>
  <w:abstractNum w:abstractNumId="137">
    <w:multiLevelType w:val="hybridMultilevel"/>
    <w:lvl w:ilvl="0">
      <w:start w:val="9"/>
      <w:numFmt w:val="decimal"/>
      <w:lvlText w:val="%1."/>
      <w:lvlJc w:val="left"/>
      <w:pPr>
        <w:ind w:left="100" w:hanging="245"/>
        <w:jc w:val="left"/>
      </w:pPr>
      <w:rPr>
        <w:rFonts w:hint="default" w:ascii="Arial" w:hAnsi="Arial" w:eastAsia="Arial" w:cs="Arial"/>
        <w:color w:val="231F20"/>
        <w:w w:val="89"/>
        <w:sz w:val="22"/>
        <w:szCs w:val="22"/>
      </w:rPr>
    </w:lvl>
    <w:lvl w:ilvl="1">
      <w:start w:val="1"/>
      <w:numFmt w:val="lowerLetter"/>
      <w:lvlText w:val="%2)"/>
      <w:lvlJc w:val="left"/>
      <w:pPr>
        <w:ind w:left="692" w:hanging="233"/>
        <w:jc w:val="left"/>
      </w:pPr>
      <w:rPr>
        <w:rFonts w:hint="default" w:ascii="Arial" w:hAnsi="Arial" w:eastAsia="Arial" w:cs="Arial"/>
        <w:color w:val="231F20"/>
        <w:w w:val="87"/>
        <w:sz w:val="22"/>
        <w:szCs w:val="22"/>
      </w:rPr>
    </w:lvl>
    <w:lvl w:ilvl="2">
      <w:start w:val="0"/>
      <w:numFmt w:val="bullet"/>
      <w:lvlText w:val="•"/>
      <w:lvlJc w:val="left"/>
      <w:pPr>
        <w:ind w:left="1722" w:hanging="233"/>
      </w:pPr>
      <w:rPr>
        <w:rFonts w:hint="default"/>
      </w:rPr>
    </w:lvl>
    <w:lvl w:ilvl="3">
      <w:start w:val="0"/>
      <w:numFmt w:val="bullet"/>
      <w:lvlText w:val="•"/>
      <w:lvlJc w:val="left"/>
      <w:pPr>
        <w:ind w:left="2745" w:hanging="233"/>
      </w:pPr>
      <w:rPr>
        <w:rFonts w:hint="default"/>
      </w:rPr>
    </w:lvl>
    <w:lvl w:ilvl="4">
      <w:start w:val="0"/>
      <w:numFmt w:val="bullet"/>
      <w:lvlText w:val="•"/>
      <w:lvlJc w:val="left"/>
      <w:pPr>
        <w:ind w:left="3768" w:hanging="233"/>
      </w:pPr>
      <w:rPr>
        <w:rFonts w:hint="default"/>
      </w:rPr>
    </w:lvl>
    <w:lvl w:ilvl="5">
      <w:start w:val="0"/>
      <w:numFmt w:val="bullet"/>
      <w:lvlText w:val="•"/>
      <w:lvlJc w:val="left"/>
      <w:pPr>
        <w:ind w:left="4791" w:hanging="233"/>
      </w:pPr>
      <w:rPr>
        <w:rFonts w:hint="default"/>
      </w:rPr>
    </w:lvl>
    <w:lvl w:ilvl="6">
      <w:start w:val="0"/>
      <w:numFmt w:val="bullet"/>
      <w:lvlText w:val="•"/>
      <w:lvlJc w:val="left"/>
      <w:pPr>
        <w:ind w:left="5814" w:hanging="233"/>
      </w:pPr>
      <w:rPr>
        <w:rFonts w:hint="default"/>
      </w:rPr>
    </w:lvl>
    <w:lvl w:ilvl="7">
      <w:start w:val="0"/>
      <w:numFmt w:val="bullet"/>
      <w:lvlText w:val="•"/>
      <w:lvlJc w:val="left"/>
      <w:pPr>
        <w:ind w:left="6837" w:hanging="233"/>
      </w:pPr>
      <w:rPr>
        <w:rFonts w:hint="default"/>
      </w:rPr>
    </w:lvl>
    <w:lvl w:ilvl="8">
      <w:start w:val="0"/>
      <w:numFmt w:val="bullet"/>
      <w:lvlText w:val="•"/>
      <w:lvlJc w:val="left"/>
      <w:pPr>
        <w:ind w:left="7860" w:hanging="233"/>
      </w:pPr>
      <w:rPr>
        <w:rFonts w:hint="default"/>
      </w:rPr>
    </w:lvl>
  </w:abstractNum>
  <w:abstractNum w:abstractNumId="136">
    <w:multiLevelType w:val="hybridMultilevel"/>
    <w:lvl w:ilvl="0">
      <w:start w:val="8"/>
      <w:numFmt w:val="decimal"/>
      <w:lvlText w:val="%1."/>
      <w:lvlJc w:val="left"/>
      <w:pPr>
        <w:ind w:left="344" w:hanging="245"/>
        <w:jc w:val="left"/>
      </w:pPr>
      <w:rPr>
        <w:rFonts w:hint="default" w:ascii="Arial" w:hAnsi="Arial" w:eastAsia="Arial" w:cs="Arial"/>
        <w:color w:val="231F20"/>
        <w:w w:val="89"/>
        <w:sz w:val="22"/>
        <w:szCs w:val="22"/>
      </w:rPr>
    </w:lvl>
    <w:lvl w:ilvl="1">
      <w:start w:val="1"/>
      <w:numFmt w:val="lowerLetter"/>
      <w:lvlText w:val="%2)"/>
      <w:lvlJc w:val="left"/>
      <w:pPr>
        <w:ind w:left="692" w:hanging="233"/>
        <w:jc w:val="left"/>
      </w:pPr>
      <w:rPr>
        <w:rFonts w:hint="default" w:ascii="Arial" w:hAnsi="Arial" w:eastAsia="Arial" w:cs="Arial"/>
        <w:color w:val="231F20"/>
        <w:w w:val="87"/>
        <w:sz w:val="22"/>
        <w:szCs w:val="22"/>
      </w:rPr>
    </w:lvl>
    <w:lvl w:ilvl="2">
      <w:start w:val="0"/>
      <w:numFmt w:val="bullet"/>
      <w:lvlText w:val="•"/>
      <w:lvlJc w:val="left"/>
      <w:pPr>
        <w:ind w:left="1722" w:hanging="233"/>
      </w:pPr>
      <w:rPr>
        <w:rFonts w:hint="default"/>
      </w:rPr>
    </w:lvl>
    <w:lvl w:ilvl="3">
      <w:start w:val="0"/>
      <w:numFmt w:val="bullet"/>
      <w:lvlText w:val="•"/>
      <w:lvlJc w:val="left"/>
      <w:pPr>
        <w:ind w:left="2745" w:hanging="233"/>
      </w:pPr>
      <w:rPr>
        <w:rFonts w:hint="default"/>
      </w:rPr>
    </w:lvl>
    <w:lvl w:ilvl="4">
      <w:start w:val="0"/>
      <w:numFmt w:val="bullet"/>
      <w:lvlText w:val="•"/>
      <w:lvlJc w:val="left"/>
      <w:pPr>
        <w:ind w:left="3768" w:hanging="233"/>
      </w:pPr>
      <w:rPr>
        <w:rFonts w:hint="default"/>
      </w:rPr>
    </w:lvl>
    <w:lvl w:ilvl="5">
      <w:start w:val="0"/>
      <w:numFmt w:val="bullet"/>
      <w:lvlText w:val="•"/>
      <w:lvlJc w:val="left"/>
      <w:pPr>
        <w:ind w:left="4791" w:hanging="233"/>
      </w:pPr>
      <w:rPr>
        <w:rFonts w:hint="default"/>
      </w:rPr>
    </w:lvl>
    <w:lvl w:ilvl="6">
      <w:start w:val="0"/>
      <w:numFmt w:val="bullet"/>
      <w:lvlText w:val="•"/>
      <w:lvlJc w:val="left"/>
      <w:pPr>
        <w:ind w:left="5814" w:hanging="233"/>
      </w:pPr>
      <w:rPr>
        <w:rFonts w:hint="default"/>
      </w:rPr>
    </w:lvl>
    <w:lvl w:ilvl="7">
      <w:start w:val="0"/>
      <w:numFmt w:val="bullet"/>
      <w:lvlText w:val="•"/>
      <w:lvlJc w:val="left"/>
      <w:pPr>
        <w:ind w:left="6837" w:hanging="233"/>
      </w:pPr>
      <w:rPr>
        <w:rFonts w:hint="default"/>
      </w:rPr>
    </w:lvl>
    <w:lvl w:ilvl="8">
      <w:start w:val="0"/>
      <w:numFmt w:val="bullet"/>
      <w:lvlText w:val="•"/>
      <w:lvlJc w:val="left"/>
      <w:pPr>
        <w:ind w:left="7860" w:hanging="233"/>
      </w:pPr>
      <w:rPr>
        <w:rFonts w:hint="default"/>
      </w:rPr>
    </w:lvl>
  </w:abstractNum>
  <w:abstractNum w:abstractNumId="135">
    <w:multiLevelType w:val="hybridMultilevel"/>
    <w:lvl w:ilvl="0">
      <w:start w:val="7"/>
      <w:numFmt w:val="decimal"/>
      <w:lvlText w:val="%1."/>
      <w:lvlJc w:val="left"/>
      <w:pPr>
        <w:ind w:left="344" w:hanging="245"/>
        <w:jc w:val="left"/>
      </w:pPr>
      <w:rPr>
        <w:rFonts w:hint="default" w:ascii="Arial" w:hAnsi="Arial" w:eastAsia="Arial" w:cs="Arial"/>
        <w:color w:val="231F20"/>
        <w:w w:val="95"/>
        <w:sz w:val="22"/>
        <w:szCs w:val="22"/>
      </w:rPr>
    </w:lvl>
    <w:lvl w:ilvl="1">
      <w:start w:val="1"/>
      <w:numFmt w:val="lowerLetter"/>
      <w:lvlText w:val="%2)"/>
      <w:lvlJc w:val="left"/>
      <w:pPr>
        <w:ind w:left="692" w:hanging="233"/>
        <w:jc w:val="left"/>
      </w:pPr>
      <w:rPr>
        <w:rFonts w:hint="default" w:ascii="Arial" w:hAnsi="Arial" w:eastAsia="Arial" w:cs="Arial"/>
        <w:color w:val="231F20"/>
        <w:w w:val="87"/>
        <w:sz w:val="22"/>
        <w:szCs w:val="22"/>
      </w:rPr>
    </w:lvl>
    <w:lvl w:ilvl="2">
      <w:start w:val="0"/>
      <w:numFmt w:val="bullet"/>
      <w:lvlText w:val="•"/>
      <w:lvlJc w:val="left"/>
      <w:pPr>
        <w:ind w:left="1722" w:hanging="233"/>
      </w:pPr>
      <w:rPr>
        <w:rFonts w:hint="default"/>
      </w:rPr>
    </w:lvl>
    <w:lvl w:ilvl="3">
      <w:start w:val="0"/>
      <w:numFmt w:val="bullet"/>
      <w:lvlText w:val="•"/>
      <w:lvlJc w:val="left"/>
      <w:pPr>
        <w:ind w:left="2745" w:hanging="233"/>
      </w:pPr>
      <w:rPr>
        <w:rFonts w:hint="default"/>
      </w:rPr>
    </w:lvl>
    <w:lvl w:ilvl="4">
      <w:start w:val="0"/>
      <w:numFmt w:val="bullet"/>
      <w:lvlText w:val="•"/>
      <w:lvlJc w:val="left"/>
      <w:pPr>
        <w:ind w:left="3768" w:hanging="233"/>
      </w:pPr>
      <w:rPr>
        <w:rFonts w:hint="default"/>
      </w:rPr>
    </w:lvl>
    <w:lvl w:ilvl="5">
      <w:start w:val="0"/>
      <w:numFmt w:val="bullet"/>
      <w:lvlText w:val="•"/>
      <w:lvlJc w:val="left"/>
      <w:pPr>
        <w:ind w:left="4791" w:hanging="233"/>
      </w:pPr>
      <w:rPr>
        <w:rFonts w:hint="default"/>
      </w:rPr>
    </w:lvl>
    <w:lvl w:ilvl="6">
      <w:start w:val="0"/>
      <w:numFmt w:val="bullet"/>
      <w:lvlText w:val="•"/>
      <w:lvlJc w:val="left"/>
      <w:pPr>
        <w:ind w:left="5814" w:hanging="233"/>
      </w:pPr>
      <w:rPr>
        <w:rFonts w:hint="default"/>
      </w:rPr>
    </w:lvl>
    <w:lvl w:ilvl="7">
      <w:start w:val="0"/>
      <w:numFmt w:val="bullet"/>
      <w:lvlText w:val="•"/>
      <w:lvlJc w:val="left"/>
      <w:pPr>
        <w:ind w:left="6837" w:hanging="233"/>
      </w:pPr>
      <w:rPr>
        <w:rFonts w:hint="default"/>
      </w:rPr>
    </w:lvl>
    <w:lvl w:ilvl="8">
      <w:start w:val="0"/>
      <w:numFmt w:val="bullet"/>
      <w:lvlText w:val="•"/>
      <w:lvlJc w:val="left"/>
      <w:pPr>
        <w:ind w:left="7860" w:hanging="233"/>
      </w:pPr>
      <w:rPr>
        <w:rFonts w:hint="default"/>
      </w:rPr>
    </w:lvl>
  </w:abstractNum>
  <w:abstractNum w:abstractNumId="134">
    <w:multiLevelType w:val="hybridMultilevel"/>
    <w:lvl w:ilvl="0">
      <w:start w:val="6"/>
      <w:numFmt w:val="decimal"/>
      <w:lvlText w:val="%1."/>
      <w:lvlJc w:val="left"/>
      <w:pPr>
        <w:ind w:left="100" w:hanging="245"/>
        <w:jc w:val="left"/>
      </w:pPr>
      <w:rPr>
        <w:rFonts w:hint="default" w:ascii="Arial" w:hAnsi="Arial" w:eastAsia="Arial" w:cs="Arial"/>
        <w:color w:val="231F20"/>
        <w:w w:val="99"/>
        <w:sz w:val="22"/>
        <w:szCs w:val="22"/>
      </w:rPr>
    </w:lvl>
    <w:lvl w:ilvl="1">
      <w:start w:val="1"/>
      <w:numFmt w:val="lowerLetter"/>
      <w:lvlText w:val="%2)"/>
      <w:lvlJc w:val="left"/>
      <w:pPr>
        <w:ind w:left="460" w:hanging="233"/>
        <w:jc w:val="left"/>
      </w:pPr>
      <w:rPr>
        <w:rFonts w:hint="default" w:ascii="Arial" w:hAnsi="Arial" w:eastAsia="Arial" w:cs="Arial"/>
        <w:color w:val="231F20"/>
        <w:w w:val="87"/>
        <w:sz w:val="22"/>
        <w:szCs w:val="22"/>
      </w:rPr>
    </w:lvl>
    <w:lvl w:ilvl="2">
      <w:start w:val="0"/>
      <w:numFmt w:val="bullet"/>
      <w:lvlText w:val="•"/>
      <w:lvlJc w:val="left"/>
      <w:pPr>
        <w:ind w:left="1509" w:hanging="233"/>
      </w:pPr>
      <w:rPr>
        <w:rFonts w:hint="default"/>
      </w:rPr>
    </w:lvl>
    <w:lvl w:ilvl="3">
      <w:start w:val="0"/>
      <w:numFmt w:val="bullet"/>
      <w:lvlText w:val="•"/>
      <w:lvlJc w:val="left"/>
      <w:pPr>
        <w:ind w:left="2559" w:hanging="233"/>
      </w:pPr>
      <w:rPr>
        <w:rFonts w:hint="default"/>
      </w:rPr>
    </w:lvl>
    <w:lvl w:ilvl="4">
      <w:start w:val="0"/>
      <w:numFmt w:val="bullet"/>
      <w:lvlText w:val="•"/>
      <w:lvlJc w:val="left"/>
      <w:pPr>
        <w:ind w:left="3608" w:hanging="233"/>
      </w:pPr>
      <w:rPr>
        <w:rFonts w:hint="default"/>
      </w:rPr>
    </w:lvl>
    <w:lvl w:ilvl="5">
      <w:start w:val="0"/>
      <w:numFmt w:val="bullet"/>
      <w:lvlText w:val="•"/>
      <w:lvlJc w:val="left"/>
      <w:pPr>
        <w:ind w:left="4658" w:hanging="233"/>
      </w:pPr>
      <w:rPr>
        <w:rFonts w:hint="default"/>
      </w:rPr>
    </w:lvl>
    <w:lvl w:ilvl="6">
      <w:start w:val="0"/>
      <w:numFmt w:val="bullet"/>
      <w:lvlText w:val="•"/>
      <w:lvlJc w:val="left"/>
      <w:pPr>
        <w:ind w:left="5707" w:hanging="233"/>
      </w:pPr>
      <w:rPr>
        <w:rFonts w:hint="default"/>
      </w:rPr>
    </w:lvl>
    <w:lvl w:ilvl="7">
      <w:start w:val="0"/>
      <w:numFmt w:val="bullet"/>
      <w:lvlText w:val="•"/>
      <w:lvlJc w:val="left"/>
      <w:pPr>
        <w:ind w:left="6757" w:hanging="233"/>
      </w:pPr>
      <w:rPr>
        <w:rFonts w:hint="default"/>
      </w:rPr>
    </w:lvl>
    <w:lvl w:ilvl="8">
      <w:start w:val="0"/>
      <w:numFmt w:val="bullet"/>
      <w:lvlText w:val="•"/>
      <w:lvlJc w:val="left"/>
      <w:pPr>
        <w:ind w:left="7806" w:hanging="233"/>
      </w:pPr>
      <w:rPr>
        <w:rFonts w:hint="default"/>
      </w:rPr>
    </w:lvl>
  </w:abstractNum>
  <w:abstractNum w:abstractNumId="133">
    <w:multiLevelType w:val="hybridMultilevel"/>
    <w:lvl w:ilvl="0">
      <w:start w:val="5"/>
      <w:numFmt w:val="decimal"/>
      <w:lvlText w:val="%1."/>
      <w:lvlJc w:val="left"/>
      <w:pPr>
        <w:ind w:left="348" w:hanging="244"/>
        <w:jc w:val="left"/>
      </w:pPr>
      <w:rPr>
        <w:rFonts w:hint="default" w:ascii="Arial" w:hAnsi="Arial" w:eastAsia="Arial" w:cs="Arial"/>
        <w:color w:val="231F20"/>
        <w:w w:val="100"/>
        <w:sz w:val="22"/>
        <w:szCs w:val="22"/>
      </w:rPr>
    </w:lvl>
    <w:lvl w:ilvl="1">
      <w:start w:val="1"/>
      <w:numFmt w:val="lowerLetter"/>
      <w:lvlText w:val="%2)"/>
      <w:lvlJc w:val="left"/>
      <w:pPr>
        <w:ind w:left="464" w:hanging="233"/>
        <w:jc w:val="left"/>
      </w:pPr>
      <w:rPr>
        <w:rFonts w:hint="default" w:ascii="Arial" w:hAnsi="Arial" w:eastAsia="Arial" w:cs="Arial"/>
        <w:color w:val="231F20"/>
        <w:w w:val="87"/>
        <w:sz w:val="22"/>
        <w:szCs w:val="22"/>
      </w:rPr>
    </w:lvl>
    <w:lvl w:ilvl="2">
      <w:start w:val="0"/>
      <w:numFmt w:val="bullet"/>
      <w:lvlText w:val="•"/>
      <w:lvlJc w:val="left"/>
      <w:pPr>
        <w:ind w:left="1509" w:hanging="233"/>
      </w:pPr>
      <w:rPr>
        <w:rFonts w:hint="default"/>
      </w:rPr>
    </w:lvl>
    <w:lvl w:ilvl="3">
      <w:start w:val="0"/>
      <w:numFmt w:val="bullet"/>
      <w:lvlText w:val="•"/>
      <w:lvlJc w:val="left"/>
      <w:pPr>
        <w:ind w:left="2559" w:hanging="233"/>
      </w:pPr>
      <w:rPr>
        <w:rFonts w:hint="default"/>
      </w:rPr>
    </w:lvl>
    <w:lvl w:ilvl="4">
      <w:start w:val="0"/>
      <w:numFmt w:val="bullet"/>
      <w:lvlText w:val="•"/>
      <w:lvlJc w:val="left"/>
      <w:pPr>
        <w:ind w:left="3608" w:hanging="233"/>
      </w:pPr>
      <w:rPr>
        <w:rFonts w:hint="default"/>
      </w:rPr>
    </w:lvl>
    <w:lvl w:ilvl="5">
      <w:start w:val="0"/>
      <w:numFmt w:val="bullet"/>
      <w:lvlText w:val="•"/>
      <w:lvlJc w:val="left"/>
      <w:pPr>
        <w:ind w:left="4658" w:hanging="233"/>
      </w:pPr>
      <w:rPr>
        <w:rFonts w:hint="default"/>
      </w:rPr>
    </w:lvl>
    <w:lvl w:ilvl="6">
      <w:start w:val="0"/>
      <w:numFmt w:val="bullet"/>
      <w:lvlText w:val="•"/>
      <w:lvlJc w:val="left"/>
      <w:pPr>
        <w:ind w:left="5707" w:hanging="233"/>
      </w:pPr>
      <w:rPr>
        <w:rFonts w:hint="default"/>
      </w:rPr>
    </w:lvl>
    <w:lvl w:ilvl="7">
      <w:start w:val="0"/>
      <w:numFmt w:val="bullet"/>
      <w:lvlText w:val="•"/>
      <w:lvlJc w:val="left"/>
      <w:pPr>
        <w:ind w:left="6757" w:hanging="233"/>
      </w:pPr>
      <w:rPr>
        <w:rFonts w:hint="default"/>
      </w:rPr>
    </w:lvl>
    <w:lvl w:ilvl="8">
      <w:start w:val="0"/>
      <w:numFmt w:val="bullet"/>
      <w:lvlText w:val="•"/>
      <w:lvlJc w:val="left"/>
      <w:pPr>
        <w:ind w:left="7806" w:hanging="233"/>
      </w:pPr>
      <w:rPr>
        <w:rFonts w:hint="default"/>
      </w:rPr>
    </w:lvl>
  </w:abstractNum>
  <w:abstractNum w:abstractNumId="132">
    <w:multiLevelType w:val="hybridMultilevel"/>
    <w:lvl w:ilvl="0">
      <w:start w:val="4"/>
      <w:numFmt w:val="decimal"/>
      <w:lvlText w:val="%1."/>
      <w:lvlJc w:val="left"/>
      <w:pPr>
        <w:ind w:left="102" w:hanging="245"/>
        <w:jc w:val="left"/>
      </w:pPr>
      <w:rPr>
        <w:rFonts w:hint="default" w:ascii="Arial" w:hAnsi="Arial" w:eastAsia="Arial" w:cs="Arial"/>
        <w:color w:val="231F20"/>
        <w:w w:val="89"/>
        <w:sz w:val="22"/>
        <w:szCs w:val="22"/>
      </w:rPr>
    </w:lvl>
    <w:lvl w:ilvl="1">
      <w:start w:val="1"/>
      <w:numFmt w:val="lowerLetter"/>
      <w:lvlText w:val="%2)"/>
      <w:lvlJc w:val="left"/>
      <w:pPr>
        <w:ind w:left="462" w:hanging="220"/>
        <w:jc w:val="left"/>
      </w:pPr>
      <w:rPr>
        <w:rFonts w:hint="default" w:ascii="Arial" w:hAnsi="Arial" w:eastAsia="Arial" w:cs="Arial"/>
        <w:color w:val="231F20"/>
        <w:spacing w:val="-5"/>
        <w:w w:val="87"/>
        <w:sz w:val="22"/>
        <w:szCs w:val="22"/>
      </w:rPr>
    </w:lvl>
    <w:lvl w:ilvl="2">
      <w:start w:val="0"/>
      <w:numFmt w:val="bullet"/>
      <w:lvlText w:val="•"/>
      <w:lvlJc w:val="left"/>
      <w:pPr>
        <w:ind w:left="1509" w:hanging="220"/>
      </w:pPr>
      <w:rPr>
        <w:rFonts w:hint="default"/>
      </w:rPr>
    </w:lvl>
    <w:lvl w:ilvl="3">
      <w:start w:val="0"/>
      <w:numFmt w:val="bullet"/>
      <w:lvlText w:val="•"/>
      <w:lvlJc w:val="left"/>
      <w:pPr>
        <w:ind w:left="2558" w:hanging="220"/>
      </w:pPr>
      <w:rPr>
        <w:rFonts w:hint="default"/>
      </w:rPr>
    </w:lvl>
    <w:lvl w:ilvl="4">
      <w:start w:val="0"/>
      <w:numFmt w:val="bullet"/>
      <w:lvlText w:val="•"/>
      <w:lvlJc w:val="left"/>
      <w:pPr>
        <w:ind w:left="3607" w:hanging="220"/>
      </w:pPr>
      <w:rPr>
        <w:rFonts w:hint="default"/>
      </w:rPr>
    </w:lvl>
    <w:lvl w:ilvl="5">
      <w:start w:val="0"/>
      <w:numFmt w:val="bullet"/>
      <w:lvlText w:val="•"/>
      <w:lvlJc w:val="left"/>
      <w:pPr>
        <w:ind w:left="4657" w:hanging="220"/>
      </w:pPr>
      <w:rPr>
        <w:rFonts w:hint="default"/>
      </w:rPr>
    </w:lvl>
    <w:lvl w:ilvl="6">
      <w:start w:val="0"/>
      <w:numFmt w:val="bullet"/>
      <w:lvlText w:val="•"/>
      <w:lvlJc w:val="left"/>
      <w:pPr>
        <w:ind w:left="5706" w:hanging="220"/>
      </w:pPr>
      <w:rPr>
        <w:rFonts w:hint="default"/>
      </w:rPr>
    </w:lvl>
    <w:lvl w:ilvl="7">
      <w:start w:val="0"/>
      <w:numFmt w:val="bullet"/>
      <w:lvlText w:val="•"/>
      <w:lvlJc w:val="left"/>
      <w:pPr>
        <w:ind w:left="6755" w:hanging="220"/>
      </w:pPr>
      <w:rPr>
        <w:rFonts w:hint="default"/>
      </w:rPr>
    </w:lvl>
    <w:lvl w:ilvl="8">
      <w:start w:val="0"/>
      <w:numFmt w:val="bullet"/>
      <w:lvlText w:val="•"/>
      <w:lvlJc w:val="left"/>
      <w:pPr>
        <w:ind w:left="7804" w:hanging="220"/>
      </w:pPr>
      <w:rPr>
        <w:rFonts w:hint="default"/>
      </w:rPr>
    </w:lvl>
  </w:abstractNum>
  <w:abstractNum w:abstractNumId="131">
    <w:multiLevelType w:val="hybridMultilevel"/>
    <w:lvl w:ilvl="0">
      <w:start w:val="3"/>
      <w:numFmt w:val="decimal"/>
      <w:lvlText w:val="%1."/>
      <w:lvlJc w:val="left"/>
      <w:pPr>
        <w:ind w:left="104" w:hanging="245"/>
        <w:jc w:val="left"/>
      </w:pPr>
      <w:rPr>
        <w:rFonts w:hint="default" w:ascii="Arial" w:hAnsi="Arial" w:eastAsia="Arial" w:cs="Arial"/>
        <w:color w:val="231F20"/>
        <w:w w:val="89"/>
        <w:sz w:val="22"/>
        <w:szCs w:val="22"/>
      </w:rPr>
    </w:lvl>
    <w:lvl w:ilvl="1">
      <w:start w:val="1"/>
      <w:numFmt w:val="lowerLetter"/>
      <w:lvlText w:val="%2)"/>
      <w:lvlJc w:val="left"/>
      <w:pPr>
        <w:ind w:left="464" w:hanging="233"/>
        <w:jc w:val="left"/>
      </w:pPr>
      <w:rPr>
        <w:rFonts w:hint="default" w:ascii="Arial" w:hAnsi="Arial" w:eastAsia="Arial" w:cs="Arial"/>
        <w:color w:val="231F20"/>
        <w:w w:val="87"/>
        <w:sz w:val="22"/>
        <w:szCs w:val="22"/>
      </w:rPr>
    </w:lvl>
    <w:lvl w:ilvl="2">
      <w:start w:val="0"/>
      <w:numFmt w:val="bullet"/>
      <w:lvlText w:val="•"/>
      <w:lvlJc w:val="left"/>
      <w:pPr>
        <w:ind w:left="1509" w:hanging="233"/>
      </w:pPr>
      <w:rPr>
        <w:rFonts w:hint="default"/>
      </w:rPr>
    </w:lvl>
    <w:lvl w:ilvl="3">
      <w:start w:val="0"/>
      <w:numFmt w:val="bullet"/>
      <w:lvlText w:val="•"/>
      <w:lvlJc w:val="left"/>
      <w:pPr>
        <w:ind w:left="2559" w:hanging="233"/>
      </w:pPr>
      <w:rPr>
        <w:rFonts w:hint="default"/>
      </w:rPr>
    </w:lvl>
    <w:lvl w:ilvl="4">
      <w:start w:val="0"/>
      <w:numFmt w:val="bullet"/>
      <w:lvlText w:val="•"/>
      <w:lvlJc w:val="left"/>
      <w:pPr>
        <w:ind w:left="3608" w:hanging="233"/>
      </w:pPr>
      <w:rPr>
        <w:rFonts w:hint="default"/>
      </w:rPr>
    </w:lvl>
    <w:lvl w:ilvl="5">
      <w:start w:val="0"/>
      <w:numFmt w:val="bullet"/>
      <w:lvlText w:val="•"/>
      <w:lvlJc w:val="left"/>
      <w:pPr>
        <w:ind w:left="4658" w:hanging="233"/>
      </w:pPr>
      <w:rPr>
        <w:rFonts w:hint="default"/>
      </w:rPr>
    </w:lvl>
    <w:lvl w:ilvl="6">
      <w:start w:val="0"/>
      <w:numFmt w:val="bullet"/>
      <w:lvlText w:val="•"/>
      <w:lvlJc w:val="left"/>
      <w:pPr>
        <w:ind w:left="5707" w:hanging="233"/>
      </w:pPr>
      <w:rPr>
        <w:rFonts w:hint="default"/>
      </w:rPr>
    </w:lvl>
    <w:lvl w:ilvl="7">
      <w:start w:val="0"/>
      <w:numFmt w:val="bullet"/>
      <w:lvlText w:val="•"/>
      <w:lvlJc w:val="left"/>
      <w:pPr>
        <w:ind w:left="6757" w:hanging="233"/>
      </w:pPr>
      <w:rPr>
        <w:rFonts w:hint="default"/>
      </w:rPr>
    </w:lvl>
    <w:lvl w:ilvl="8">
      <w:start w:val="0"/>
      <w:numFmt w:val="bullet"/>
      <w:lvlText w:val="•"/>
      <w:lvlJc w:val="left"/>
      <w:pPr>
        <w:ind w:left="7806" w:hanging="233"/>
      </w:pPr>
      <w:rPr>
        <w:rFonts w:hint="default"/>
      </w:rPr>
    </w:lvl>
  </w:abstractNum>
  <w:abstractNum w:abstractNumId="130">
    <w:multiLevelType w:val="hybridMultilevel"/>
    <w:lvl w:ilvl="0">
      <w:start w:val="2"/>
      <w:numFmt w:val="decimal"/>
      <w:lvlText w:val="%1."/>
      <w:lvlJc w:val="left"/>
      <w:pPr>
        <w:ind w:left="104" w:hanging="245"/>
        <w:jc w:val="left"/>
      </w:pPr>
      <w:rPr>
        <w:rFonts w:hint="default" w:ascii="Arial" w:hAnsi="Arial" w:eastAsia="Arial" w:cs="Arial"/>
        <w:color w:val="231F20"/>
        <w:w w:val="89"/>
        <w:sz w:val="22"/>
        <w:szCs w:val="22"/>
      </w:rPr>
    </w:lvl>
    <w:lvl w:ilvl="1">
      <w:start w:val="1"/>
      <w:numFmt w:val="lowerLetter"/>
      <w:lvlText w:val="%2)"/>
      <w:lvlJc w:val="left"/>
      <w:pPr>
        <w:ind w:left="464" w:hanging="233"/>
        <w:jc w:val="left"/>
      </w:pPr>
      <w:rPr>
        <w:rFonts w:hint="default" w:ascii="Arial" w:hAnsi="Arial" w:eastAsia="Arial" w:cs="Arial"/>
        <w:color w:val="231F20"/>
        <w:w w:val="87"/>
        <w:sz w:val="22"/>
        <w:szCs w:val="22"/>
      </w:rPr>
    </w:lvl>
    <w:lvl w:ilvl="2">
      <w:start w:val="0"/>
      <w:numFmt w:val="bullet"/>
      <w:lvlText w:val="•"/>
      <w:lvlJc w:val="left"/>
      <w:pPr>
        <w:ind w:left="1509" w:hanging="233"/>
      </w:pPr>
      <w:rPr>
        <w:rFonts w:hint="default"/>
      </w:rPr>
    </w:lvl>
    <w:lvl w:ilvl="3">
      <w:start w:val="0"/>
      <w:numFmt w:val="bullet"/>
      <w:lvlText w:val="•"/>
      <w:lvlJc w:val="left"/>
      <w:pPr>
        <w:ind w:left="2559" w:hanging="233"/>
      </w:pPr>
      <w:rPr>
        <w:rFonts w:hint="default"/>
      </w:rPr>
    </w:lvl>
    <w:lvl w:ilvl="4">
      <w:start w:val="0"/>
      <w:numFmt w:val="bullet"/>
      <w:lvlText w:val="•"/>
      <w:lvlJc w:val="left"/>
      <w:pPr>
        <w:ind w:left="3608" w:hanging="233"/>
      </w:pPr>
      <w:rPr>
        <w:rFonts w:hint="default"/>
      </w:rPr>
    </w:lvl>
    <w:lvl w:ilvl="5">
      <w:start w:val="0"/>
      <w:numFmt w:val="bullet"/>
      <w:lvlText w:val="•"/>
      <w:lvlJc w:val="left"/>
      <w:pPr>
        <w:ind w:left="4658" w:hanging="233"/>
      </w:pPr>
      <w:rPr>
        <w:rFonts w:hint="default"/>
      </w:rPr>
    </w:lvl>
    <w:lvl w:ilvl="6">
      <w:start w:val="0"/>
      <w:numFmt w:val="bullet"/>
      <w:lvlText w:val="•"/>
      <w:lvlJc w:val="left"/>
      <w:pPr>
        <w:ind w:left="5707" w:hanging="233"/>
      </w:pPr>
      <w:rPr>
        <w:rFonts w:hint="default"/>
      </w:rPr>
    </w:lvl>
    <w:lvl w:ilvl="7">
      <w:start w:val="0"/>
      <w:numFmt w:val="bullet"/>
      <w:lvlText w:val="•"/>
      <w:lvlJc w:val="left"/>
      <w:pPr>
        <w:ind w:left="6757" w:hanging="233"/>
      </w:pPr>
      <w:rPr>
        <w:rFonts w:hint="default"/>
      </w:rPr>
    </w:lvl>
    <w:lvl w:ilvl="8">
      <w:start w:val="0"/>
      <w:numFmt w:val="bullet"/>
      <w:lvlText w:val="•"/>
      <w:lvlJc w:val="left"/>
      <w:pPr>
        <w:ind w:left="7806" w:hanging="233"/>
      </w:pPr>
      <w:rPr>
        <w:rFonts w:hint="default"/>
      </w:rPr>
    </w:lvl>
  </w:abstractNum>
  <w:abstractNum w:abstractNumId="129">
    <w:multiLevelType w:val="hybridMultilevel"/>
    <w:lvl w:ilvl="0">
      <w:start w:val="1"/>
      <w:numFmt w:val="decimal"/>
      <w:lvlText w:val="%1."/>
      <w:lvlJc w:val="left"/>
      <w:pPr>
        <w:ind w:left="104" w:hanging="245"/>
        <w:jc w:val="left"/>
      </w:pPr>
      <w:rPr>
        <w:rFonts w:hint="default" w:ascii="Arial" w:hAnsi="Arial" w:eastAsia="Arial" w:cs="Arial"/>
        <w:color w:val="231F20"/>
        <w:w w:val="89"/>
        <w:sz w:val="22"/>
        <w:szCs w:val="22"/>
      </w:rPr>
    </w:lvl>
    <w:lvl w:ilvl="1">
      <w:start w:val="1"/>
      <w:numFmt w:val="lowerLetter"/>
      <w:lvlText w:val="%2)"/>
      <w:lvlJc w:val="left"/>
      <w:pPr>
        <w:ind w:left="697" w:hanging="233"/>
        <w:jc w:val="left"/>
      </w:pPr>
      <w:rPr>
        <w:rFonts w:hint="default" w:ascii="Arial" w:hAnsi="Arial" w:eastAsia="Arial" w:cs="Arial"/>
        <w:color w:val="231F20"/>
        <w:w w:val="87"/>
        <w:sz w:val="22"/>
        <w:szCs w:val="22"/>
      </w:rPr>
    </w:lvl>
    <w:lvl w:ilvl="2">
      <w:start w:val="0"/>
      <w:numFmt w:val="bullet"/>
      <w:lvlText w:val="•"/>
      <w:lvlJc w:val="left"/>
      <w:pPr>
        <w:ind w:left="1722" w:hanging="233"/>
      </w:pPr>
      <w:rPr>
        <w:rFonts w:hint="default"/>
      </w:rPr>
    </w:lvl>
    <w:lvl w:ilvl="3">
      <w:start w:val="0"/>
      <w:numFmt w:val="bullet"/>
      <w:lvlText w:val="•"/>
      <w:lvlJc w:val="left"/>
      <w:pPr>
        <w:ind w:left="2745" w:hanging="233"/>
      </w:pPr>
      <w:rPr>
        <w:rFonts w:hint="default"/>
      </w:rPr>
    </w:lvl>
    <w:lvl w:ilvl="4">
      <w:start w:val="0"/>
      <w:numFmt w:val="bullet"/>
      <w:lvlText w:val="•"/>
      <w:lvlJc w:val="left"/>
      <w:pPr>
        <w:ind w:left="3768" w:hanging="233"/>
      </w:pPr>
      <w:rPr>
        <w:rFonts w:hint="default"/>
      </w:rPr>
    </w:lvl>
    <w:lvl w:ilvl="5">
      <w:start w:val="0"/>
      <w:numFmt w:val="bullet"/>
      <w:lvlText w:val="•"/>
      <w:lvlJc w:val="left"/>
      <w:pPr>
        <w:ind w:left="4791" w:hanging="233"/>
      </w:pPr>
      <w:rPr>
        <w:rFonts w:hint="default"/>
      </w:rPr>
    </w:lvl>
    <w:lvl w:ilvl="6">
      <w:start w:val="0"/>
      <w:numFmt w:val="bullet"/>
      <w:lvlText w:val="•"/>
      <w:lvlJc w:val="left"/>
      <w:pPr>
        <w:ind w:left="5814" w:hanging="233"/>
      </w:pPr>
      <w:rPr>
        <w:rFonts w:hint="default"/>
      </w:rPr>
    </w:lvl>
    <w:lvl w:ilvl="7">
      <w:start w:val="0"/>
      <w:numFmt w:val="bullet"/>
      <w:lvlText w:val="•"/>
      <w:lvlJc w:val="left"/>
      <w:pPr>
        <w:ind w:left="6837" w:hanging="233"/>
      </w:pPr>
      <w:rPr>
        <w:rFonts w:hint="default"/>
      </w:rPr>
    </w:lvl>
    <w:lvl w:ilvl="8">
      <w:start w:val="0"/>
      <w:numFmt w:val="bullet"/>
      <w:lvlText w:val="•"/>
      <w:lvlJc w:val="left"/>
      <w:pPr>
        <w:ind w:left="7860" w:hanging="233"/>
      </w:pPr>
      <w:rPr>
        <w:rFonts w:hint="default"/>
      </w:rPr>
    </w:lvl>
  </w:abstractNum>
  <w:abstractNum w:abstractNumId="128">
    <w:multiLevelType w:val="hybridMultilevel"/>
    <w:lvl w:ilvl="0">
      <w:start w:val="1"/>
      <w:numFmt w:val="decimal"/>
      <w:lvlText w:val="%1."/>
      <w:lvlJc w:val="left"/>
      <w:pPr>
        <w:ind w:left="964" w:hanging="245"/>
        <w:jc w:val="left"/>
      </w:pPr>
      <w:rPr>
        <w:rFonts w:hint="default" w:ascii="Arial" w:hAnsi="Arial" w:eastAsia="Arial" w:cs="Arial"/>
        <w:color w:val="5F6369"/>
        <w:spacing w:val="-17"/>
        <w:w w:val="96"/>
        <w:sz w:val="22"/>
        <w:szCs w:val="22"/>
      </w:rPr>
    </w:lvl>
    <w:lvl w:ilvl="1">
      <w:start w:val="0"/>
      <w:numFmt w:val="bullet"/>
      <w:lvlText w:val="•"/>
      <w:lvlJc w:val="left"/>
      <w:pPr>
        <w:ind w:left="1980" w:hanging="520"/>
      </w:pPr>
      <w:rPr>
        <w:rFonts w:hint="default" w:ascii="Arial" w:hAnsi="Arial" w:eastAsia="Arial" w:cs="Arial"/>
        <w:color w:val="5F6369"/>
        <w:w w:val="142"/>
        <w:sz w:val="24"/>
        <w:szCs w:val="24"/>
      </w:rPr>
    </w:lvl>
    <w:lvl w:ilvl="2">
      <w:start w:val="0"/>
      <w:numFmt w:val="bullet"/>
      <w:lvlText w:val="•"/>
      <w:lvlJc w:val="left"/>
      <w:pPr>
        <w:ind w:left="3082" w:hanging="520"/>
      </w:pPr>
      <w:rPr>
        <w:rFonts w:hint="default"/>
      </w:rPr>
    </w:lvl>
    <w:lvl w:ilvl="3">
      <w:start w:val="0"/>
      <w:numFmt w:val="bullet"/>
      <w:lvlText w:val="•"/>
      <w:lvlJc w:val="left"/>
      <w:pPr>
        <w:ind w:left="4185" w:hanging="520"/>
      </w:pPr>
      <w:rPr>
        <w:rFonts w:hint="default"/>
      </w:rPr>
    </w:lvl>
    <w:lvl w:ilvl="4">
      <w:start w:val="0"/>
      <w:numFmt w:val="bullet"/>
      <w:lvlText w:val="•"/>
      <w:lvlJc w:val="left"/>
      <w:pPr>
        <w:ind w:left="5288" w:hanging="520"/>
      </w:pPr>
      <w:rPr>
        <w:rFonts w:hint="default"/>
      </w:rPr>
    </w:lvl>
    <w:lvl w:ilvl="5">
      <w:start w:val="0"/>
      <w:numFmt w:val="bullet"/>
      <w:lvlText w:val="•"/>
      <w:lvlJc w:val="left"/>
      <w:pPr>
        <w:ind w:left="6391" w:hanging="520"/>
      </w:pPr>
      <w:rPr>
        <w:rFonts w:hint="default"/>
      </w:rPr>
    </w:lvl>
    <w:lvl w:ilvl="6">
      <w:start w:val="0"/>
      <w:numFmt w:val="bullet"/>
      <w:lvlText w:val="•"/>
      <w:lvlJc w:val="left"/>
      <w:pPr>
        <w:ind w:left="7494" w:hanging="520"/>
      </w:pPr>
      <w:rPr>
        <w:rFonts w:hint="default"/>
      </w:rPr>
    </w:lvl>
    <w:lvl w:ilvl="7">
      <w:start w:val="0"/>
      <w:numFmt w:val="bullet"/>
      <w:lvlText w:val="•"/>
      <w:lvlJc w:val="left"/>
      <w:pPr>
        <w:ind w:left="8597" w:hanging="520"/>
      </w:pPr>
      <w:rPr>
        <w:rFonts w:hint="default"/>
      </w:rPr>
    </w:lvl>
    <w:lvl w:ilvl="8">
      <w:start w:val="0"/>
      <w:numFmt w:val="bullet"/>
      <w:lvlText w:val="•"/>
      <w:lvlJc w:val="left"/>
      <w:pPr>
        <w:ind w:left="9699" w:hanging="520"/>
      </w:pPr>
      <w:rPr>
        <w:rFonts w:hint="default"/>
      </w:rPr>
    </w:lvl>
  </w:abstractNum>
  <w:abstractNum w:abstractNumId="127">
    <w:multiLevelType w:val="hybridMultilevel"/>
    <w:lvl w:ilvl="0">
      <w:start w:val="1"/>
      <w:numFmt w:val="decimal"/>
      <w:lvlText w:val="%1."/>
      <w:lvlJc w:val="left"/>
      <w:pPr>
        <w:ind w:left="963" w:hanging="244"/>
        <w:jc w:val="left"/>
      </w:pPr>
      <w:rPr>
        <w:rFonts w:hint="default" w:ascii="Arial" w:hAnsi="Arial" w:eastAsia="Arial" w:cs="Arial"/>
        <w:color w:val="5F6369"/>
        <w:w w:val="100"/>
        <w:sz w:val="22"/>
        <w:szCs w:val="22"/>
      </w:rPr>
    </w:lvl>
    <w:lvl w:ilvl="1">
      <w:start w:val="0"/>
      <w:numFmt w:val="bullet"/>
      <w:lvlText w:val="•"/>
      <w:lvlJc w:val="left"/>
      <w:pPr>
        <w:ind w:left="2054" w:hanging="244"/>
      </w:pPr>
      <w:rPr>
        <w:rFonts w:hint="default"/>
      </w:rPr>
    </w:lvl>
    <w:lvl w:ilvl="2">
      <w:start w:val="0"/>
      <w:numFmt w:val="bullet"/>
      <w:lvlText w:val="•"/>
      <w:lvlJc w:val="left"/>
      <w:pPr>
        <w:ind w:left="3149" w:hanging="244"/>
      </w:pPr>
      <w:rPr>
        <w:rFonts w:hint="default"/>
      </w:rPr>
    </w:lvl>
    <w:lvl w:ilvl="3">
      <w:start w:val="0"/>
      <w:numFmt w:val="bullet"/>
      <w:lvlText w:val="•"/>
      <w:lvlJc w:val="left"/>
      <w:pPr>
        <w:ind w:left="4243" w:hanging="244"/>
      </w:pPr>
      <w:rPr>
        <w:rFonts w:hint="default"/>
      </w:rPr>
    </w:lvl>
    <w:lvl w:ilvl="4">
      <w:start w:val="0"/>
      <w:numFmt w:val="bullet"/>
      <w:lvlText w:val="•"/>
      <w:lvlJc w:val="left"/>
      <w:pPr>
        <w:ind w:left="5338" w:hanging="244"/>
      </w:pPr>
      <w:rPr>
        <w:rFonts w:hint="default"/>
      </w:rPr>
    </w:lvl>
    <w:lvl w:ilvl="5">
      <w:start w:val="0"/>
      <w:numFmt w:val="bullet"/>
      <w:lvlText w:val="•"/>
      <w:lvlJc w:val="left"/>
      <w:pPr>
        <w:ind w:left="6432" w:hanging="244"/>
      </w:pPr>
      <w:rPr>
        <w:rFonts w:hint="default"/>
      </w:rPr>
    </w:lvl>
    <w:lvl w:ilvl="6">
      <w:start w:val="0"/>
      <w:numFmt w:val="bullet"/>
      <w:lvlText w:val="•"/>
      <w:lvlJc w:val="left"/>
      <w:pPr>
        <w:ind w:left="7527" w:hanging="244"/>
      </w:pPr>
      <w:rPr>
        <w:rFonts w:hint="default"/>
      </w:rPr>
    </w:lvl>
    <w:lvl w:ilvl="7">
      <w:start w:val="0"/>
      <w:numFmt w:val="bullet"/>
      <w:lvlText w:val="•"/>
      <w:lvlJc w:val="left"/>
      <w:pPr>
        <w:ind w:left="8621" w:hanging="244"/>
      </w:pPr>
      <w:rPr>
        <w:rFonts w:hint="default"/>
      </w:rPr>
    </w:lvl>
    <w:lvl w:ilvl="8">
      <w:start w:val="0"/>
      <w:numFmt w:val="bullet"/>
      <w:lvlText w:val="•"/>
      <w:lvlJc w:val="left"/>
      <w:pPr>
        <w:ind w:left="9716" w:hanging="244"/>
      </w:pPr>
      <w:rPr>
        <w:rFonts w:hint="default"/>
      </w:rPr>
    </w:lvl>
  </w:abstractNum>
  <w:abstractNum w:abstractNumId="126">
    <w:multiLevelType w:val="hybridMultilevel"/>
    <w:lvl w:ilvl="0">
      <w:start w:val="0"/>
      <w:numFmt w:val="bullet"/>
      <w:lvlText w:val="·"/>
      <w:lvlJc w:val="left"/>
      <w:pPr>
        <w:ind w:left="720" w:hanging="114"/>
      </w:pPr>
      <w:rPr>
        <w:rFonts w:hint="default" w:ascii="Arial" w:hAnsi="Arial" w:eastAsia="Arial" w:cs="Arial"/>
        <w:color w:val="5F6369"/>
        <w:w w:val="83"/>
        <w:sz w:val="22"/>
        <w:szCs w:val="22"/>
      </w:rPr>
    </w:lvl>
    <w:lvl w:ilvl="1">
      <w:start w:val="0"/>
      <w:numFmt w:val="bullet"/>
      <w:lvlText w:val="•"/>
      <w:lvlJc w:val="left"/>
      <w:pPr>
        <w:ind w:left="1838" w:hanging="114"/>
      </w:pPr>
      <w:rPr>
        <w:rFonts w:hint="default"/>
      </w:rPr>
    </w:lvl>
    <w:lvl w:ilvl="2">
      <w:start w:val="0"/>
      <w:numFmt w:val="bullet"/>
      <w:lvlText w:val="•"/>
      <w:lvlJc w:val="left"/>
      <w:pPr>
        <w:ind w:left="2957" w:hanging="114"/>
      </w:pPr>
      <w:rPr>
        <w:rFonts w:hint="default"/>
      </w:rPr>
    </w:lvl>
    <w:lvl w:ilvl="3">
      <w:start w:val="0"/>
      <w:numFmt w:val="bullet"/>
      <w:lvlText w:val="•"/>
      <w:lvlJc w:val="left"/>
      <w:pPr>
        <w:ind w:left="4075" w:hanging="114"/>
      </w:pPr>
      <w:rPr>
        <w:rFonts w:hint="default"/>
      </w:rPr>
    </w:lvl>
    <w:lvl w:ilvl="4">
      <w:start w:val="0"/>
      <w:numFmt w:val="bullet"/>
      <w:lvlText w:val="•"/>
      <w:lvlJc w:val="left"/>
      <w:pPr>
        <w:ind w:left="5194" w:hanging="114"/>
      </w:pPr>
      <w:rPr>
        <w:rFonts w:hint="default"/>
      </w:rPr>
    </w:lvl>
    <w:lvl w:ilvl="5">
      <w:start w:val="0"/>
      <w:numFmt w:val="bullet"/>
      <w:lvlText w:val="•"/>
      <w:lvlJc w:val="left"/>
      <w:pPr>
        <w:ind w:left="6312" w:hanging="114"/>
      </w:pPr>
      <w:rPr>
        <w:rFonts w:hint="default"/>
      </w:rPr>
    </w:lvl>
    <w:lvl w:ilvl="6">
      <w:start w:val="0"/>
      <w:numFmt w:val="bullet"/>
      <w:lvlText w:val="•"/>
      <w:lvlJc w:val="left"/>
      <w:pPr>
        <w:ind w:left="7431" w:hanging="114"/>
      </w:pPr>
      <w:rPr>
        <w:rFonts w:hint="default"/>
      </w:rPr>
    </w:lvl>
    <w:lvl w:ilvl="7">
      <w:start w:val="0"/>
      <w:numFmt w:val="bullet"/>
      <w:lvlText w:val="•"/>
      <w:lvlJc w:val="left"/>
      <w:pPr>
        <w:ind w:left="8549" w:hanging="114"/>
      </w:pPr>
      <w:rPr>
        <w:rFonts w:hint="default"/>
      </w:rPr>
    </w:lvl>
    <w:lvl w:ilvl="8">
      <w:start w:val="0"/>
      <w:numFmt w:val="bullet"/>
      <w:lvlText w:val="•"/>
      <w:lvlJc w:val="left"/>
      <w:pPr>
        <w:ind w:left="9668" w:hanging="114"/>
      </w:pPr>
      <w:rPr>
        <w:rFonts w:hint="default"/>
      </w:rPr>
    </w:lvl>
  </w:abstractNum>
  <w:abstractNum w:abstractNumId="125">
    <w:multiLevelType w:val="hybridMultilevel"/>
    <w:lvl w:ilvl="0">
      <w:start w:val="0"/>
      <w:numFmt w:val="bullet"/>
      <w:lvlText w:val="·"/>
      <w:lvlJc w:val="left"/>
      <w:pPr>
        <w:ind w:left="1440" w:hanging="169"/>
      </w:pPr>
      <w:rPr>
        <w:rFonts w:hint="default" w:ascii="Arial" w:hAnsi="Arial" w:eastAsia="Arial" w:cs="Arial"/>
        <w:color w:val="5F6369"/>
        <w:w w:val="83"/>
        <w:sz w:val="22"/>
        <w:szCs w:val="22"/>
      </w:rPr>
    </w:lvl>
    <w:lvl w:ilvl="1">
      <w:start w:val="0"/>
      <w:numFmt w:val="bullet"/>
      <w:lvlText w:val="•"/>
      <w:lvlJc w:val="left"/>
      <w:pPr>
        <w:ind w:left="2486" w:hanging="169"/>
      </w:pPr>
      <w:rPr>
        <w:rFonts w:hint="default"/>
      </w:rPr>
    </w:lvl>
    <w:lvl w:ilvl="2">
      <w:start w:val="0"/>
      <w:numFmt w:val="bullet"/>
      <w:lvlText w:val="•"/>
      <w:lvlJc w:val="left"/>
      <w:pPr>
        <w:ind w:left="3533" w:hanging="169"/>
      </w:pPr>
      <w:rPr>
        <w:rFonts w:hint="default"/>
      </w:rPr>
    </w:lvl>
    <w:lvl w:ilvl="3">
      <w:start w:val="0"/>
      <w:numFmt w:val="bullet"/>
      <w:lvlText w:val="•"/>
      <w:lvlJc w:val="left"/>
      <w:pPr>
        <w:ind w:left="4579" w:hanging="169"/>
      </w:pPr>
      <w:rPr>
        <w:rFonts w:hint="default"/>
      </w:rPr>
    </w:lvl>
    <w:lvl w:ilvl="4">
      <w:start w:val="0"/>
      <w:numFmt w:val="bullet"/>
      <w:lvlText w:val="•"/>
      <w:lvlJc w:val="left"/>
      <w:pPr>
        <w:ind w:left="5626" w:hanging="169"/>
      </w:pPr>
      <w:rPr>
        <w:rFonts w:hint="default"/>
      </w:rPr>
    </w:lvl>
    <w:lvl w:ilvl="5">
      <w:start w:val="0"/>
      <w:numFmt w:val="bullet"/>
      <w:lvlText w:val="•"/>
      <w:lvlJc w:val="left"/>
      <w:pPr>
        <w:ind w:left="6672" w:hanging="169"/>
      </w:pPr>
      <w:rPr>
        <w:rFonts w:hint="default"/>
      </w:rPr>
    </w:lvl>
    <w:lvl w:ilvl="6">
      <w:start w:val="0"/>
      <w:numFmt w:val="bullet"/>
      <w:lvlText w:val="•"/>
      <w:lvlJc w:val="left"/>
      <w:pPr>
        <w:ind w:left="7719" w:hanging="169"/>
      </w:pPr>
      <w:rPr>
        <w:rFonts w:hint="default"/>
      </w:rPr>
    </w:lvl>
    <w:lvl w:ilvl="7">
      <w:start w:val="0"/>
      <w:numFmt w:val="bullet"/>
      <w:lvlText w:val="•"/>
      <w:lvlJc w:val="left"/>
      <w:pPr>
        <w:ind w:left="8765" w:hanging="169"/>
      </w:pPr>
      <w:rPr>
        <w:rFonts w:hint="default"/>
      </w:rPr>
    </w:lvl>
    <w:lvl w:ilvl="8">
      <w:start w:val="0"/>
      <w:numFmt w:val="bullet"/>
      <w:lvlText w:val="•"/>
      <w:lvlJc w:val="left"/>
      <w:pPr>
        <w:ind w:left="9812" w:hanging="169"/>
      </w:pPr>
      <w:rPr>
        <w:rFonts w:hint="default"/>
      </w:rPr>
    </w:lvl>
  </w:abstractNum>
  <w:abstractNum w:abstractNumId="124">
    <w:multiLevelType w:val="hybridMultilevel"/>
    <w:lvl w:ilvl="0">
      <w:start w:val="1"/>
      <w:numFmt w:val="decimal"/>
      <w:lvlText w:val="%1."/>
      <w:lvlJc w:val="left"/>
      <w:pPr>
        <w:ind w:left="1080" w:hanging="360"/>
        <w:jc w:val="left"/>
      </w:pPr>
      <w:rPr>
        <w:rFonts w:hint="default" w:ascii="Arial" w:hAnsi="Arial" w:eastAsia="Arial" w:cs="Arial"/>
        <w:color w:val="5F6369"/>
        <w:spacing w:val="-33"/>
        <w:w w:val="92"/>
        <w:sz w:val="24"/>
        <w:szCs w:val="24"/>
      </w:rPr>
    </w:lvl>
    <w:lvl w:ilvl="1">
      <w:start w:val="1"/>
      <w:numFmt w:val="decimal"/>
      <w:lvlText w:val="%2."/>
      <w:lvlJc w:val="left"/>
      <w:pPr>
        <w:ind w:left="1800" w:hanging="360"/>
        <w:jc w:val="left"/>
      </w:pPr>
      <w:rPr>
        <w:rFonts w:hint="default" w:ascii="Arial" w:hAnsi="Arial" w:eastAsia="Arial" w:cs="Arial"/>
        <w:color w:val="5F6369"/>
        <w:w w:val="98"/>
        <w:sz w:val="24"/>
        <w:szCs w:val="24"/>
      </w:rPr>
    </w:lvl>
    <w:lvl w:ilvl="2">
      <w:start w:val="0"/>
      <w:numFmt w:val="bullet"/>
      <w:lvlText w:val="•"/>
      <w:lvlJc w:val="left"/>
      <w:pPr>
        <w:ind w:left="2922" w:hanging="360"/>
      </w:pPr>
      <w:rPr>
        <w:rFonts w:hint="default"/>
      </w:rPr>
    </w:lvl>
    <w:lvl w:ilvl="3">
      <w:start w:val="0"/>
      <w:numFmt w:val="bullet"/>
      <w:lvlText w:val="•"/>
      <w:lvlJc w:val="left"/>
      <w:pPr>
        <w:ind w:left="4045" w:hanging="360"/>
      </w:pPr>
      <w:rPr>
        <w:rFonts w:hint="default"/>
      </w:rPr>
    </w:lvl>
    <w:lvl w:ilvl="4">
      <w:start w:val="0"/>
      <w:numFmt w:val="bullet"/>
      <w:lvlText w:val="•"/>
      <w:lvlJc w:val="left"/>
      <w:pPr>
        <w:ind w:left="5168" w:hanging="360"/>
      </w:pPr>
      <w:rPr>
        <w:rFonts w:hint="default"/>
      </w:rPr>
    </w:lvl>
    <w:lvl w:ilvl="5">
      <w:start w:val="0"/>
      <w:numFmt w:val="bullet"/>
      <w:lvlText w:val="•"/>
      <w:lvlJc w:val="left"/>
      <w:pPr>
        <w:ind w:left="6291" w:hanging="360"/>
      </w:pPr>
      <w:rPr>
        <w:rFonts w:hint="default"/>
      </w:rPr>
    </w:lvl>
    <w:lvl w:ilvl="6">
      <w:start w:val="0"/>
      <w:numFmt w:val="bullet"/>
      <w:lvlText w:val="•"/>
      <w:lvlJc w:val="left"/>
      <w:pPr>
        <w:ind w:left="7414" w:hanging="360"/>
      </w:pPr>
      <w:rPr>
        <w:rFonts w:hint="default"/>
      </w:rPr>
    </w:lvl>
    <w:lvl w:ilvl="7">
      <w:start w:val="0"/>
      <w:numFmt w:val="bullet"/>
      <w:lvlText w:val="•"/>
      <w:lvlJc w:val="left"/>
      <w:pPr>
        <w:ind w:left="8537" w:hanging="360"/>
      </w:pPr>
      <w:rPr>
        <w:rFonts w:hint="default"/>
      </w:rPr>
    </w:lvl>
    <w:lvl w:ilvl="8">
      <w:start w:val="0"/>
      <w:numFmt w:val="bullet"/>
      <w:lvlText w:val="•"/>
      <w:lvlJc w:val="left"/>
      <w:pPr>
        <w:ind w:left="9659" w:hanging="360"/>
      </w:pPr>
      <w:rPr>
        <w:rFonts w:hint="default"/>
      </w:rPr>
    </w:lvl>
  </w:abstractNum>
  <w:abstractNum w:abstractNumId="123">
    <w:multiLevelType w:val="hybridMultilevel"/>
    <w:lvl w:ilvl="0">
      <w:start w:val="0"/>
      <w:numFmt w:val="bullet"/>
      <w:lvlText w:val="•"/>
      <w:lvlJc w:val="left"/>
      <w:pPr>
        <w:ind w:left="1800" w:hanging="360"/>
      </w:pPr>
      <w:rPr>
        <w:rFonts w:hint="default" w:ascii="Arial" w:hAnsi="Arial" w:eastAsia="Arial" w:cs="Arial"/>
        <w:color w:val="5F6369"/>
        <w:w w:val="80"/>
        <w:sz w:val="24"/>
        <w:szCs w:val="24"/>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22">
    <w:multiLevelType w:val="hybridMultilevel"/>
    <w:lvl w:ilvl="0">
      <w:start w:val="1"/>
      <w:numFmt w:val="decimal"/>
      <w:lvlText w:val="%1."/>
      <w:lvlJc w:val="left"/>
      <w:pPr>
        <w:ind w:left="1800" w:hanging="360"/>
        <w:jc w:val="left"/>
      </w:pPr>
      <w:rPr>
        <w:rFonts w:hint="default" w:ascii="Arial" w:hAnsi="Arial" w:eastAsia="Arial" w:cs="Arial"/>
        <w:color w:val="5F6369"/>
        <w:spacing w:val="-7"/>
        <w:w w:val="99"/>
        <w:sz w:val="22"/>
        <w:szCs w:val="22"/>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21">
    <w:multiLevelType w:val="hybridMultilevel"/>
    <w:lvl w:ilvl="0">
      <w:start w:val="1"/>
      <w:numFmt w:val="decimal"/>
      <w:lvlText w:val="%1."/>
      <w:lvlJc w:val="left"/>
      <w:pPr>
        <w:ind w:left="720" w:hanging="245"/>
        <w:jc w:val="left"/>
      </w:pPr>
      <w:rPr>
        <w:rFonts w:hint="default" w:ascii="Arial" w:hAnsi="Arial" w:eastAsia="Arial" w:cs="Arial"/>
        <w:color w:val="5F6369"/>
        <w:w w:val="98"/>
        <w:sz w:val="22"/>
        <w:szCs w:val="22"/>
      </w:rPr>
    </w:lvl>
    <w:lvl w:ilvl="1">
      <w:start w:val="1"/>
      <w:numFmt w:val="lowerLetter"/>
      <w:lvlText w:val="%2."/>
      <w:lvlJc w:val="left"/>
      <w:pPr>
        <w:ind w:left="1672" w:hanging="233"/>
        <w:jc w:val="left"/>
      </w:pPr>
      <w:rPr>
        <w:rFonts w:hint="default" w:ascii="Arial" w:hAnsi="Arial" w:eastAsia="Arial" w:cs="Arial"/>
        <w:color w:val="5F6369"/>
        <w:w w:val="93"/>
        <w:sz w:val="22"/>
        <w:szCs w:val="22"/>
      </w:rPr>
    </w:lvl>
    <w:lvl w:ilvl="2">
      <w:start w:val="0"/>
      <w:numFmt w:val="bullet"/>
      <w:lvlText w:val="•"/>
      <w:lvlJc w:val="left"/>
      <w:pPr>
        <w:ind w:left="2816" w:hanging="233"/>
      </w:pPr>
      <w:rPr>
        <w:rFonts w:hint="default"/>
      </w:rPr>
    </w:lvl>
    <w:lvl w:ilvl="3">
      <w:start w:val="0"/>
      <w:numFmt w:val="bullet"/>
      <w:lvlText w:val="•"/>
      <w:lvlJc w:val="left"/>
      <w:pPr>
        <w:ind w:left="3952" w:hanging="233"/>
      </w:pPr>
      <w:rPr>
        <w:rFonts w:hint="default"/>
      </w:rPr>
    </w:lvl>
    <w:lvl w:ilvl="4">
      <w:start w:val="0"/>
      <w:numFmt w:val="bullet"/>
      <w:lvlText w:val="•"/>
      <w:lvlJc w:val="left"/>
      <w:pPr>
        <w:ind w:left="5088" w:hanging="233"/>
      </w:pPr>
      <w:rPr>
        <w:rFonts w:hint="default"/>
      </w:rPr>
    </w:lvl>
    <w:lvl w:ilvl="5">
      <w:start w:val="0"/>
      <w:numFmt w:val="bullet"/>
      <w:lvlText w:val="•"/>
      <w:lvlJc w:val="left"/>
      <w:pPr>
        <w:ind w:left="6224" w:hanging="233"/>
      </w:pPr>
      <w:rPr>
        <w:rFonts w:hint="default"/>
      </w:rPr>
    </w:lvl>
    <w:lvl w:ilvl="6">
      <w:start w:val="0"/>
      <w:numFmt w:val="bullet"/>
      <w:lvlText w:val="•"/>
      <w:lvlJc w:val="left"/>
      <w:pPr>
        <w:ind w:left="7360" w:hanging="233"/>
      </w:pPr>
      <w:rPr>
        <w:rFonts w:hint="default"/>
      </w:rPr>
    </w:lvl>
    <w:lvl w:ilvl="7">
      <w:start w:val="0"/>
      <w:numFmt w:val="bullet"/>
      <w:lvlText w:val="•"/>
      <w:lvlJc w:val="left"/>
      <w:pPr>
        <w:ind w:left="8497" w:hanging="233"/>
      </w:pPr>
      <w:rPr>
        <w:rFonts w:hint="default"/>
      </w:rPr>
    </w:lvl>
    <w:lvl w:ilvl="8">
      <w:start w:val="0"/>
      <w:numFmt w:val="bullet"/>
      <w:lvlText w:val="•"/>
      <w:lvlJc w:val="left"/>
      <w:pPr>
        <w:ind w:left="9633" w:hanging="233"/>
      </w:pPr>
      <w:rPr>
        <w:rFonts w:hint="default"/>
      </w:rPr>
    </w:lvl>
  </w:abstractNum>
  <w:abstractNum w:abstractNumId="120">
    <w:multiLevelType w:val="hybridMultilevel"/>
    <w:lvl w:ilvl="0">
      <w:start w:val="0"/>
      <w:numFmt w:val="bullet"/>
      <w:lvlText w:val="•"/>
      <w:lvlJc w:val="left"/>
      <w:pPr>
        <w:ind w:left="723" w:hanging="360"/>
      </w:pPr>
      <w:rPr>
        <w:rFonts w:hint="default" w:ascii="Arial" w:hAnsi="Arial" w:eastAsia="Arial" w:cs="Arial"/>
        <w:color w:val="231F20"/>
        <w:w w:val="99"/>
        <w:sz w:val="24"/>
        <w:szCs w:val="24"/>
      </w:rPr>
    </w:lvl>
    <w:lvl w:ilvl="1">
      <w:start w:val="0"/>
      <w:numFmt w:val="bullet"/>
      <w:lvlText w:val="•"/>
      <w:lvlJc w:val="left"/>
      <w:pPr>
        <w:ind w:left="1085" w:hanging="360"/>
      </w:pPr>
      <w:rPr>
        <w:rFonts w:hint="default"/>
      </w:rPr>
    </w:lvl>
    <w:lvl w:ilvl="2">
      <w:start w:val="0"/>
      <w:numFmt w:val="bullet"/>
      <w:lvlText w:val="•"/>
      <w:lvlJc w:val="left"/>
      <w:pPr>
        <w:ind w:left="1451" w:hanging="360"/>
      </w:pPr>
      <w:rPr>
        <w:rFonts w:hint="default"/>
      </w:rPr>
    </w:lvl>
    <w:lvl w:ilvl="3">
      <w:start w:val="0"/>
      <w:numFmt w:val="bullet"/>
      <w:lvlText w:val="•"/>
      <w:lvlJc w:val="left"/>
      <w:pPr>
        <w:ind w:left="1817" w:hanging="360"/>
      </w:pPr>
      <w:rPr>
        <w:rFonts w:hint="default"/>
      </w:rPr>
    </w:lvl>
    <w:lvl w:ilvl="4">
      <w:start w:val="0"/>
      <w:numFmt w:val="bullet"/>
      <w:lvlText w:val="•"/>
      <w:lvlJc w:val="left"/>
      <w:pPr>
        <w:ind w:left="2183" w:hanging="360"/>
      </w:pPr>
      <w:rPr>
        <w:rFonts w:hint="default"/>
      </w:rPr>
    </w:lvl>
    <w:lvl w:ilvl="5">
      <w:start w:val="0"/>
      <w:numFmt w:val="bullet"/>
      <w:lvlText w:val="•"/>
      <w:lvlJc w:val="left"/>
      <w:pPr>
        <w:ind w:left="2548" w:hanging="360"/>
      </w:pPr>
      <w:rPr>
        <w:rFonts w:hint="default"/>
      </w:rPr>
    </w:lvl>
    <w:lvl w:ilvl="6">
      <w:start w:val="0"/>
      <w:numFmt w:val="bullet"/>
      <w:lvlText w:val="•"/>
      <w:lvlJc w:val="left"/>
      <w:pPr>
        <w:ind w:left="2914" w:hanging="360"/>
      </w:pPr>
      <w:rPr>
        <w:rFonts w:hint="default"/>
      </w:rPr>
    </w:lvl>
    <w:lvl w:ilvl="7">
      <w:start w:val="0"/>
      <w:numFmt w:val="bullet"/>
      <w:lvlText w:val="•"/>
      <w:lvlJc w:val="left"/>
      <w:pPr>
        <w:ind w:left="3280" w:hanging="360"/>
      </w:pPr>
      <w:rPr>
        <w:rFonts w:hint="default"/>
      </w:rPr>
    </w:lvl>
    <w:lvl w:ilvl="8">
      <w:start w:val="0"/>
      <w:numFmt w:val="bullet"/>
      <w:lvlText w:val="•"/>
      <w:lvlJc w:val="left"/>
      <w:pPr>
        <w:ind w:left="3646" w:hanging="360"/>
      </w:pPr>
      <w:rPr>
        <w:rFonts w:hint="default"/>
      </w:rPr>
    </w:lvl>
  </w:abstractNum>
  <w:abstractNum w:abstractNumId="119">
    <w:multiLevelType w:val="hybridMultilevel"/>
    <w:lvl w:ilvl="0">
      <w:start w:val="0"/>
      <w:numFmt w:val="bullet"/>
      <w:lvlText w:val="•"/>
      <w:lvlJc w:val="left"/>
      <w:pPr>
        <w:ind w:left="1080" w:hanging="360"/>
      </w:pPr>
      <w:rPr>
        <w:rFonts w:hint="default" w:ascii="Arial" w:hAnsi="Arial" w:eastAsia="Arial" w:cs="Arial"/>
        <w:color w:val="5F6369"/>
        <w:w w:val="80"/>
        <w:sz w:val="24"/>
        <w:szCs w:val="24"/>
      </w:rPr>
    </w:lvl>
    <w:lvl w:ilvl="1">
      <w:start w:val="0"/>
      <w:numFmt w:val="bullet"/>
      <w:lvlText w:val="•"/>
      <w:lvlJc w:val="left"/>
      <w:pPr>
        <w:ind w:left="1439" w:hanging="360"/>
      </w:pPr>
      <w:rPr>
        <w:rFonts w:hint="default" w:ascii="Arial" w:hAnsi="Arial" w:eastAsia="Arial" w:cs="Arial"/>
        <w:color w:val="5F6369"/>
        <w:w w:val="80"/>
        <w:sz w:val="22"/>
        <w:szCs w:val="22"/>
      </w:rPr>
    </w:lvl>
    <w:lvl w:ilvl="2">
      <w:start w:val="0"/>
      <w:numFmt w:val="bullet"/>
      <w:lvlText w:val="•"/>
      <w:lvlJc w:val="left"/>
      <w:pPr>
        <w:ind w:left="2480" w:hanging="360"/>
      </w:pPr>
      <w:rPr>
        <w:rFonts w:hint="default"/>
      </w:rPr>
    </w:lvl>
    <w:lvl w:ilvl="3">
      <w:start w:val="0"/>
      <w:numFmt w:val="bullet"/>
      <w:lvlText w:val="•"/>
      <w:lvlJc w:val="left"/>
      <w:pPr>
        <w:ind w:left="3658"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6014" w:hanging="360"/>
      </w:pPr>
      <w:rPr>
        <w:rFonts w:hint="default"/>
      </w:rPr>
    </w:lvl>
    <w:lvl w:ilvl="6">
      <w:start w:val="0"/>
      <w:numFmt w:val="bullet"/>
      <w:lvlText w:val="•"/>
      <w:lvlJc w:val="left"/>
      <w:pPr>
        <w:ind w:left="7192" w:hanging="360"/>
      </w:pPr>
      <w:rPr>
        <w:rFonts w:hint="default"/>
      </w:rPr>
    </w:lvl>
    <w:lvl w:ilvl="7">
      <w:start w:val="0"/>
      <w:numFmt w:val="bullet"/>
      <w:lvlText w:val="•"/>
      <w:lvlJc w:val="left"/>
      <w:pPr>
        <w:ind w:left="8370" w:hanging="360"/>
      </w:pPr>
      <w:rPr>
        <w:rFonts w:hint="default"/>
      </w:rPr>
    </w:lvl>
    <w:lvl w:ilvl="8">
      <w:start w:val="0"/>
      <w:numFmt w:val="bullet"/>
      <w:lvlText w:val="•"/>
      <w:lvlJc w:val="left"/>
      <w:pPr>
        <w:ind w:left="9549" w:hanging="360"/>
      </w:pPr>
      <w:rPr>
        <w:rFonts w:hint="default"/>
      </w:rPr>
    </w:lvl>
  </w:abstractNum>
  <w:abstractNum w:abstractNumId="118">
    <w:multiLevelType w:val="hybridMultilevel"/>
    <w:lvl w:ilvl="0">
      <w:start w:val="1"/>
      <w:numFmt w:val="decimal"/>
      <w:lvlText w:val="%1."/>
      <w:lvlJc w:val="left"/>
      <w:pPr>
        <w:ind w:left="1796" w:hanging="360"/>
        <w:jc w:val="left"/>
      </w:pPr>
      <w:rPr>
        <w:rFonts w:hint="default" w:ascii="Arial" w:hAnsi="Arial" w:eastAsia="Arial" w:cs="Arial"/>
        <w:color w:val="5F6369"/>
        <w:w w:val="94"/>
        <w:sz w:val="24"/>
        <w:szCs w:val="24"/>
      </w:rPr>
    </w:lvl>
    <w:lvl w:ilvl="1">
      <w:start w:val="1"/>
      <w:numFmt w:val="decimal"/>
      <w:lvlText w:val="%2."/>
      <w:lvlJc w:val="left"/>
      <w:pPr>
        <w:ind w:left="1982" w:hanging="360"/>
        <w:jc w:val="left"/>
      </w:pPr>
      <w:rPr>
        <w:rFonts w:hint="default" w:ascii="Arial" w:hAnsi="Arial" w:eastAsia="Arial" w:cs="Arial"/>
        <w:color w:val="5F6369"/>
        <w:w w:val="98"/>
        <w:sz w:val="24"/>
        <w:szCs w:val="24"/>
      </w:rPr>
    </w:lvl>
    <w:lvl w:ilvl="2">
      <w:start w:val="0"/>
      <w:numFmt w:val="bullet"/>
      <w:lvlText w:val="•"/>
      <w:lvlJc w:val="left"/>
      <w:pPr>
        <w:ind w:left="3082" w:hanging="360"/>
      </w:pPr>
      <w:rPr>
        <w:rFonts w:hint="default"/>
      </w:rPr>
    </w:lvl>
    <w:lvl w:ilvl="3">
      <w:start w:val="0"/>
      <w:numFmt w:val="bullet"/>
      <w:lvlText w:val="•"/>
      <w:lvlJc w:val="left"/>
      <w:pPr>
        <w:ind w:left="4185" w:hanging="360"/>
      </w:pPr>
      <w:rPr>
        <w:rFonts w:hint="default"/>
      </w:rPr>
    </w:lvl>
    <w:lvl w:ilvl="4">
      <w:start w:val="0"/>
      <w:numFmt w:val="bullet"/>
      <w:lvlText w:val="•"/>
      <w:lvlJc w:val="left"/>
      <w:pPr>
        <w:ind w:left="5288" w:hanging="360"/>
      </w:pPr>
      <w:rPr>
        <w:rFonts w:hint="default"/>
      </w:rPr>
    </w:lvl>
    <w:lvl w:ilvl="5">
      <w:start w:val="0"/>
      <w:numFmt w:val="bullet"/>
      <w:lvlText w:val="•"/>
      <w:lvlJc w:val="left"/>
      <w:pPr>
        <w:ind w:left="6391" w:hanging="360"/>
      </w:pPr>
      <w:rPr>
        <w:rFonts w:hint="default"/>
      </w:rPr>
    </w:lvl>
    <w:lvl w:ilvl="6">
      <w:start w:val="0"/>
      <w:numFmt w:val="bullet"/>
      <w:lvlText w:val="•"/>
      <w:lvlJc w:val="left"/>
      <w:pPr>
        <w:ind w:left="7494" w:hanging="360"/>
      </w:pPr>
      <w:rPr>
        <w:rFonts w:hint="default"/>
      </w:rPr>
    </w:lvl>
    <w:lvl w:ilvl="7">
      <w:start w:val="0"/>
      <w:numFmt w:val="bullet"/>
      <w:lvlText w:val="•"/>
      <w:lvlJc w:val="left"/>
      <w:pPr>
        <w:ind w:left="8597" w:hanging="360"/>
      </w:pPr>
      <w:rPr>
        <w:rFonts w:hint="default"/>
      </w:rPr>
    </w:lvl>
    <w:lvl w:ilvl="8">
      <w:start w:val="0"/>
      <w:numFmt w:val="bullet"/>
      <w:lvlText w:val="•"/>
      <w:lvlJc w:val="left"/>
      <w:pPr>
        <w:ind w:left="9699" w:hanging="360"/>
      </w:pPr>
      <w:rPr>
        <w:rFonts w:hint="default"/>
      </w:rPr>
    </w:lvl>
  </w:abstractNum>
  <w:abstractNum w:abstractNumId="116">
    <w:multiLevelType w:val="hybridMultilevel"/>
    <w:lvl w:ilvl="0">
      <w:start w:val="0"/>
      <w:numFmt w:val="bullet"/>
      <w:lvlText w:val="•"/>
      <w:lvlJc w:val="left"/>
      <w:pPr>
        <w:ind w:left="2001" w:hanging="471"/>
      </w:pPr>
      <w:rPr>
        <w:rFonts w:hint="default" w:ascii="Arial" w:hAnsi="Arial" w:eastAsia="Arial" w:cs="Arial"/>
        <w:color w:val="231F20"/>
        <w:w w:val="142"/>
        <w:sz w:val="24"/>
        <w:szCs w:val="24"/>
      </w:rPr>
    </w:lvl>
    <w:lvl w:ilvl="1">
      <w:start w:val="0"/>
      <w:numFmt w:val="bullet"/>
      <w:lvlText w:val="•"/>
      <w:lvlJc w:val="left"/>
      <w:pPr>
        <w:ind w:left="2990" w:hanging="471"/>
      </w:pPr>
      <w:rPr>
        <w:rFonts w:hint="default"/>
      </w:rPr>
    </w:lvl>
    <w:lvl w:ilvl="2">
      <w:start w:val="0"/>
      <w:numFmt w:val="bullet"/>
      <w:lvlText w:val="•"/>
      <w:lvlJc w:val="left"/>
      <w:pPr>
        <w:ind w:left="3981" w:hanging="471"/>
      </w:pPr>
      <w:rPr>
        <w:rFonts w:hint="default"/>
      </w:rPr>
    </w:lvl>
    <w:lvl w:ilvl="3">
      <w:start w:val="0"/>
      <w:numFmt w:val="bullet"/>
      <w:lvlText w:val="•"/>
      <w:lvlJc w:val="left"/>
      <w:pPr>
        <w:ind w:left="4971" w:hanging="471"/>
      </w:pPr>
      <w:rPr>
        <w:rFonts w:hint="default"/>
      </w:rPr>
    </w:lvl>
    <w:lvl w:ilvl="4">
      <w:start w:val="0"/>
      <w:numFmt w:val="bullet"/>
      <w:lvlText w:val="•"/>
      <w:lvlJc w:val="left"/>
      <w:pPr>
        <w:ind w:left="5962" w:hanging="471"/>
      </w:pPr>
      <w:rPr>
        <w:rFonts w:hint="default"/>
      </w:rPr>
    </w:lvl>
    <w:lvl w:ilvl="5">
      <w:start w:val="0"/>
      <w:numFmt w:val="bullet"/>
      <w:lvlText w:val="•"/>
      <w:lvlJc w:val="left"/>
      <w:pPr>
        <w:ind w:left="6952" w:hanging="471"/>
      </w:pPr>
      <w:rPr>
        <w:rFonts w:hint="default"/>
      </w:rPr>
    </w:lvl>
    <w:lvl w:ilvl="6">
      <w:start w:val="0"/>
      <w:numFmt w:val="bullet"/>
      <w:lvlText w:val="•"/>
      <w:lvlJc w:val="left"/>
      <w:pPr>
        <w:ind w:left="7943" w:hanging="471"/>
      </w:pPr>
      <w:rPr>
        <w:rFonts w:hint="default"/>
      </w:rPr>
    </w:lvl>
    <w:lvl w:ilvl="7">
      <w:start w:val="0"/>
      <w:numFmt w:val="bullet"/>
      <w:lvlText w:val="•"/>
      <w:lvlJc w:val="left"/>
      <w:pPr>
        <w:ind w:left="8933" w:hanging="471"/>
      </w:pPr>
      <w:rPr>
        <w:rFonts w:hint="default"/>
      </w:rPr>
    </w:lvl>
    <w:lvl w:ilvl="8">
      <w:start w:val="0"/>
      <w:numFmt w:val="bullet"/>
      <w:lvlText w:val="•"/>
      <w:lvlJc w:val="left"/>
      <w:pPr>
        <w:ind w:left="9924" w:hanging="471"/>
      </w:pPr>
      <w:rPr>
        <w:rFonts w:hint="default"/>
      </w:rPr>
    </w:lvl>
  </w:abstractNum>
  <w:abstractNum w:abstractNumId="117">
    <w:multiLevelType w:val="hybridMultilevel"/>
    <w:lvl w:ilvl="0">
      <w:start w:val="0"/>
      <w:numFmt w:val="bullet"/>
      <w:lvlText w:val="•"/>
      <w:lvlJc w:val="left"/>
      <w:pPr>
        <w:ind w:left="1439" w:hanging="360"/>
      </w:pPr>
      <w:rPr>
        <w:rFonts w:hint="default" w:ascii="Arial" w:hAnsi="Arial" w:eastAsia="Arial" w:cs="Arial"/>
        <w:color w:val="5F6369"/>
        <w:w w:val="80"/>
        <w:sz w:val="22"/>
        <w:szCs w:val="22"/>
      </w:rPr>
    </w:lvl>
    <w:lvl w:ilvl="1">
      <w:start w:val="0"/>
      <w:numFmt w:val="bullet"/>
      <w:lvlText w:val="•"/>
      <w:lvlJc w:val="left"/>
      <w:pPr>
        <w:ind w:left="1800" w:hanging="360"/>
      </w:pPr>
      <w:rPr>
        <w:rFonts w:hint="default" w:ascii="Arial" w:hAnsi="Arial" w:eastAsia="Arial" w:cs="Arial"/>
        <w:color w:val="5F6369"/>
        <w:w w:val="80"/>
        <w:sz w:val="22"/>
        <w:szCs w:val="22"/>
      </w:rPr>
    </w:lvl>
    <w:lvl w:ilvl="2">
      <w:start w:val="0"/>
      <w:numFmt w:val="bullet"/>
      <w:lvlText w:val="•"/>
      <w:lvlJc w:val="left"/>
      <w:pPr>
        <w:ind w:left="2156" w:hanging="360"/>
      </w:pPr>
      <w:rPr>
        <w:rFonts w:hint="default" w:ascii="Arial" w:hAnsi="Arial" w:eastAsia="Arial" w:cs="Arial"/>
        <w:color w:val="5F6369"/>
        <w:w w:val="80"/>
        <w:sz w:val="22"/>
        <w:szCs w:val="22"/>
      </w:rPr>
    </w:lvl>
    <w:lvl w:ilvl="3">
      <w:start w:val="0"/>
      <w:numFmt w:val="bullet"/>
      <w:lvlText w:val="•"/>
      <w:lvlJc w:val="left"/>
      <w:pPr>
        <w:ind w:left="2516" w:hanging="360"/>
      </w:pPr>
      <w:rPr>
        <w:rFonts w:hint="default" w:ascii="Arial" w:hAnsi="Arial" w:eastAsia="Arial" w:cs="Arial"/>
        <w:color w:val="5F6369"/>
        <w:w w:val="80"/>
        <w:sz w:val="22"/>
        <w:szCs w:val="22"/>
      </w:rPr>
    </w:lvl>
    <w:lvl w:ilvl="4">
      <w:start w:val="0"/>
      <w:numFmt w:val="bullet"/>
      <w:lvlText w:val="•"/>
      <w:lvlJc w:val="left"/>
      <w:pPr>
        <w:ind w:left="3860" w:hanging="360"/>
      </w:pPr>
      <w:rPr>
        <w:rFonts w:hint="default"/>
      </w:rPr>
    </w:lvl>
    <w:lvl w:ilvl="5">
      <w:start w:val="0"/>
      <w:numFmt w:val="bullet"/>
      <w:lvlText w:val="•"/>
      <w:lvlJc w:val="left"/>
      <w:pPr>
        <w:ind w:left="5201" w:hanging="360"/>
      </w:pPr>
      <w:rPr>
        <w:rFonts w:hint="default"/>
      </w:rPr>
    </w:lvl>
    <w:lvl w:ilvl="6">
      <w:start w:val="0"/>
      <w:numFmt w:val="bullet"/>
      <w:lvlText w:val="•"/>
      <w:lvlJc w:val="left"/>
      <w:pPr>
        <w:ind w:left="6542" w:hanging="360"/>
      </w:pPr>
      <w:rPr>
        <w:rFonts w:hint="default"/>
      </w:rPr>
    </w:lvl>
    <w:lvl w:ilvl="7">
      <w:start w:val="0"/>
      <w:numFmt w:val="bullet"/>
      <w:lvlText w:val="•"/>
      <w:lvlJc w:val="left"/>
      <w:pPr>
        <w:ind w:left="7883" w:hanging="360"/>
      </w:pPr>
      <w:rPr>
        <w:rFonts w:hint="default"/>
      </w:rPr>
    </w:lvl>
    <w:lvl w:ilvl="8">
      <w:start w:val="0"/>
      <w:numFmt w:val="bullet"/>
      <w:lvlText w:val="•"/>
      <w:lvlJc w:val="left"/>
      <w:pPr>
        <w:ind w:left="9223" w:hanging="360"/>
      </w:pPr>
      <w:rPr>
        <w:rFonts w:hint="default"/>
      </w:rPr>
    </w:lvl>
  </w:abstractNum>
  <w:abstractNum w:abstractNumId="115">
    <w:multiLevelType w:val="hybridMultilevel"/>
    <w:lvl w:ilvl="0">
      <w:start w:val="0"/>
      <w:numFmt w:val="bullet"/>
      <w:lvlText w:val="•"/>
      <w:lvlJc w:val="left"/>
      <w:pPr>
        <w:ind w:left="1800" w:hanging="360"/>
      </w:pPr>
      <w:rPr>
        <w:rFonts w:hint="default" w:ascii="Arial" w:hAnsi="Arial" w:eastAsia="Arial" w:cs="Arial"/>
        <w:color w:val="5F6369"/>
        <w:w w:val="80"/>
        <w:sz w:val="22"/>
        <w:szCs w:val="22"/>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14">
    <w:multiLevelType w:val="hybridMultilevel"/>
    <w:lvl w:ilvl="0">
      <w:start w:val="0"/>
      <w:numFmt w:val="bullet"/>
      <w:lvlText w:val="•"/>
      <w:lvlJc w:val="left"/>
      <w:pPr>
        <w:ind w:left="1260" w:hanging="360"/>
      </w:pPr>
      <w:rPr>
        <w:rFonts w:hint="default" w:ascii="Arial" w:hAnsi="Arial" w:eastAsia="Arial" w:cs="Arial"/>
        <w:color w:val="5F6369"/>
        <w:w w:val="80"/>
        <w:sz w:val="24"/>
        <w:szCs w:val="24"/>
      </w:rPr>
    </w:lvl>
    <w:lvl w:ilvl="1">
      <w:start w:val="0"/>
      <w:numFmt w:val="bullet"/>
      <w:lvlText w:val="·"/>
      <w:lvlJc w:val="left"/>
      <w:pPr>
        <w:ind w:left="1440" w:hanging="93"/>
      </w:pPr>
      <w:rPr>
        <w:rFonts w:hint="default" w:ascii="Arial" w:hAnsi="Arial" w:eastAsia="Arial" w:cs="Arial"/>
        <w:color w:val="5F6369"/>
        <w:w w:val="83"/>
        <w:sz w:val="22"/>
        <w:szCs w:val="22"/>
      </w:rPr>
    </w:lvl>
    <w:lvl w:ilvl="2">
      <w:start w:val="0"/>
      <w:numFmt w:val="bullet"/>
      <w:lvlText w:val="•"/>
      <w:lvlJc w:val="left"/>
      <w:pPr>
        <w:ind w:left="2160" w:hanging="360"/>
      </w:pPr>
      <w:rPr>
        <w:rFonts w:hint="default" w:ascii="Arial" w:hAnsi="Arial" w:eastAsia="Arial" w:cs="Arial"/>
        <w:color w:val="5F6369"/>
        <w:w w:val="80"/>
        <w:sz w:val="22"/>
        <w:szCs w:val="22"/>
      </w:rPr>
    </w:lvl>
    <w:lvl w:ilvl="3">
      <w:start w:val="0"/>
      <w:numFmt w:val="bullet"/>
      <w:lvlText w:val="•"/>
      <w:lvlJc w:val="left"/>
      <w:pPr>
        <w:ind w:left="3378" w:hanging="360"/>
      </w:pPr>
      <w:rPr>
        <w:rFonts w:hint="default"/>
      </w:rPr>
    </w:lvl>
    <w:lvl w:ilvl="4">
      <w:start w:val="0"/>
      <w:numFmt w:val="bullet"/>
      <w:lvlText w:val="•"/>
      <w:lvlJc w:val="left"/>
      <w:pPr>
        <w:ind w:left="4596" w:hanging="360"/>
      </w:pPr>
      <w:rPr>
        <w:rFonts w:hint="default"/>
      </w:rPr>
    </w:lvl>
    <w:lvl w:ilvl="5">
      <w:start w:val="0"/>
      <w:numFmt w:val="bullet"/>
      <w:lvlText w:val="•"/>
      <w:lvlJc w:val="left"/>
      <w:pPr>
        <w:ind w:left="5814" w:hanging="360"/>
      </w:pPr>
      <w:rPr>
        <w:rFonts w:hint="default"/>
      </w:rPr>
    </w:lvl>
    <w:lvl w:ilvl="6">
      <w:start w:val="0"/>
      <w:numFmt w:val="bullet"/>
      <w:lvlText w:val="•"/>
      <w:lvlJc w:val="left"/>
      <w:pPr>
        <w:ind w:left="7032" w:hanging="360"/>
      </w:pPr>
      <w:rPr>
        <w:rFonts w:hint="default"/>
      </w:rPr>
    </w:lvl>
    <w:lvl w:ilvl="7">
      <w:start w:val="0"/>
      <w:numFmt w:val="bullet"/>
      <w:lvlText w:val="•"/>
      <w:lvlJc w:val="left"/>
      <w:pPr>
        <w:ind w:left="8250" w:hanging="360"/>
      </w:pPr>
      <w:rPr>
        <w:rFonts w:hint="default"/>
      </w:rPr>
    </w:lvl>
    <w:lvl w:ilvl="8">
      <w:start w:val="0"/>
      <w:numFmt w:val="bullet"/>
      <w:lvlText w:val="•"/>
      <w:lvlJc w:val="left"/>
      <w:pPr>
        <w:ind w:left="9469" w:hanging="360"/>
      </w:pPr>
      <w:rPr>
        <w:rFonts w:hint="default"/>
      </w:rPr>
    </w:lvl>
  </w:abstractNum>
  <w:abstractNum w:abstractNumId="113">
    <w:multiLevelType w:val="hybridMultilevel"/>
    <w:lvl w:ilvl="0">
      <w:start w:val="0"/>
      <w:numFmt w:val="bullet"/>
      <w:lvlText w:val="·"/>
      <w:lvlJc w:val="left"/>
      <w:pPr>
        <w:ind w:left="181" w:hanging="112"/>
      </w:pPr>
      <w:rPr>
        <w:rFonts w:hint="default" w:ascii="Arial" w:hAnsi="Arial" w:eastAsia="Arial" w:cs="Arial"/>
        <w:w w:val="83"/>
        <w:sz w:val="20"/>
        <w:szCs w:val="20"/>
      </w:rPr>
    </w:lvl>
    <w:lvl w:ilvl="1">
      <w:start w:val="0"/>
      <w:numFmt w:val="bullet"/>
      <w:lvlText w:val="•"/>
      <w:lvlJc w:val="left"/>
      <w:pPr>
        <w:ind w:left="748" w:hanging="112"/>
      </w:pPr>
      <w:rPr>
        <w:rFonts w:hint="default"/>
      </w:rPr>
    </w:lvl>
    <w:lvl w:ilvl="2">
      <w:start w:val="0"/>
      <w:numFmt w:val="bullet"/>
      <w:lvlText w:val="•"/>
      <w:lvlJc w:val="left"/>
      <w:pPr>
        <w:ind w:left="1316" w:hanging="112"/>
      </w:pPr>
      <w:rPr>
        <w:rFonts w:hint="default"/>
      </w:rPr>
    </w:lvl>
    <w:lvl w:ilvl="3">
      <w:start w:val="0"/>
      <w:numFmt w:val="bullet"/>
      <w:lvlText w:val="•"/>
      <w:lvlJc w:val="left"/>
      <w:pPr>
        <w:ind w:left="1884" w:hanging="112"/>
      </w:pPr>
      <w:rPr>
        <w:rFonts w:hint="default"/>
      </w:rPr>
    </w:lvl>
    <w:lvl w:ilvl="4">
      <w:start w:val="0"/>
      <w:numFmt w:val="bullet"/>
      <w:lvlText w:val="•"/>
      <w:lvlJc w:val="left"/>
      <w:pPr>
        <w:ind w:left="2452" w:hanging="112"/>
      </w:pPr>
      <w:rPr>
        <w:rFonts w:hint="default"/>
      </w:rPr>
    </w:lvl>
    <w:lvl w:ilvl="5">
      <w:start w:val="0"/>
      <w:numFmt w:val="bullet"/>
      <w:lvlText w:val="•"/>
      <w:lvlJc w:val="left"/>
      <w:pPr>
        <w:ind w:left="3021" w:hanging="112"/>
      </w:pPr>
      <w:rPr>
        <w:rFonts w:hint="default"/>
      </w:rPr>
    </w:lvl>
    <w:lvl w:ilvl="6">
      <w:start w:val="0"/>
      <w:numFmt w:val="bullet"/>
      <w:lvlText w:val="•"/>
      <w:lvlJc w:val="left"/>
      <w:pPr>
        <w:ind w:left="3589" w:hanging="112"/>
      </w:pPr>
      <w:rPr>
        <w:rFonts w:hint="default"/>
      </w:rPr>
    </w:lvl>
    <w:lvl w:ilvl="7">
      <w:start w:val="0"/>
      <w:numFmt w:val="bullet"/>
      <w:lvlText w:val="•"/>
      <w:lvlJc w:val="left"/>
      <w:pPr>
        <w:ind w:left="4157" w:hanging="112"/>
      </w:pPr>
      <w:rPr>
        <w:rFonts w:hint="default"/>
      </w:rPr>
    </w:lvl>
    <w:lvl w:ilvl="8">
      <w:start w:val="0"/>
      <w:numFmt w:val="bullet"/>
      <w:lvlText w:val="•"/>
      <w:lvlJc w:val="left"/>
      <w:pPr>
        <w:ind w:left="4725" w:hanging="112"/>
      </w:pPr>
      <w:rPr>
        <w:rFonts w:hint="default"/>
      </w:rPr>
    </w:lvl>
  </w:abstractNum>
  <w:abstractNum w:abstractNumId="112">
    <w:multiLevelType w:val="hybridMultilevel"/>
    <w:lvl w:ilvl="0">
      <w:start w:val="0"/>
      <w:numFmt w:val="bullet"/>
      <w:lvlText w:val="·"/>
      <w:lvlJc w:val="left"/>
      <w:pPr>
        <w:ind w:left="181" w:hanging="112"/>
      </w:pPr>
      <w:rPr>
        <w:rFonts w:hint="default" w:ascii="Arial" w:hAnsi="Arial" w:eastAsia="Arial" w:cs="Arial"/>
        <w:w w:val="83"/>
        <w:sz w:val="20"/>
        <w:szCs w:val="20"/>
      </w:rPr>
    </w:lvl>
    <w:lvl w:ilvl="1">
      <w:start w:val="0"/>
      <w:numFmt w:val="bullet"/>
      <w:lvlText w:val="•"/>
      <w:lvlJc w:val="left"/>
      <w:pPr>
        <w:ind w:left="748" w:hanging="112"/>
      </w:pPr>
      <w:rPr>
        <w:rFonts w:hint="default"/>
      </w:rPr>
    </w:lvl>
    <w:lvl w:ilvl="2">
      <w:start w:val="0"/>
      <w:numFmt w:val="bullet"/>
      <w:lvlText w:val="•"/>
      <w:lvlJc w:val="left"/>
      <w:pPr>
        <w:ind w:left="1316" w:hanging="112"/>
      </w:pPr>
      <w:rPr>
        <w:rFonts w:hint="default"/>
      </w:rPr>
    </w:lvl>
    <w:lvl w:ilvl="3">
      <w:start w:val="0"/>
      <w:numFmt w:val="bullet"/>
      <w:lvlText w:val="•"/>
      <w:lvlJc w:val="left"/>
      <w:pPr>
        <w:ind w:left="1884" w:hanging="112"/>
      </w:pPr>
      <w:rPr>
        <w:rFonts w:hint="default"/>
      </w:rPr>
    </w:lvl>
    <w:lvl w:ilvl="4">
      <w:start w:val="0"/>
      <w:numFmt w:val="bullet"/>
      <w:lvlText w:val="•"/>
      <w:lvlJc w:val="left"/>
      <w:pPr>
        <w:ind w:left="2452" w:hanging="112"/>
      </w:pPr>
      <w:rPr>
        <w:rFonts w:hint="default"/>
      </w:rPr>
    </w:lvl>
    <w:lvl w:ilvl="5">
      <w:start w:val="0"/>
      <w:numFmt w:val="bullet"/>
      <w:lvlText w:val="•"/>
      <w:lvlJc w:val="left"/>
      <w:pPr>
        <w:ind w:left="3021" w:hanging="112"/>
      </w:pPr>
      <w:rPr>
        <w:rFonts w:hint="default"/>
      </w:rPr>
    </w:lvl>
    <w:lvl w:ilvl="6">
      <w:start w:val="0"/>
      <w:numFmt w:val="bullet"/>
      <w:lvlText w:val="•"/>
      <w:lvlJc w:val="left"/>
      <w:pPr>
        <w:ind w:left="3589" w:hanging="112"/>
      </w:pPr>
      <w:rPr>
        <w:rFonts w:hint="default"/>
      </w:rPr>
    </w:lvl>
    <w:lvl w:ilvl="7">
      <w:start w:val="0"/>
      <w:numFmt w:val="bullet"/>
      <w:lvlText w:val="•"/>
      <w:lvlJc w:val="left"/>
      <w:pPr>
        <w:ind w:left="4157" w:hanging="112"/>
      </w:pPr>
      <w:rPr>
        <w:rFonts w:hint="default"/>
      </w:rPr>
    </w:lvl>
    <w:lvl w:ilvl="8">
      <w:start w:val="0"/>
      <w:numFmt w:val="bullet"/>
      <w:lvlText w:val="•"/>
      <w:lvlJc w:val="left"/>
      <w:pPr>
        <w:ind w:left="4725" w:hanging="112"/>
      </w:pPr>
      <w:rPr>
        <w:rFonts w:hint="default"/>
      </w:rPr>
    </w:lvl>
  </w:abstractNum>
  <w:abstractNum w:abstractNumId="111">
    <w:multiLevelType w:val="hybridMultilevel"/>
    <w:lvl w:ilvl="0">
      <w:start w:val="0"/>
      <w:numFmt w:val="bullet"/>
      <w:lvlText w:val="·"/>
      <w:lvlJc w:val="left"/>
      <w:pPr>
        <w:ind w:left="181" w:hanging="112"/>
      </w:pPr>
      <w:rPr>
        <w:rFonts w:hint="default" w:ascii="Arial" w:hAnsi="Arial" w:eastAsia="Arial" w:cs="Arial"/>
        <w:w w:val="83"/>
        <w:sz w:val="20"/>
        <w:szCs w:val="20"/>
      </w:rPr>
    </w:lvl>
    <w:lvl w:ilvl="1">
      <w:start w:val="0"/>
      <w:numFmt w:val="bullet"/>
      <w:lvlText w:val="•"/>
      <w:lvlJc w:val="left"/>
      <w:pPr>
        <w:ind w:left="748" w:hanging="112"/>
      </w:pPr>
      <w:rPr>
        <w:rFonts w:hint="default"/>
      </w:rPr>
    </w:lvl>
    <w:lvl w:ilvl="2">
      <w:start w:val="0"/>
      <w:numFmt w:val="bullet"/>
      <w:lvlText w:val="•"/>
      <w:lvlJc w:val="left"/>
      <w:pPr>
        <w:ind w:left="1316" w:hanging="112"/>
      </w:pPr>
      <w:rPr>
        <w:rFonts w:hint="default"/>
      </w:rPr>
    </w:lvl>
    <w:lvl w:ilvl="3">
      <w:start w:val="0"/>
      <w:numFmt w:val="bullet"/>
      <w:lvlText w:val="•"/>
      <w:lvlJc w:val="left"/>
      <w:pPr>
        <w:ind w:left="1884" w:hanging="112"/>
      </w:pPr>
      <w:rPr>
        <w:rFonts w:hint="default"/>
      </w:rPr>
    </w:lvl>
    <w:lvl w:ilvl="4">
      <w:start w:val="0"/>
      <w:numFmt w:val="bullet"/>
      <w:lvlText w:val="•"/>
      <w:lvlJc w:val="left"/>
      <w:pPr>
        <w:ind w:left="2452" w:hanging="112"/>
      </w:pPr>
      <w:rPr>
        <w:rFonts w:hint="default"/>
      </w:rPr>
    </w:lvl>
    <w:lvl w:ilvl="5">
      <w:start w:val="0"/>
      <w:numFmt w:val="bullet"/>
      <w:lvlText w:val="•"/>
      <w:lvlJc w:val="left"/>
      <w:pPr>
        <w:ind w:left="3021" w:hanging="112"/>
      </w:pPr>
      <w:rPr>
        <w:rFonts w:hint="default"/>
      </w:rPr>
    </w:lvl>
    <w:lvl w:ilvl="6">
      <w:start w:val="0"/>
      <w:numFmt w:val="bullet"/>
      <w:lvlText w:val="•"/>
      <w:lvlJc w:val="left"/>
      <w:pPr>
        <w:ind w:left="3589" w:hanging="112"/>
      </w:pPr>
      <w:rPr>
        <w:rFonts w:hint="default"/>
      </w:rPr>
    </w:lvl>
    <w:lvl w:ilvl="7">
      <w:start w:val="0"/>
      <w:numFmt w:val="bullet"/>
      <w:lvlText w:val="•"/>
      <w:lvlJc w:val="left"/>
      <w:pPr>
        <w:ind w:left="4157" w:hanging="112"/>
      </w:pPr>
      <w:rPr>
        <w:rFonts w:hint="default"/>
      </w:rPr>
    </w:lvl>
    <w:lvl w:ilvl="8">
      <w:start w:val="0"/>
      <w:numFmt w:val="bullet"/>
      <w:lvlText w:val="•"/>
      <w:lvlJc w:val="left"/>
      <w:pPr>
        <w:ind w:left="4725" w:hanging="112"/>
      </w:pPr>
      <w:rPr>
        <w:rFonts w:hint="default"/>
      </w:rPr>
    </w:lvl>
  </w:abstractNum>
  <w:abstractNum w:abstractNumId="110">
    <w:multiLevelType w:val="hybridMultilevel"/>
    <w:lvl w:ilvl="0">
      <w:start w:val="0"/>
      <w:numFmt w:val="bullet"/>
      <w:lvlText w:val="·"/>
      <w:lvlJc w:val="left"/>
      <w:pPr>
        <w:ind w:left="80" w:hanging="112"/>
      </w:pPr>
      <w:rPr>
        <w:rFonts w:hint="default" w:ascii="Arial" w:hAnsi="Arial" w:eastAsia="Arial" w:cs="Arial"/>
        <w:w w:val="83"/>
        <w:sz w:val="20"/>
        <w:szCs w:val="20"/>
      </w:rPr>
    </w:lvl>
    <w:lvl w:ilvl="1">
      <w:start w:val="0"/>
      <w:numFmt w:val="bullet"/>
      <w:lvlText w:val="•"/>
      <w:lvlJc w:val="left"/>
      <w:pPr>
        <w:ind w:left="474" w:hanging="112"/>
      </w:pPr>
      <w:rPr>
        <w:rFonts w:hint="default"/>
      </w:rPr>
    </w:lvl>
    <w:lvl w:ilvl="2">
      <w:start w:val="0"/>
      <w:numFmt w:val="bullet"/>
      <w:lvlText w:val="•"/>
      <w:lvlJc w:val="left"/>
      <w:pPr>
        <w:ind w:left="868" w:hanging="112"/>
      </w:pPr>
      <w:rPr>
        <w:rFonts w:hint="default"/>
      </w:rPr>
    </w:lvl>
    <w:lvl w:ilvl="3">
      <w:start w:val="0"/>
      <w:numFmt w:val="bullet"/>
      <w:lvlText w:val="•"/>
      <w:lvlJc w:val="left"/>
      <w:pPr>
        <w:ind w:left="1262" w:hanging="112"/>
      </w:pPr>
      <w:rPr>
        <w:rFonts w:hint="default"/>
      </w:rPr>
    </w:lvl>
    <w:lvl w:ilvl="4">
      <w:start w:val="0"/>
      <w:numFmt w:val="bullet"/>
      <w:lvlText w:val="•"/>
      <w:lvlJc w:val="left"/>
      <w:pPr>
        <w:ind w:left="1657" w:hanging="112"/>
      </w:pPr>
      <w:rPr>
        <w:rFonts w:hint="default"/>
      </w:rPr>
    </w:lvl>
    <w:lvl w:ilvl="5">
      <w:start w:val="0"/>
      <w:numFmt w:val="bullet"/>
      <w:lvlText w:val="•"/>
      <w:lvlJc w:val="left"/>
      <w:pPr>
        <w:ind w:left="2051" w:hanging="112"/>
      </w:pPr>
      <w:rPr>
        <w:rFonts w:hint="default"/>
      </w:rPr>
    </w:lvl>
    <w:lvl w:ilvl="6">
      <w:start w:val="0"/>
      <w:numFmt w:val="bullet"/>
      <w:lvlText w:val="•"/>
      <w:lvlJc w:val="left"/>
      <w:pPr>
        <w:ind w:left="2445" w:hanging="112"/>
      </w:pPr>
      <w:rPr>
        <w:rFonts w:hint="default"/>
      </w:rPr>
    </w:lvl>
    <w:lvl w:ilvl="7">
      <w:start w:val="0"/>
      <w:numFmt w:val="bullet"/>
      <w:lvlText w:val="•"/>
      <w:lvlJc w:val="left"/>
      <w:pPr>
        <w:ind w:left="2840" w:hanging="112"/>
      </w:pPr>
      <w:rPr>
        <w:rFonts w:hint="default"/>
      </w:rPr>
    </w:lvl>
    <w:lvl w:ilvl="8">
      <w:start w:val="0"/>
      <w:numFmt w:val="bullet"/>
      <w:lvlText w:val="•"/>
      <w:lvlJc w:val="left"/>
      <w:pPr>
        <w:ind w:left="3234" w:hanging="112"/>
      </w:pPr>
      <w:rPr>
        <w:rFonts w:hint="default"/>
      </w:rPr>
    </w:lvl>
  </w:abstractNum>
  <w:abstractNum w:abstractNumId="109">
    <w:multiLevelType w:val="hybridMultilevel"/>
    <w:lvl w:ilvl="0">
      <w:start w:val="0"/>
      <w:numFmt w:val="bullet"/>
      <w:lvlText w:val="·"/>
      <w:lvlJc w:val="left"/>
      <w:pPr>
        <w:ind w:left="181" w:hanging="112"/>
      </w:pPr>
      <w:rPr>
        <w:rFonts w:hint="default" w:ascii="Arial" w:hAnsi="Arial" w:eastAsia="Arial" w:cs="Arial"/>
        <w:w w:val="83"/>
        <w:sz w:val="20"/>
        <w:szCs w:val="20"/>
      </w:rPr>
    </w:lvl>
    <w:lvl w:ilvl="1">
      <w:start w:val="0"/>
      <w:numFmt w:val="bullet"/>
      <w:lvlText w:val="•"/>
      <w:lvlJc w:val="left"/>
      <w:pPr>
        <w:ind w:left="748" w:hanging="112"/>
      </w:pPr>
      <w:rPr>
        <w:rFonts w:hint="default"/>
      </w:rPr>
    </w:lvl>
    <w:lvl w:ilvl="2">
      <w:start w:val="0"/>
      <w:numFmt w:val="bullet"/>
      <w:lvlText w:val="•"/>
      <w:lvlJc w:val="left"/>
      <w:pPr>
        <w:ind w:left="1316" w:hanging="112"/>
      </w:pPr>
      <w:rPr>
        <w:rFonts w:hint="default"/>
      </w:rPr>
    </w:lvl>
    <w:lvl w:ilvl="3">
      <w:start w:val="0"/>
      <w:numFmt w:val="bullet"/>
      <w:lvlText w:val="•"/>
      <w:lvlJc w:val="left"/>
      <w:pPr>
        <w:ind w:left="1884" w:hanging="112"/>
      </w:pPr>
      <w:rPr>
        <w:rFonts w:hint="default"/>
      </w:rPr>
    </w:lvl>
    <w:lvl w:ilvl="4">
      <w:start w:val="0"/>
      <w:numFmt w:val="bullet"/>
      <w:lvlText w:val="•"/>
      <w:lvlJc w:val="left"/>
      <w:pPr>
        <w:ind w:left="2452" w:hanging="112"/>
      </w:pPr>
      <w:rPr>
        <w:rFonts w:hint="default"/>
      </w:rPr>
    </w:lvl>
    <w:lvl w:ilvl="5">
      <w:start w:val="0"/>
      <w:numFmt w:val="bullet"/>
      <w:lvlText w:val="•"/>
      <w:lvlJc w:val="left"/>
      <w:pPr>
        <w:ind w:left="3021" w:hanging="112"/>
      </w:pPr>
      <w:rPr>
        <w:rFonts w:hint="default"/>
      </w:rPr>
    </w:lvl>
    <w:lvl w:ilvl="6">
      <w:start w:val="0"/>
      <w:numFmt w:val="bullet"/>
      <w:lvlText w:val="•"/>
      <w:lvlJc w:val="left"/>
      <w:pPr>
        <w:ind w:left="3589" w:hanging="112"/>
      </w:pPr>
      <w:rPr>
        <w:rFonts w:hint="default"/>
      </w:rPr>
    </w:lvl>
    <w:lvl w:ilvl="7">
      <w:start w:val="0"/>
      <w:numFmt w:val="bullet"/>
      <w:lvlText w:val="•"/>
      <w:lvlJc w:val="left"/>
      <w:pPr>
        <w:ind w:left="4157" w:hanging="112"/>
      </w:pPr>
      <w:rPr>
        <w:rFonts w:hint="default"/>
      </w:rPr>
    </w:lvl>
    <w:lvl w:ilvl="8">
      <w:start w:val="0"/>
      <w:numFmt w:val="bullet"/>
      <w:lvlText w:val="•"/>
      <w:lvlJc w:val="left"/>
      <w:pPr>
        <w:ind w:left="4725" w:hanging="112"/>
      </w:pPr>
      <w:rPr>
        <w:rFonts w:hint="default"/>
      </w:rPr>
    </w:lvl>
  </w:abstractNum>
  <w:abstractNum w:abstractNumId="108">
    <w:multiLevelType w:val="hybridMultilevel"/>
    <w:lvl w:ilvl="0">
      <w:start w:val="0"/>
      <w:numFmt w:val="bullet"/>
      <w:lvlText w:val="·"/>
      <w:lvlJc w:val="left"/>
      <w:pPr>
        <w:ind w:left="80" w:hanging="112"/>
      </w:pPr>
      <w:rPr>
        <w:rFonts w:hint="default" w:ascii="Arial" w:hAnsi="Arial" w:eastAsia="Arial" w:cs="Arial"/>
        <w:w w:val="83"/>
        <w:sz w:val="20"/>
        <w:szCs w:val="20"/>
      </w:rPr>
    </w:lvl>
    <w:lvl w:ilvl="1">
      <w:start w:val="0"/>
      <w:numFmt w:val="bullet"/>
      <w:lvlText w:val="•"/>
      <w:lvlJc w:val="left"/>
      <w:pPr>
        <w:ind w:left="474" w:hanging="112"/>
      </w:pPr>
      <w:rPr>
        <w:rFonts w:hint="default"/>
      </w:rPr>
    </w:lvl>
    <w:lvl w:ilvl="2">
      <w:start w:val="0"/>
      <w:numFmt w:val="bullet"/>
      <w:lvlText w:val="•"/>
      <w:lvlJc w:val="left"/>
      <w:pPr>
        <w:ind w:left="868" w:hanging="112"/>
      </w:pPr>
      <w:rPr>
        <w:rFonts w:hint="default"/>
      </w:rPr>
    </w:lvl>
    <w:lvl w:ilvl="3">
      <w:start w:val="0"/>
      <w:numFmt w:val="bullet"/>
      <w:lvlText w:val="•"/>
      <w:lvlJc w:val="left"/>
      <w:pPr>
        <w:ind w:left="1262" w:hanging="112"/>
      </w:pPr>
      <w:rPr>
        <w:rFonts w:hint="default"/>
      </w:rPr>
    </w:lvl>
    <w:lvl w:ilvl="4">
      <w:start w:val="0"/>
      <w:numFmt w:val="bullet"/>
      <w:lvlText w:val="•"/>
      <w:lvlJc w:val="left"/>
      <w:pPr>
        <w:ind w:left="1657" w:hanging="112"/>
      </w:pPr>
      <w:rPr>
        <w:rFonts w:hint="default"/>
      </w:rPr>
    </w:lvl>
    <w:lvl w:ilvl="5">
      <w:start w:val="0"/>
      <w:numFmt w:val="bullet"/>
      <w:lvlText w:val="•"/>
      <w:lvlJc w:val="left"/>
      <w:pPr>
        <w:ind w:left="2051" w:hanging="112"/>
      </w:pPr>
      <w:rPr>
        <w:rFonts w:hint="default"/>
      </w:rPr>
    </w:lvl>
    <w:lvl w:ilvl="6">
      <w:start w:val="0"/>
      <w:numFmt w:val="bullet"/>
      <w:lvlText w:val="•"/>
      <w:lvlJc w:val="left"/>
      <w:pPr>
        <w:ind w:left="2445" w:hanging="112"/>
      </w:pPr>
      <w:rPr>
        <w:rFonts w:hint="default"/>
      </w:rPr>
    </w:lvl>
    <w:lvl w:ilvl="7">
      <w:start w:val="0"/>
      <w:numFmt w:val="bullet"/>
      <w:lvlText w:val="•"/>
      <w:lvlJc w:val="left"/>
      <w:pPr>
        <w:ind w:left="2840" w:hanging="112"/>
      </w:pPr>
      <w:rPr>
        <w:rFonts w:hint="default"/>
      </w:rPr>
    </w:lvl>
    <w:lvl w:ilvl="8">
      <w:start w:val="0"/>
      <w:numFmt w:val="bullet"/>
      <w:lvlText w:val="•"/>
      <w:lvlJc w:val="left"/>
      <w:pPr>
        <w:ind w:left="3234" w:hanging="112"/>
      </w:pPr>
      <w:rPr>
        <w:rFonts w:hint="default"/>
      </w:rPr>
    </w:lvl>
  </w:abstractNum>
  <w:abstractNum w:abstractNumId="107">
    <w:multiLevelType w:val="hybridMultilevel"/>
    <w:lvl w:ilvl="0">
      <w:start w:val="0"/>
      <w:numFmt w:val="bullet"/>
      <w:lvlText w:val="·"/>
      <w:lvlJc w:val="left"/>
      <w:pPr>
        <w:ind w:left="70" w:hanging="112"/>
      </w:pPr>
      <w:rPr>
        <w:rFonts w:hint="default" w:ascii="Arial" w:hAnsi="Arial" w:eastAsia="Arial" w:cs="Arial"/>
        <w:w w:val="83"/>
        <w:sz w:val="20"/>
        <w:szCs w:val="20"/>
      </w:rPr>
    </w:lvl>
    <w:lvl w:ilvl="1">
      <w:start w:val="0"/>
      <w:numFmt w:val="bullet"/>
      <w:lvlText w:val="•"/>
      <w:lvlJc w:val="left"/>
      <w:pPr>
        <w:ind w:left="658" w:hanging="112"/>
      </w:pPr>
      <w:rPr>
        <w:rFonts w:hint="default"/>
      </w:rPr>
    </w:lvl>
    <w:lvl w:ilvl="2">
      <w:start w:val="0"/>
      <w:numFmt w:val="bullet"/>
      <w:lvlText w:val="•"/>
      <w:lvlJc w:val="left"/>
      <w:pPr>
        <w:ind w:left="1236" w:hanging="112"/>
      </w:pPr>
      <w:rPr>
        <w:rFonts w:hint="default"/>
      </w:rPr>
    </w:lvl>
    <w:lvl w:ilvl="3">
      <w:start w:val="0"/>
      <w:numFmt w:val="bullet"/>
      <w:lvlText w:val="•"/>
      <w:lvlJc w:val="left"/>
      <w:pPr>
        <w:ind w:left="1814" w:hanging="112"/>
      </w:pPr>
      <w:rPr>
        <w:rFonts w:hint="default"/>
      </w:rPr>
    </w:lvl>
    <w:lvl w:ilvl="4">
      <w:start w:val="0"/>
      <w:numFmt w:val="bullet"/>
      <w:lvlText w:val="•"/>
      <w:lvlJc w:val="left"/>
      <w:pPr>
        <w:ind w:left="2392" w:hanging="112"/>
      </w:pPr>
      <w:rPr>
        <w:rFonts w:hint="default"/>
      </w:rPr>
    </w:lvl>
    <w:lvl w:ilvl="5">
      <w:start w:val="0"/>
      <w:numFmt w:val="bullet"/>
      <w:lvlText w:val="•"/>
      <w:lvlJc w:val="left"/>
      <w:pPr>
        <w:ind w:left="2971" w:hanging="112"/>
      </w:pPr>
      <w:rPr>
        <w:rFonts w:hint="default"/>
      </w:rPr>
    </w:lvl>
    <w:lvl w:ilvl="6">
      <w:start w:val="0"/>
      <w:numFmt w:val="bullet"/>
      <w:lvlText w:val="•"/>
      <w:lvlJc w:val="left"/>
      <w:pPr>
        <w:ind w:left="3549" w:hanging="112"/>
      </w:pPr>
      <w:rPr>
        <w:rFonts w:hint="default"/>
      </w:rPr>
    </w:lvl>
    <w:lvl w:ilvl="7">
      <w:start w:val="0"/>
      <w:numFmt w:val="bullet"/>
      <w:lvlText w:val="•"/>
      <w:lvlJc w:val="left"/>
      <w:pPr>
        <w:ind w:left="4127" w:hanging="112"/>
      </w:pPr>
      <w:rPr>
        <w:rFonts w:hint="default"/>
      </w:rPr>
    </w:lvl>
    <w:lvl w:ilvl="8">
      <w:start w:val="0"/>
      <w:numFmt w:val="bullet"/>
      <w:lvlText w:val="•"/>
      <w:lvlJc w:val="left"/>
      <w:pPr>
        <w:ind w:left="4705" w:hanging="112"/>
      </w:pPr>
      <w:rPr>
        <w:rFonts w:hint="default"/>
      </w:rPr>
    </w:lvl>
  </w:abstractNum>
  <w:abstractNum w:abstractNumId="106">
    <w:multiLevelType w:val="hybridMultilevel"/>
    <w:lvl w:ilvl="0">
      <w:start w:val="0"/>
      <w:numFmt w:val="bullet"/>
      <w:lvlText w:val="·"/>
      <w:lvlJc w:val="left"/>
      <w:pPr>
        <w:ind w:left="80" w:hanging="112"/>
      </w:pPr>
      <w:rPr>
        <w:rFonts w:hint="default" w:ascii="Arial" w:hAnsi="Arial" w:eastAsia="Arial" w:cs="Arial"/>
        <w:w w:val="83"/>
        <w:sz w:val="20"/>
        <w:szCs w:val="20"/>
      </w:rPr>
    </w:lvl>
    <w:lvl w:ilvl="1">
      <w:start w:val="0"/>
      <w:numFmt w:val="bullet"/>
      <w:lvlText w:val="•"/>
      <w:lvlJc w:val="left"/>
      <w:pPr>
        <w:ind w:left="474" w:hanging="112"/>
      </w:pPr>
      <w:rPr>
        <w:rFonts w:hint="default"/>
      </w:rPr>
    </w:lvl>
    <w:lvl w:ilvl="2">
      <w:start w:val="0"/>
      <w:numFmt w:val="bullet"/>
      <w:lvlText w:val="•"/>
      <w:lvlJc w:val="left"/>
      <w:pPr>
        <w:ind w:left="868" w:hanging="112"/>
      </w:pPr>
      <w:rPr>
        <w:rFonts w:hint="default"/>
      </w:rPr>
    </w:lvl>
    <w:lvl w:ilvl="3">
      <w:start w:val="0"/>
      <w:numFmt w:val="bullet"/>
      <w:lvlText w:val="•"/>
      <w:lvlJc w:val="left"/>
      <w:pPr>
        <w:ind w:left="1262" w:hanging="112"/>
      </w:pPr>
      <w:rPr>
        <w:rFonts w:hint="default"/>
      </w:rPr>
    </w:lvl>
    <w:lvl w:ilvl="4">
      <w:start w:val="0"/>
      <w:numFmt w:val="bullet"/>
      <w:lvlText w:val="•"/>
      <w:lvlJc w:val="left"/>
      <w:pPr>
        <w:ind w:left="1657" w:hanging="112"/>
      </w:pPr>
      <w:rPr>
        <w:rFonts w:hint="default"/>
      </w:rPr>
    </w:lvl>
    <w:lvl w:ilvl="5">
      <w:start w:val="0"/>
      <w:numFmt w:val="bullet"/>
      <w:lvlText w:val="•"/>
      <w:lvlJc w:val="left"/>
      <w:pPr>
        <w:ind w:left="2051" w:hanging="112"/>
      </w:pPr>
      <w:rPr>
        <w:rFonts w:hint="default"/>
      </w:rPr>
    </w:lvl>
    <w:lvl w:ilvl="6">
      <w:start w:val="0"/>
      <w:numFmt w:val="bullet"/>
      <w:lvlText w:val="•"/>
      <w:lvlJc w:val="left"/>
      <w:pPr>
        <w:ind w:left="2445" w:hanging="112"/>
      </w:pPr>
      <w:rPr>
        <w:rFonts w:hint="default"/>
      </w:rPr>
    </w:lvl>
    <w:lvl w:ilvl="7">
      <w:start w:val="0"/>
      <w:numFmt w:val="bullet"/>
      <w:lvlText w:val="•"/>
      <w:lvlJc w:val="left"/>
      <w:pPr>
        <w:ind w:left="2840" w:hanging="112"/>
      </w:pPr>
      <w:rPr>
        <w:rFonts w:hint="default"/>
      </w:rPr>
    </w:lvl>
    <w:lvl w:ilvl="8">
      <w:start w:val="0"/>
      <w:numFmt w:val="bullet"/>
      <w:lvlText w:val="•"/>
      <w:lvlJc w:val="left"/>
      <w:pPr>
        <w:ind w:left="3234" w:hanging="112"/>
      </w:pPr>
      <w:rPr>
        <w:rFonts w:hint="default"/>
      </w:rPr>
    </w:lvl>
  </w:abstractNum>
  <w:abstractNum w:abstractNumId="104">
    <w:multiLevelType w:val="hybridMultilevel"/>
    <w:lvl w:ilvl="0">
      <w:start w:val="0"/>
      <w:numFmt w:val="bullet"/>
      <w:lvlText w:val="•"/>
      <w:lvlJc w:val="left"/>
      <w:pPr>
        <w:ind w:left="2013" w:hanging="461"/>
      </w:pPr>
      <w:rPr>
        <w:rFonts w:hint="default" w:ascii="Arial" w:hAnsi="Arial" w:eastAsia="Arial" w:cs="Arial"/>
        <w:color w:val="231F20"/>
        <w:w w:val="142"/>
        <w:sz w:val="24"/>
        <w:szCs w:val="24"/>
      </w:rPr>
    </w:lvl>
    <w:lvl w:ilvl="1">
      <w:start w:val="0"/>
      <w:numFmt w:val="bullet"/>
      <w:lvlText w:val="•"/>
      <w:lvlJc w:val="left"/>
      <w:pPr>
        <w:ind w:left="3008" w:hanging="461"/>
      </w:pPr>
      <w:rPr>
        <w:rFonts w:hint="default"/>
      </w:rPr>
    </w:lvl>
    <w:lvl w:ilvl="2">
      <w:start w:val="0"/>
      <w:numFmt w:val="bullet"/>
      <w:lvlText w:val="•"/>
      <w:lvlJc w:val="left"/>
      <w:pPr>
        <w:ind w:left="3997" w:hanging="461"/>
      </w:pPr>
      <w:rPr>
        <w:rFonts w:hint="default"/>
      </w:rPr>
    </w:lvl>
    <w:lvl w:ilvl="3">
      <w:start w:val="0"/>
      <w:numFmt w:val="bullet"/>
      <w:lvlText w:val="•"/>
      <w:lvlJc w:val="left"/>
      <w:pPr>
        <w:ind w:left="4985" w:hanging="461"/>
      </w:pPr>
      <w:rPr>
        <w:rFonts w:hint="default"/>
      </w:rPr>
    </w:lvl>
    <w:lvl w:ilvl="4">
      <w:start w:val="0"/>
      <w:numFmt w:val="bullet"/>
      <w:lvlText w:val="•"/>
      <w:lvlJc w:val="left"/>
      <w:pPr>
        <w:ind w:left="5974" w:hanging="461"/>
      </w:pPr>
      <w:rPr>
        <w:rFonts w:hint="default"/>
      </w:rPr>
    </w:lvl>
    <w:lvl w:ilvl="5">
      <w:start w:val="0"/>
      <w:numFmt w:val="bullet"/>
      <w:lvlText w:val="•"/>
      <w:lvlJc w:val="left"/>
      <w:pPr>
        <w:ind w:left="6962" w:hanging="461"/>
      </w:pPr>
      <w:rPr>
        <w:rFonts w:hint="default"/>
      </w:rPr>
    </w:lvl>
    <w:lvl w:ilvl="6">
      <w:start w:val="0"/>
      <w:numFmt w:val="bullet"/>
      <w:lvlText w:val="•"/>
      <w:lvlJc w:val="left"/>
      <w:pPr>
        <w:ind w:left="7951" w:hanging="461"/>
      </w:pPr>
      <w:rPr>
        <w:rFonts w:hint="default"/>
      </w:rPr>
    </w:lvl>
    <w:lvl w:ilvl="7">
      <w:start w:val="0"/>
      <w:numFmt w:val="bullet"/>
      <w:lvlText w:val="•"/>
      <w:lvlJc w:val="left"/>
      <w:pPr>
        <w:ind w:left="8939" w:hanging="461"/>
      </w:pPr>
      <w:rPr>
        <w:rFonts w:hint="default"/>
      </w:rPr>
    </w:lvl>
    <w:lvl w:ilvl="8">
      <w:start w:val="0"/>
      <w:numFmt w:val="bullet"/>
      <w:lvlText w:val="•"/>
      <w:lvlJc w:val="left"/>
      <w:pPr>
        <w:ind w:left="9928" w:hanging="461"/>
      </w:pPr>
      <w:rPr>
        <w:rFonts w:hint="default"/>
      </w:rPr>
    </w:lvl>
  </w:abstractNum>
  <w:abstractNum w:abstractNumId="105">
    <w:multiLevelType w:val="hybridMultilevel"/>
    <w:lvl w:ilvl="0">
      <w:start w:val="1"/>
      <w:numFmt w:val="decimal"/>
      <w:lvlText w:val="%1."/>
      <w:lvlJc w:val="left"/>
      <w:pPr>
        <w:ind w:left="1798" w:hanging="467"/>
        <w:jc w:val="left"/>
      </w:pPr>
      <w:rPr>
        <w:rFonts w:hint="default" w:ascii="Arial" w:hAnsi="Arial" w:eastAsia="Arial" w:cs="Arial"/>
        <w:color w:val="5F6369"/>
        <w:w w:val="89"/>
        <w:sz w:val="22"/>
        <w:szCs w:val="22"/>
      </w:rPr>
    </w:lvl>
    <w:lvl w:ilvl="1">
      <w:start w:val="0"/>
      <w:numFmt w:val="bullet"/>
      <w:lvlText w:val="•"/>
      <w:lvlJc w:val="left"/>
      <w:pPr>
        <w:ind w:left="2460" w:hanging="360"/>
      </w:pPr>
      <w:rPr>
        <w:rFonts w:hint="default" w:ascii="Arial" w:hAnsi="Arial" w:eastAsia="Arial" w:cs="Arial"/>
        <w:color w:val="5F6369"/>
        <w:w w:val="80"/>
        <w:sz w:val="22"/>
        <w:szCs w:val="22"/>
      </w:rPr>
    </w:lvl>
    <w:lvl w:ilvl="2">
      <w:start w:val="0"/>
      <w:numFmt w:val="bullet"/>
      <w:lvlText w:val="•"/>
      <w:lvlJc w:val="left"/>
      <w:pPr>
        <w:ind w:left="3509" w:hanging="360"/>
      </w:pPr>
      <w:rPr>
        <w:rFonts w:hint="default"/>
      </w:rPr>
    </w:lvl>
    <w:lvl w:ilvl="3">
      <w:start w:val="0"/>
      <w:numFmt w:val="bullet"/>
      <w:lvlText w:val="•"/>
      <w:lvlJc w:val="left"/>
      <w:pPr>
        <w:ind w:left="4559" w:hanging="360"/>
      </w:pPr>
      <w:rPr>
        <w:rFonts w:hint="default"/>
      </w:rPr>
    </w:lvl>
    <w:lvl w:ilvl="4">
      <w:start w:val="0"/>
      <w:numFmt w:val="bullet"/>
      <w:lvlText w:val="•"/>
      <w:lvlJc w:val="left"/>
      <w:pPr>
        <w:ind w:left="5608" w:hanging="360"/>
      </w:pPr>
      <w:rPr>
        <w:rFonts w:hint="default"/>
      </w:rPr>
    </w:lvl>
    <w:lvl w:ilvl="5">
      <w:start w:val="0"/>
      <w:numFmt w:val="bullet"/>
      <w:lvlText w:val="•"/>
      <w:lvlJc w:val="left"/>
      <w:pPr>
        <w:ind w:left="6658" w:hanging="360"/>
      </w:pPr>
      <w:rPr>
        <w:rFonts w:hint="default"/>
      </w:rPr>
    </w:lvl>
    <w:lvl w:ilvl="6">
      <w:start w:val="0"/>
      <w:numFmt w:val="bullet"/>
      <w:lvlText w:val="•"/>
      <w:lvlJc w:val="left"/>
      <w:pPr>
        <w:ind w:left="7707" w:hanging="360"/>
      </w:pPr>
      <w:rPr>
        <w:rFonts w:hint="default"/>
      </w:rPr>
    </w:lvl>
    <w:lvl w:ilvl="7">
      <w:start w:val="0"/>
      <w:numFmt w:val="bullet"/>
      <w:lvlText w:val="•"/>
      <w:lvlJc w:val="left"/>
      <w:pPr>
        <w:ind w:left="8757" w:hanging="360"/>
      </w:pPr>
      <w:rPr>
        <w:rFonts w:hint="default"/>
      </w:rPr>
    </w:lvl>
    <w:lvl w:ilvl="8">
      <w:start w:val="0"/>
      <w:numFmt w:val="bullet"/>
      <w:lvlText w:val="•"/>
      <w:lvlJc w:val="left"/>
      <w:pPr>
        <w:ind w:left="9806" w:hanging="360"/>
      </w:pPr>
      <w:rPr>
        <w:rFonts w:hint="default"/>
      </w:rPr>
    </w:lvl>
  </w:abstractNum>
  <w:abstractNum w:abstractNumId="102">
    <w:multiLevelType w:val="hybridMultilevel"/>
    <w:lvl w:ilvl="0">
      <w:start w:val="0"/>
      <w:numFmt w:val="bullet"/>
      <w:lvlText w:val="•"/>
      <w:lvlJc w:val="left"/>
      <w:pPr>
        <w:ind w:left="723" w:hanging="360"/>
      </w:pPr>
      <w:rPr>
        <w:rFonts w:hint="default" w:ascii="Arial" w:hAnsi="Arial" w:eastAsia="Arial" w:cs="Arial"/>
        <w:color w:val="231F20"/>
        <w:w w:val="99"/>
        <w:sz w:val="24"/>
        <w:szCs w:val="24"/>
      </w:rPr>
    </w:lvl>
    <w:lvl w:ilvl="1">
      <w:start w:val="0"/>
      <w:numFmt w:val="bullet"/>
      <w:lvlText w:val="•"/>
      <w:lvlJc w:val="left"/>
      <w:pPr>
        <w:ind w:left="1085" w:hanging="360"/>
      </w:pPr>
      <w:rPr>
        <w:rFonts w:hint="default"/>
      </w:rPr>
    </w:lvl>
    <w:lvl w:ilvl="2">
      <w:start w:val="0"/>
      <w:numFmt w:val="bullet"/>
      <w:lvlText w:val="•"/>
      <w:lvlJc w:val="left"/>
      <w:pPr>
        <w:ind w:left="1451" w:hanging="360"/>
      </w:pPr>
      <w:rPr>
        <w:rFonts w:hint="default"/>
      </w:rPr>
    </w:lvl>
    <w:lvl w:ilvl="3">
      <w:start w:val="0"/>
      <w:numFmt w:val="bullet"/>
      <w:lvlText w:val="•"/>
      <w:lvlJc w:val="left"/>
      <w:pPr>
        <w:ind w:left="1817" w:hanging="360"/>
      </w:pPr>
      <w:rPr>
        <w:rFonts w:hint="default"/>
      </w:rPr>
    </w:lvl>
    <w:lvl w:ilvl="4">
      <w:start w:val="0"/>
      <w:numFmt w:val="bullet"/>
      <w:lvlText w:val="•"/>
      <w:lvlJc w:val="left"/>
      <w:pPr>
        <w:ind w:left="2183" w:hanging="360"/>
      </w:pPr>
      <w:rPr>
        <w:rFonts w:hint="default"/>
      </w:rPr>
    </w:lvl>
    <w:lvl w:ilvl="5">
      <w:start w:val="0"/>
      <w:numFmt w:val="bullet"/>
      <w:lvlText w:val="•"/>
      <w:lvlJc w:val="left"/>
      <w:pPr>
        <w:ind w:left="2548" w:hanging="360"/>
      </w:pPr>
      <w:rPr>
        <w:rFonts w:hint="default"/>
      </w:rPr>
    </w:lvl>
    <w:lvl w:ilvl="6">
      <w:start w:val="0"/>
      <w:numFmt w:val="bullet"/>
      <w:lvlText w:val="•"/>
      <w:lvlJc w:val="left"/>
      <w:pPr>
        <w:ind w:left="2914" w:hanging="360"/>
      </w:pPr>
      <w:rPr>
        <w:rFonts w:hint="default"/>
      </w:rPr>
    </w:lvl>
    <w:lvl w:ilvl="7">
      <w:start w:val="0"/>
      <w:numFmt w:val="bullet"/>
      <w:lvlText w:val="•"/>
      <w:lvlJc w:val="left"/>
      <w:pPr>
        <w:ind w:left="3280" w:hanging="360"/>
      </w:pPr>
      <w:rPr>
        <w:rFonts w:hint="default"/>
      </w:rPr>
    </w:lvl>
    <w:lvl w:ilvl="8">
      <w:start w:val="0"/>
      <w:numFmt w:val="bullet"/>
      <w:lvlText w:val="•"/>
      <w:lvlJc w:val="left"/>
      <w:pPr>
        <w:ind w:left="3646" w:hanging="360"/>
      </w:pPr>
      <w:rPr>
        <w:rFonts w:hint="default"/>
      </w:rPr>
    </w:lvl>
  </w:abstractNum>
  <w:abstractNum w:abstractNumId="101">
    <w:multiLevelType w:val="hybridMultilevel"/>
    <w:lvl w:ilvl="0">
      <w:start w:val="1"/>
      <w:numFmt w:val="decimal"/>
      <w:lvlText w:val="%1."/>
      <w:lvlJc w:val="left"/>
      <w:pPr>
        <w:ind w:left="1660" w:hanging="556"/>
        <w:jc w:val="left"/>
      </w:pPr>
      <w:rPr>
        <w:rFonts w:hint="default" w:ascii="Arial" w:hAnsi="Arial" w:eastAsia="Arial" w:cs="Arial"/>
        <w:color w:val="5F6369"/>
        <w:w w:val="98"/>
        <w:sz w:val="22"/>
        <w:szCs w:val="22"/>
      </w:rPr>
    </w:lvl>
    <w:lvl w:ilvl="1">
      <w:start w:val="0"/>
      <w:numFmt w:val="bullet"/>
      <w:lvlText w:val="•"/>
      <w:lvlJc w:val="left"/>
      <w:pPr>
        <w:ind w:left="2526" w:hanging="556"/>
      </w:pPr>
      <w:rPr>
        <w:rFonts w:hint="default"/>
      </w:rPr>
    </w:lvl>
    <w:lvl w:ilvl="2">
      <w:start w:val="0"/>
      <w:numFmt w:val="bullet"/>
      <w:lvlText w:val="•"/>
      <w:lvlJc w:val="left"/>
      <w:pPr>
        <w:ind w:left="3393" w:hanging="556"/>
      </w:pPr>
      <w:rPr>
        <w:rFonts w:hint="default"/>
      </w:rPr>
    </w:lvl>
    <w:lvl w:ilvl="3">
      <w:start w:val="0"/>
      <w:numFmt w:val="bullet"/>
      <w:lvlText w:val="•"/>
      <w:lvlJc w:val="left"/>
      <w:pPr>
        <w:ind w:left="4259" w:hanging="556"/>
      </w:pPr>
      <w:rPr>
        <w:rFonts w:hint="default"/>
      </w:rPr>
    </w:lvl>
    <w:lvl w:ilvl="4">
      <w:start w:val="0"/>
      <w:numFmt w:val="bullet"/>
      <w:lvlText w:val="•"/>
      <w:lvlJc w:val="left"/>
      <w:pPr>
        <w:ind w:left="5126" w:hanging="556"/>
      </w:pPr>
      <w:rPr>
        <w:rFonts w:hint="default"/>
      </w:rPr>
    </w:lvl>
    <w:lvl w:ilvl="5">
      <w:start w:val="0"/>
      <w:numFmt w:val="bullet"/>
      <w:lvlText w:val="•"/>
      <w:lvlJc w:val="left"/>
      <w:pPr>
        <w:ind w:left="5992" w:hanging="556"/>
      </w:pPr>
      <w:rPr>
        <w:rFonts w:hint="default"/>
      </w:rPr>
    </w:lvl>
    <w:lvl w:ilvl="6">
      <w:start w:val="0"/>
      <w:numFmt w:val="bullet"/>
      <w:lvlText w:val="•"/>
      <w:lvlJc w:val="left"/>
      <w:pPr>
        <w:ind w:left="6859" w:hanging="556"/>
      </w:pPr>
      <w:rPr>
        <w:rFonts w:hint="default"/>
      </w:rPr>
    </w:lvl>
    <w:lvl w:ilvl="7">
      <w:start w:val="0"/>
      <w:numFmt w:val="bullet"/>
      <w:lvlText w:val="•"/>
      <w:lvlJc w:val="left"/>
      <w:pPr>
        <w:ind w:left="7725" w:hanging="556"/>
      </w:pPr>
      <w:rPr>
        <w:rFonts w:hint="default"/>
      </w:rPr>
    </w:lvl>
    <w:lvl w:ilvl="8">
      <w:start w:val="0"/>
      <w:numFmt w:val="bullet"/>
      <w:lvlText w:val="•"/>
      <w:lvlJc w:val="left"/>
      <w:pPr>
        <w:ind w:left="8592" w:hanging="556"/>
      </w:pPr>
      <w:rPr>
        <w:rFonts w:hint="default"/>
      </w:rPr>
    </w:lvl>
  </w:abstractNum>
  <w:abstractNum w:abstractNumId="100">
    <w:multiLevelType w:val="hybridMultilevel"/>
    <w:lvl w:ilvl="0">
      <w:start w:val="0"/>
      <w:numFmt w:val="bullet"/>
      <w:lvlText w:val="•"/>
      <w:lvlJc w:val="left"/>
      <w:pPr>
        <w:ind w:left="1179" w:hanging="360"/>
      </w:pPr>
      <w:rPr>
        <w:rFonts w:hint="default" w:ascii="Arial" w:hAnsi="Arial" w:eastAsia="Arial" w:cs="Arial"/>
        <w:color w:val="5F6369"/>
        <w:w w:val="80"/>
        <w:sz w:val="22"/>
        <w:szCs w:val="22"/>
      </w:rPr>
    </w:lvl>
    <w:lvl w:ilvl="1">
      <w:start w:val="0"/>
      <w:numFmt w:val="bullet"/>
      <w:lvlText w:val="•"/>
      <w:lvlJc w:val="left"/>
      <w:pPr>
        <w:ind w:left="1048" w:hanging="110"/>
      </w:pPr>
      <w:rPr>
        <w:rFonts w:hint="default"/>
        <w:w w:val="80"/>
      </w:rPr>
    </w:lvl>
    <w:lvl w:ilvl="2">
      <w:start w:val="0"/>
      <w:numFmt w:val="bullet"/>
      <w:lvlText w:val="•"/>
      <w:lvlJc w:val="left"/>
      <w:pPr>
        <w:ind w:left="1180" w:hanging="110"/>
      </w:pPr>
      <w:rPr>
        <w:rFonts w:hint="default"/>
      </w:rPr>
    </w:lvl>
    <w:lvl w:ilvl="3">
      <w:start w:val="0"/>
      <w:numFmt w:val="bullet"/>
      <w:lvlText w:val="•"/>
      <w:lvlJc w:val="left"/>
      <w:pPr>
        <w:ind w:left="1560" w:hanging="110"/>
      </w:pPr>
      <w:rPr>
        <w:rFonts w:hint="default"/>
      </w:rPr>
    </w:lvl>
    <w:lvl w:ilvl="4">
      <w:start w:val="0"/>
      <w:numFmt w:val="bullet"/>
      <w:lvlText w:val="•"/>
      <w:lvlJc w:val="left"/>
      <w:pPr>
        <w:ind w:left="2037" w:hanging="110"/>
      </w:pPr>
      <w:rPr>
        <w:rFonts w:hint="default"/>
      </w:rPr>
    </w:lvl>
    <w:lvl w:ilvl="5">
      <w:start w:val="0"/>
      <w:numFmt w:val="bullet"/>
      <w:lvlText w:val="•"/>
      <w:lvlJc w:val="left"/>
      <w:pPr>
        <w:ind w:left="2514" w:hanging="110"/>
      </w:pPr>
      <w:rPr>
        <w:rFonts w:hint="default"/>
      </w:rPr>
    </w:lvl>
    <w:lvl w:ilvl="6">
      <w:start w:val="0"/>
      <w:numFmt w:val="bullet"/>
      <w:lvlText w:val="•"/>
      <w:lvlJc w:val="left"/>
      <w:pPr>
        <w:ind w:left="2991" w:hanging="110"/>
      </w:pPr>
      <w:rPr>
        <w:rFonts w:hint="default"/>
      </w:rPr>
    </w:lvl>
    <w:lvl w:ilvl="7">
      <w:start w:val="0"/>
      <w:numFmt w:val="bullet"/>
      <w:lvlText w:val="•"/>
      <w:lvlJc w:val="left"/>
      <w:pPr>
        <w:ind w:left="3469" w:hanging="110"/>
      </w:pPr>
      <w:rPr>
        <w:rFonts w:hint="default"/>
      </w:rPr>
    </w:lvl>
    <w:lvl w:ilvl="8">
      <w:start w:val="0"/>
      <w:numFmt w:val="bullet"/>
      <w:lvlText w:val="•"/>
      <w:lvlJc w:val="left"/>
      <w:pPr>
        <w:ind w:left="3946" w:hanging="110"/>
      </w:pPr>
      <w:rPr>
        <w:rFonts w:hint="default"/>
      </w:rPr>
    </w:lvl>
  </w:abstractNum>
  <w:abstractNum w:abstractNumId="99">
    <w:multiLevelType w:val="hybridMultilevel"/>
    <w:lvl w:ilvl="0">
      <w:start w:val="1"/>
      <w:numFmt w:val="decimal"/>
      <w:lvlText w:val="%1."/>
      <w:lvlJc w:val="left"/>
      <w:pPr>
        <w:ind w:left="2098" w:hanging="245"/>
        <w:jc w:val="left"/>
      </w:pPr>
      <w:rPr>
        <w:rFonts w:hint="default" w:ascii="Arial" w:hAnsi="Arial" w:eastAsia="Arial" w:cs="Arial"/>
        <w:color w:val="5F6369"/>
        <w:w w:val="98"/>
        <w:sz w:val="22"/>
        <w:szCs w:val="22"/>
      </w:rPr>
    </w:lvl>
    <w:lvl w:ilvl="1">
      <w:start w:val="1"/>
      <w:numFmt w:val="lowerLetter"/>
      <w:lvlText w:val="%2."/>
      <w:lvlJc w:val="left"/>
      <w:pPr>
        <w:ind w:left="2160" w:hanging="235"/>
        <w:jc w:val="left"/>
      </w:pPr>
      <w:rPr>
        <w:rFonts w:hint="default" w:ascii="Arial" w:hAnsi="Arial" w:eastAsia="Arial" w:cs="Arial"/>
        <w:color w:val="5F6369"/>
        <w:w w:val="93"/>
        <w:sz w:val="22"/>
        <w:szCs w:val="22"/>
      </w:rPr>
    </w:lvl>
    <w:lvl w:ilvl="2">
      <w:start w:val="0"/>
      <w:numFmt w:val="bullet"/>
      <w:lvlText w:val="•"/>
      <w:lvlJc w:val="left"/>
      <w:pPr>
        <w:ind w:left="3242" w:hanging="235"/>
      </w:pPr>
      <w:rPr>
        <w:rFonts w:hint="default"/>
      </w:rPr>
    </w:lvl>
    <w:lvl w:ilvl="3">
      <w:start w:val="0"/>
      <w:numFmt w:val="bullet"/>
      <w:lvlText w:val="•"/>
      <w:lvlJc w:val="left"/>
      <w:pPr>
        <w:ind w:left="4325" w:hanging="235"/>
      </w:pPr>
      <w:rPr>
        <w:rFonts w:hint="default"/>
      </w:rPr>
    </w:lvl>
    <w:lvl w:ilvl="4">
      <w:start w:val="0"/>
      <w:numFmt w:val="bullet"/>
      <w:lvlText w:val="•"/>
      <w:lvlJc w:val="left"/>
      <w:pPr>
        <w:ind w:left="5408" w:hanging="235"/>
      </w:pPr>
      <w:rPr>
        <w:rFonts w:hint="default"/>
      </w:rPr>
    </w:lvl>
    <w:lvl w:ilvl="5">
      <w:start w:val="0"/>
      <w:numFmt w:val="bullet"/>
      <w:lvlText w:val="•"/>
      <w:lvlJc w:val="left"/>
      <w:pPr>
        <w:ind w:left="6491" w:hanging="235"/>
      </w:pPr>
      <w:rPr>
        <w:rFonts w:hint="default"/>
      </w:rPr>
    </w:lvl>
    <w:lvl w:ilvl="6">
      <w:start w:val="0"/>
      <w:numFmt w:val="bullet"/>
      <w:lvlText w:val="•"/>
      <w:lvlJc w:val="left"/>
      <w:pPr>
        <w:ind w:left="7574" w:hanging="235"/>
      </w:pPr>
      <w:rPr>
        <w:rFonts w:hint="default"/>
      </w:rPr>
    </w:lvl>
    <w:lvl w:ilvl="7">
      <w:start w:val="0"/>
      <w:numFmt w:val="bullet"/>
      <w:lvlText w:val="•"/>
      <w:lvlJc w:val="left"/>
      <w:pPr>
        <w:ind w:left="8657" w:hanging="235"/>
      </w:pPr>
      <w:rPr>
        <w:rFonts w:hint="default"/>
      </w:rPr>
    </w:lvl>
    <w:lvl w:ilvl="8">
      <w:start w:val="0"/>
      <w:numFmt w:val="bullet"/>
      <w:lvlText w:val="•"/>
      <w:lvlJc w:val="left"/>
      <w:pPr>
        <w:ind w:left="9739" w:hanging="235"/>
      </w:pPr>
      <w:rPr>
        <w:rFonts w:hint="default"/>
      </w:rPr>
    </w:lvl>
  </w:abstractNum>
  <w:abstractNum w:abstractNumId="98">
    <w:multiLevelType w:val="hybridMultilevel"/>
    <w:lvl w:ilvl="0">
      <w:start w:val="0"/>
      <w:numFmt w:val="bullet"/>
      <w:lvlText w:val="•"/>
      <w:lvlJc w:val="left"/>
      <w:pPr>
        <w:ind w:left="819" w:hanging="360"/>
      </w:pPr>
      <w:rPr>
        <w:rFonts w:hint="default" w:ascii="Arial" w:hAnsi="Arial" w:eastAsia="Arial" w:cs="Arial"/>
        <w:color w:val="5F6369"/>
        <w:w w:val="80"/>
        <w:sz w:val="22"/>
        <w:szCs w:val="22"/>
      </w:rPr>
    </w:lvl>
    <w:lvl w:ilvl="1">
      <w:start w:val="0"/>
      <w:numFmt w:val="bullet"/>
      <w:lvlText w:val="•"/>
      <w:lvlJc w:val="left"/>
      <w:pPr>
        <w:ind w:left="1440" w:hanging="360"/>
      </w:pPr>
      <w:rPr>
        <w:rFonts w:hint="default" w:ascii="Arial" w:hAnsi="Arial" w:eastAsia="Arial" w:cs="Arial"/>
        <w:color w:val="5F6369"/>
        <w:w w:val="80"/>
        <w:sz w:val="22"/>
        <w:szCs w:val="22"/>
      </w:rPr>
    </w:lvl>
    <w:lvl w:ilvl="2">
      <w:start w:val="0"/>
      <w:numFmt w:val="bullet"/>
      <w:lvlText w:val="•"/>
      <w:lvlJc w:val="left"/>
      <w:pPr>
        <w:ind w:left="2480" w:hanging="360"/>
      </w:pPr>
      <w:rPr>
        <w:rFonts w:hint="default" w:ascii="Arial" w:hAnsi="Arial" w:eastAsia="Arial" w:cs="Arial"/>
        <w:color w:val="5F6369"/>
        <w:w w:val="80"/>
        <w:sz w:val="22"/>
        <w:szCs w:val="22"/>
      </w:rPr>
    </w:lvl>
    <w:lvl w:ilvl="3">
      <w:start w:val="0"/>
      <w:numFmt w:val="bullet"/>
      <w:lvlText w:val="•"/>
      <w:lvlJc w:val="left"/>
      <w:pPr>
        <w:ind w:left="2480" w:hanging="360"/>
      </w:pPr>
      <w:rPr>
        <w:rFonts w:hint="default"/>
      </w:rPr>
    </w:lvl>
    <w:lvl w:ilvl="4">
      <w:start w:val="0"/>
      <w:numFmt w:val="bullet"/>
      <w:lvlText w:val="•"/>
      <w:lvlJc w:val="left"/>
      <w:pPr>
        <w:ind w:left="3549" w:hanging="360"/>
      </w:pPr>
      <w:rPr>
        <w:rFonts w:hint="default"/>
      </w:rPr>
    </w:lvl>
    <w:lvl w:ilvl="5">
      <w:start w:val="0"/>
      <w:numFmt w:val="bullet"/>
      <w:lvlText w:val="•"/>
      <w:lvlJc w:val="left"/>
      <w:pPr>
        <w:ind w:left="4618" w:hanging="360"/>
      </w:pPr>
      <w:rPr>
        <w:rFonts w:hint="default"/>
      </w:rPr>
    </w:lvl>
    <w:lvl w:ilvl="6">
      <w:start w:val="0"/>
      <w:numFmt w:val="bullet"/>
      <w:lvlText w:val="•"/>
      <w:lvlJc w:val="left"/>
      <w:pPr>
        <w:ind w:left="5688" w:hanging="360"/>
      </w:pPr>
      <w:rPr>
        <w:rFonts w:hint="default"/>
      </w:rPr>
    </w:lvl>
    <w:lvl w:ilvl="7">
      <w:start w:val="0"/>
      <w:numFmt w:val="bullet"/>
      <w:lvlText w:val="•"/>
      <w:lvlJc w:val="left"/>
      <w:pPr>
        <w:ind w:left="6757" w:hanging="360"/>
      </w:pPr>
      <w:rPr>
        <w:rFonts w:hint="default"/>
      </w:rPr>
    </w:lvl>
    <w:lvl w:ilvl="8">
      <w:start w:val="0"/>
      <w:numFmt w:val="bullet"/>
      <w:lvlText w:val="•"/>
      <w:lvlJc w:val="left"/>
      <w:pPr>
        <w:ind w:left="7826" w:hanging="360"/>
      </w:pPr>
      <w:rPr>
        <w:rFonts w:hint="default"/>
      </w:rPr>
    </w:lvl>
  </w:abstractNum>
  <w:abstractNum w:abstractNumId="97">
    <w:multiLevelType w:val="hybridMultilevel"/>
    <w:lvl w:ilvl="0">
      <w:start w:val="0"/>
      <w:numFmt w:val="bullet"/>
      <w:lvlText w:val="•"/>
      <w:lvlJc w:val="left"/>
      <w:pPr>
        <w:ind w:left="723" w:hanging="360"/>
      </w:pPr>
      <w:rPr>
        <w:rFonts w:hint="default" w:ascii="Arial" w:hAnsi="Arial" w:eastAsia="Arial" w:cs="Arial"/>
        <w:color w:val="231F20"/>
        <w:w w:val="99"/>
        <w:sz w:val="24"/>
        <w:szCs w:val="24"/>
      </w:rPr>
    </w:lvl>
    <w:lvl w:ilvl="1">
      <w:start w:val="0"/>
      <w:numFmt w:val="bullet"/>
      <w:lvlText w:val="•"/>
      <w:lvlJc w:val="left"/>
      <w:pPr>
        <w:ind w:left="1085" w:hanging="360"/>
      </w:pPr>
      <w:rPr>
        <w:rFonts w:hint="default"/>
      </w:rPr>
    </w:lvl>
    <w:lvl w:ilvl="2">
      <w:start w:val="0"/>
      <w:numFmt w:val="bullet"/>
      <w:lvlText w:val="•"/>
      <w:lvlJc w:val="left"/>
      <w:pPr>
        <w:ind w:left="1451" w:hanging="360"/>
      </w:pPr>
      <w:rPr>
        <w:rFonts w:hint="default"/>
      </w:rPr>
    </w:lvl>
    <w:lvl w:ilvl="3">
      <w:start w:val="0"/>
      <w:numFmt w:val="bullet"/>
      <w:lvlText w:val="•"/>
      <w:lvlJc w:val="left"/>
      <w:pPr>
        <w:ind w:left="1817" w:hanging="360"/>
      </w:pPr>
      <w:rPr>
        <w:rFonts w:hint="default"/>
      </w:rPr>
    </w:lvl>
    <w:lvl w:ilvl="4">
      <w:start w:val="0"/>
      <w:numFmt w:val="bullet"/>
      <w:lvlText w:val="•"/>
      <w:lvlJc w:val="left"/>
      <w:pPr>
        <w:ind w:left="2183" w:hanging="360"/>
      </w:pPr>
      <w:rPr>
        <w:rFonts w:hint="default"/>
      </w:rPr>
    </w:lvl>
    <w:lvl w:ilvl="5">
      <w:start w:val="0"/>
      <w:numFmt w:val="bullet"/>
      <w:lvlText w:val="•"/>
      <w:lvlJc w:val="left"/>
      <w:pPr>
        <w:ind w:left="2548" w:hanging="360"/>
      </w:pPr>
      <w:rPr>
        <w:rFonts w:hint="default"/>
      </w:rPr>
    </w:lvl>
    <w:lvl w:ilvl="6">
      <w:start w:val="0"/>
      <w:numFmt w:val="bullet"/>
      <w:lvlText w:val="•"/>
      <w:lvlJc w:val="left"/>
      <w:pPr>
        <w:ind w:left="2914" w:hanging="360"/>
      </w:pPr>
      <w:rPr>
        <w:rFonts w:hint="default"/>
      </w:rPr>
    </w:lvl>
    <w:lvl w:ilvl="7">
      <w:start w:val="0"/>
      <w:numFmt w:val="bullet"/>
      <w:lvlText w:val="•"/>
      <w:lvlJc w:val="left"/>
      <w:pPr>
        <w:ind w:left="3280" w:hanging="360"/>
      </w:pPr>
      <w:rPr>
        <w:rFonts w:hint="default"/>
      </w:rPr>
    </w:lvl>
    <w:lvl w:ilvl="8">
      <w:start w:val="0"/>
      <w:numFmt w:val="bullet"/>
      <w:lvlText w:val="•"/>
      <w:lvlJc w:val="left"/>
      <w:pPr>
        <w:ind w:left="3646" w:hanging="360"/>
      </w:pPr>
      <w:rPr>
        <w:rFonts w:hint="default"/>
      </w:rPr>
    </w:lvl>
  </w:abstractNum>
  <w:abstractNum w:abstractNumId="96">
    <w:multiLevelType w:val="hybridMultilevel"/>
    <w:lvl w:ilvl="0">
      <w:start w:val="1"/>
      <w:numFmt w:val="decimal"/>
      <w:lvlText w:val="%1."/>
      <w:lvlJc w:val="left"/>
      <w:pPr>
        <w:ind w:left="1796" w:hanging="360"/>
        <w:jc w:val="left"/>
      </w:pPr>
      <w:rPr>
        <w:rFonts w:hint="default" w:ascii="Arial" w:hAnsi="Arial" w:eastAsia="Arial" w:cs="Arial"/>
        <w:color w:val="5F6369"/>
        <w:spacing w:val="-7"/>
        <w:w w:val="89"/>
        <w:sz w:val="22"/>
        <w:szCs w:val="22"/>
      </w:rPr>
    </w:lvl>
    <w:lvl w:ilvl="1">
      <w:start w:val="0"/>
      <w:numFmt w:val="bullet"/>
      <w:lvlText w:val="•"/>
      <w:lvlJc w:val="left"/>
      <w:pPr>
        <w:ind w:left="7535" w:hanging="360"/>
      </w:pPr>
      <w:rPr>
        <w:rFonts w:hint="default" w:ascii="Arial" w:hAnsi="Arial" w:eastAsia="Arial" w:cs="Arial"/>
        <w:color w:val="5F6369"/>
        <w:w w:val="80"/>
        <w:sz w:val="22"/>
        <w:szCs w:val="22"/>
      </w:rPr>
    </w:lvl>
    <w:lvl w:ilvl="2">
      <w:start w:val="0"/>
      <w:numFmt w:val="bullet"/>
      <w:lvlText w:val="•"/>
      <w:lvlJc w:val="left"/>
      <w:pPr>
        <w:ind w:left="8025" w:hanging="360"/>
      </w:pPr>
      <w:rPr>
        <w:rFonts w:hint="default"/>
      </w:rPr>
    </w:lvl>
    <w:lvl w:ilvl="3">
      <w:start w:val="0"/>
      <w:numFmt w:val="bullet"/>
      <w:lvlText w:val="•"/>
      <w:lvlJc w:val="left"/>
      <w:pPr>
        <w:ind w:left="8510" w:hanging="360"/>
      </w:pPr>
      <w:rPr>
        <w:rFonts w:hint="default"/>
      </w:rPr>
    </w:lvl>
    <w:lvl w:ilvl="4">
      <w:start w:val="0"/>
      <w:numFmt w:val="bullet"/>
      <w:lvlText w:val="•"/>
      <w:lvlJc w:val="left"/>
      <w:pPr>
        <w:ind w:left="8995" w:hanging="360"/>
      </w:pPr>
      <w:rPr>
        <w:rFonts w:hint="default"/>
      </w:rPr>
    </w:lvl>
    <w:lvl w:ilvl="5">
      <w:start w:val="0"/>
      <w:numFmt w:val="bullet"/>
      <w:lvlText w:val="•"/>
      <w:lvlJc w:val="left"/>
      <w:pPr>
        <w:ind w:left="9480" w:hanging="360"/>
      </w:pPr>
      <w:rPr>
        <w:rFonts w:hint="default"/>
      </w:rPr>
    </w:lvl>
    <w:lvl w:ilvl="6">
      <w:start w:val="0"/>
      <w:numFmt w:val="bullet"/>
      <w:lvlText w:val="•"/>
      <w:lvlJc w:val="left"/>
      <w:pPr>
        <w:ind w:left="9965" w:hanging="360"/>
      </w:pPr>
      <w:rPr>
        <w:rFonts w:hint="default"/>
      </w:rPr>
    </w:lvl>
    <w:lvl w:ilvl="7">
      <w:start w:val="0"/>
      <w:numFmt w:val="bullet"/>
      <w:lvlText w:val="•"/>
      <w:lvlJc w:val="left"/>
      <w:pPr>
        <w:ind w:left="10450" w:hanging="360"/>
      </w:pPr>
      <w:rPr>
        <w:rFonts w:hint="default"/>
      </w:rPr>
    </w:lvl>
    <w:lvl w:ilvl="8">
      <w:start w:val="0"/>
      <w:numFmt w:val="bullet"/>
      <w:lvlText w:val="•"/>
      <w:lvlJc w:val="left"/>
      <w:pPr>
        <w:ind w:left="10935" w:hanging="360"/>
      </w:pPr>
      <w:rPr>
        <w:rFonts w:hint="default"/>
      </w:rPr>
    </w:lvl>
  </w:abstractNum>
  <w:abstractNum w:abstractNumId="95">
    <w:multiLevelType w:val="hybridMultilevel"/>
    <w:lvl w:ilvl="0">
      <w:start w:val="0"/>
      <w:numFmt w:val="bullet"/>
      <w:lvlText w:val="•"/>
      <w:lvlJc w:val="left"/>
      <w:pPr>
        <w:ind w:left="1981" w:hanging="449"/>
      </w:pPr>
      <w:rPr>
        <w:rFonts w:hint="default" w:ascii="Arial" w:hAnsi="Arial" w:eastAsia="Arial" w:cs="Arial"/>
        <w:color w:val="231F20"/>
        <w:w w:val="142"/>
        <w:sz w:val="24"/>
        <w:szCs w:val="24"/>
      </w:rPr>
    </w:lvl>
    <w:lvl w:ilvl="1">
      <w:start w:val="0"/>
      <w:numFmt w:val="bullet"/>
      <w:lvlText w:val="•"/>
      <w:lvlJc w:val="left"/>
      <w:pPr>
        <w:ind w:left="2972" w:hanging="449"/>
      </w:pPr>
      <w:rPr>
        <w:rFonts w:hint="default"/>
      </w:rPr>
    </w:lvl>
    <w:lvl w:ilvl="2">
      <w:start w:val="0"/>
      <w:numFmt w:val="bullet"/>
      <w:lvlText w:val="•"/>
      <w:lvlJc w:val="left"/>
      <w:pPr>
        <w:ind w:left="3965" w:hanging="449"/>
      </w:pPr>
      <w:rPr>
        <w:rFonts w:hint="default"/>
      </w:rPr>
    </w:lvl>
    <w:lvl w:ilvl="3">
      <w:start w:val="0"/>
      <w:numFmt w:val="bullet"/>
      <w:lvlText w:val="•"/>
      <w:lvlJc w:val="left"/>
      <w:pPr>
        <w:ind w:left="4957" w:hanging="449"/>
      </w:pPr>
      <w:rPr>
        <w:rFonts w:hint="default"/>
      </w:rPr>
    </w:lvl>
    <w:lvl w:ilvl="4">
      <w:start w:val="0"/>
      <w:numFmt w:val="bullet"/>
      <w:lvlText w:val="•"/>
      <w:lvlJc w:val="left"/>
      <w:pPr>
        <w:ind w:left="5950" w:hanging="449"/>
      </w:pPr>
      <w:rPr>
        <w:rFonts w:hint="default"/>
      </w:rPr>
    </w:lvl>
    <w:lvl w:ilvl="5">
      <w:start w:val="0"/>
      <w:numFmt w:val="bullet"/>
      <w:lvlText w:val="•"/>
      <w:lvlJc w:val="left"/>
      <w:pPr>
        <w:ind w:left="6942" w:hanging="449"/>
      </w:pPr>
      <w:rPr>
        <w:rFonts w:hint="default"/>
      </w:rPr>
    </w:lvl>
    <w:lvl w:ilvl="6">
      <w:start w:val="0"/>
      <w:numFmt w:val="bullet"/>
      <w:lvlText w:val="•"/>
      <w:lvlJc w:val="left"/>
      <w:pPr>
        <w:ind w:left="7935" w:hanging="449"/>
      </w:pPr>
      <w:rPr>
        <w:rFonts w:hint="default"/>
      </w:rPr>
    </w:lvl>
    <w:lvl w:ilvl="7">
      <w:start w:val="0"/>
      <w:numFmt w:val="bullet"/>
      <w:lvlText w:val="•"/>
      <w:lvlJc w:val="left"/>
      <w:pPr>
        <w:ind w:left="8927" w:hanging="449"/>
      </w:pPr>
      <w:rPr>
        <w:rFonts w:hint="default"/>
      </w:rPr>
    </w:lvl>
    <w:lvl w:ilvl="8">
      <w:start w:val="0"/>
      <w:numFmt w:val="bullet"/>
      <w:lvlText w:val="•"/>
      <w:lvlJc w:val="left"/>
      <w:pPr>
        <w:ind w:left="9920" w:hanging="449"/>
      </w:pPr>
      <w:rPr>
        <w:rFonts w:hint="default"/>
      </w:rPr>
    </w:lvl>
  </w:abstractNum>
  <w:abstractNum w:abstractNumId="94">
    <w:multiLevelType w:val="hybridMultilevel"/>
    <w:lvl w:ilvl="0">
      <w:start w:val="0"/>
      <w:numFmt w:val="bullet"/>
      <w:lvlText w:val="•"/>
      <w:lvlJc w:val="left"/>
      <w:pPr>
        <w:ind w:left="2002" w:hanging="360"/>
      </w:pPr>
      <w:rPr>
        <w:rFonts w:hint="default" w:ascii="Arial" w:hAnsi="Arial" w:eastAsia="Arial" w:cs="Arial"/>
        <w:color w:val="231F20"/>
        <w:w w:val="142"/>
        <w:sz w:val="24"/>
        <w:szCs w:val="24"/>
      </w:rPr>
    </w:lvl>
    <w:lvl w:ilvl="1">
      <w:start w:val="0"/>
      <w:numFmt w:val="bullet"/>
      <w:lvlText w:val="•"/>
      <w:lvlJc w:val="left"/>
      <w:pPr>
        <w:ind w:left="2990" w:hanging="360"/>
      </w:pPr>
      <w:rPr>
        <w:rFonts w:hint="default"/>
      </w:rPr>
    </w:lvl>
    <w:lvl w:ilvl="2">
      <w:start w:val="0"/>
      <w:numFmt w:val="bullet"/>
      <w:lvlText w:val="•"/>
      <w:lvlJc w:val="left"/>
      <w:pPr>
        <w:ind w:left="3981" w:hanging="360"/>
      </w:pPr>
      <w:rPr>
        <w:rFonts w:hint="default"/>
      </w:rPr>
    </w:lvl>
    <w:lvl w:ilvl="3">
      <w:start w:val="0"/>
      <w:numFmt w:val="bullet"/>
      <w:lvlText w:val="•"/>
      <w:lvlJc w:val="left"/>
      <w:pPr>
        <w:ind w:left="4971" w:hanging="360"/>
      </w:pPr>
      <w:rPr>
        <w:rFonts w:hint="default"/>
      </w:rPr>
    </w:lvl>
    <w:lvl w:ilvl="4">
      <w:start w:val="0"/>
      <w:numFmt w:val="bullet"/>
      <w:lvlText w:val="•"/>
      <w:lvlJc w:val="left"/>
      <w:pPr>
        <w:ind w:left="5962" w:hanging="360"/>
      </w:pPr>
      <w:rPr>
        <w:rFonts w:hint="default"/>
      </w:rPr>
    </w:lvl>
    <w:lvl w:ilvl="5">
      <w:start w:val="0"/>
      <w:numFmt w:val="bullet"/>
      <w:lvlText w:val="•"/>
      <w:lvlJc w:val="left"/>
      <w:pPr>
        <w:ind w:left="6952" w:hanging="360"/>
      </w:pPr>
      <w:rPr>
        <w:rFonts w:hint="default"/>
      </w:rPr>
    </w:lvl>
    <w:lvl w:ilvl="6">
      <w:start w:val="0"/>
      <w:numFmt w:val="bullet"/>
      <w:lvlText w:val="•"/>
      <w:lvlJc w:val="left"/>
      <w:pPr>
        <w:ind w:left="7943" w:hanging="360"/>
      </w:pPr>
      <w:rPr>
        <w:rFonts w:hint="default"/>
      </w:rPr>
    </w:lvl>
    <w:lvl w:ilvl="7">
      <w:start w:val="0"/>
      <w:numFmt w:val="bullet"/>
      <w:lvlText w:val="•"/>
      <w:lvlJc w:val="left"/>
      <w:pPr>
        <w:ind w:left="8933" w:hanging="360"/>
      </w:pPr>
      <w:rPr>
        <w:rFonts w:hint="default"/>
      </w:rPr>
    </w:lvl>
    <w:lvl w:ilvl="8">
      <w:start w:val="0"/>
      <w:numFmt w:val="bullet"/>
      <w:lvlText w:val="•"/>
      <w:lvlJc w:val="left"/>
      <w:pPr>
        <w:ind w:left="9924" w:hanging="360"/>
      </w:pPr>
      <w:rPr>
        <w:rFonts w:hint="default"/>
      </w:rPr>
    </w:lvl>
  </w:abstractNum>
  <w:abstractNum w:abstractNumId="93">
    <w:multiLevelType w:val="hybridMultilevel"/>
    <w:lvl w:ilvl="0">
      <w:start w:val="1"/>
      <w:numFmt w:val="decimal"/>
      <w:lvlText w:val="%1."/>
      <w:lvlJc w:val="left"/>
      <w:pPr>
        <w:ind w:left="1800" w:hanging="360"/>
        <w:jc w:val="left"/>
      </w:pPr>
      <w:rPr>
        <w:rFonts w:hint="default" w:ascii="Arial" w:hAnsi="Arial" w:eastAsia="Arial" w:cs="Arial"/>
        <w:color w:val="5F6369"/>
        <w:w w:val="94"/>
        <w:sz w:val="20"/>
        <w:szCs w:val="20"/>
      </w:rPr>
    </w:lvl>
    <w:lvl w:ilvl="1">
      <w:start w:val="0"/>
      <w:numFmt w:val="bullet"/>
      <w:lvlText w:val="•"/>
      <w:lvlJc w:val="left"/>
      <w:pPr>
        <w:ind w:left="2534" w:hanging="360"/>
      </w:pPr>
      <w:rPr>
        <w:rFonts w:hint="default" w:ascii="Arial" w:hAnsi="Arial" w:eastAsia="Arial" w:cs="Arial"/>
        <w:color w:val="5F6369"/>
        <w:w w:val="142"/>
        <w:sz w:val="20"/>
        <w:szCs w:val="20"/>
      </w:rPr>
    </w:lvl>
    <w:lvl w:ilvl="2">
      <w:start w:val="0"/>
      <w:numFmt w:val="bullet"/>
      <w:lvlText w:val="•"/>
      <w:lvlJc w:val="left"/>
      <w:pPr>
        <w:ind w:left="2521" w:hanging="154"/>
      </w:pPr>
      <w:rPr>
        <w:rFonts w:hint="default" w:ascii="Arial" w:hAnsi="Arial" w:eastAsia="Arial" w:cs="Arial"/>
        <w:color w:val="231F20"/>
        <w:w w:val="142"/>
        <w:sz w:val="24"/>
        <w:szCs w:val="24"/>
      </w:rPr>
    </w:lvl>
    <w:lvl w:ilvl="3">
      <w:start w:val="0"/>
      <w:numFmt w:val="bullet"/>
      <w:lvlText w:val="•"/>
      <w:lvlJc w:val="left"/>
      <w:pPr>
        <w:ind w:left="3710" w:hanging="154"/>
      </w:pPr>
      <w:rPr>
        <w:rFonts w:hint="default"/>
      </w:rPr>
    </w:lvl>
    <w:lvl w:ilvl="4">
      <w:start w:val="0"/>
      <w:numFmt w:val="bullet"/>
      <w:lvlText w:val="•"/>
      <w:lvlJc w:val="left"/>
      <w:pPr>
        <w:ind w:left="4881" w:hanging="154"/>
      </w:pPr>
      <w:rPr>
        <w:rFonts w:hint="default"/>
      </w:rPr>
    </w:lvl>
    <w:lvl w:ilvl="5">
      <w:start w:val="0"/>
      <w:numFmt w:val="bullet"/>
      <w:lvlText w:val="•"/>
      <w:lvlJc w:val="left"/>
      <w:pPr>
        <w:ind w:left="6052" w:hanging="154"/>
      </w:pPr>
      <w:rPr>
        <w:rFonts w:hint="default"/>
      </w:rPr>
    </w:lvl>
    <w:lvl w:ilvl="6">
      <w:start w:val="0"/>
      <w:numFmt w:val="bullet"/>
      <w:lvlText w:val="•"/>
      <w:lvlJc w:val="left"/>
      <w:pPr>
        <w:ind w:left="7222" w:hanging="154"/>
      </w:pPr>
      <w:rPr>
        <w:rFonts w:hint="default"/>
      </w:rPr>
    </w:lvl>
    <w:lvl w:ilvl="7">
      <w:start w:val="0"/>
      <w:numFmt w:val="bullet"/>
      <w:lvlText w:val="•"/>
      <w:lvlJc w:val="left"/>
      <w:pPr>
        <w:ind w:left="8393" w:hanging="154"/>
      </w:pPr>
      <w:rPr>
        <w:rFonts w:hint="default"/>
      </w:rPr>
    </w:lvl>
    <w:lvl w:ilvl="8">
      <w:start w:val="0"/>
      <w:numFmt w:val="bullet"/>
      <w:lvlText w:val="•"/>
      <w:lvlJc w:val="left"/>
      <w:pPr>
        <w:ind w:left="9564" w:hanging="154"/>
      </w:pPr>
      <w:rPr>
        <w:rFonts w:hint="default"/>
      </w:rPr>
    </w:lvl>
  </w:abstractNum>
  <w:abstractNum w:abstractNumId="92">
    <w:multiLevelType w:val="hybridMultilevel"/>
    <w:lvl w:ilvl="0">
      <w:start w:val="0"/>
      <w:numFmt w:val="bullet"/>
      <w:lvlText w:val="•"/>
      <w:lvlJc w:val="left"/>
      <w:pPr>
        <w:ind w:left="1436" w:hanging="360"/>
      </w:pPr>
      <w:rPr>
        <w:rFonts w:hint="default"/>
        <w:w w:val="80"/>
      </w:rPr>
    </w:lvl>
    <w:lvl w:ilvl="1">
      <w:start w:val="0"/>
      <w:numFmt w:val="bullet"/>
      <w:lvlText w:val="•"/>
      <w:lvlJc w:val="left"/>
      <w:pPr>
        <w:ind w:left="2156" w:hanging="360"/>
      </w:pPr>
      <w:rPr>
        <w:rFonts w:hint="default" w:ascii="Arial" w:hAnsi="Arial" w:eastAsia="Arial" w:cs="Arial"/>
        <w:color w:val="5F6369"/>
        <w:w w:val="80"/>
        <w:sz w:val="22"/>
        <w:szCs w:val="22"/>
      </w:rPr>
    </w:lvl>
    <w:lvl w:ilvl="2">
      <w:start w:val="0"/>
      <w:numFmt w:val="bullet"/>
      <w:lvlText w:val="•"/>
      <w:lvlJc w:val="left"/>
      <w:pPr>
        <w:ind w:left="2516" w:hanging="360"/>
      </w:pPr>
      <w:rPr>
        <w:rFonts w:hint="default" w:ascii="Arial" w:hAnsi="Arial" w:eastAsia="Arial" w:cs="Arial"/>
        <w:color w:val="5F6369"/>
        <w:w w:val="80"/>
        <w:sz w:val="22"/>
        <w:szCs w:val="22"/>
      </w:rPr>
    </w:lvl>
    <w:lvl w:ilvl="3">
      <w:start w:val="0"/>
      <w:numFmt w:val="bullet"/>
      <w:lvlText w:val="•"/>
      <w:lvlJc w:val="left"/>
      <w:pPr>
        <w:ind w:left="3693" w:hanging="360"/>
      </w:pPr>
      <w:rPr>
        <w:rFonts w:hint="default"/>
      </w:rPr>
    </w:lvl>
    <w:lvl w:ilvl="4">
      <w:start w:val="0"/>
      <w:numFmt w:val="bullet"/>
      <w:lvlText w:val="•"/>
      <w:lvlJc w:val="left"/>
      <w:pPr>
        <w:ind w:left="4866" w:hanging="360"/>
      </w:pPr>
      <w:rPr>
        <w:rFonts w:hint="default"/>
      </w:rPr>
    </w:lvl>
    <w:lvl w:ilvl="5">
      <w:start w:val="0"/>
      <w:numFmt w:val="bullet"/>
      <w:lvlText w:val="•"/>
      <w:lvlJc w:val="left"/>
      <w:pPr>
        <w:ind w:left="6039"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385" w:hanging="360"/>
      </w:pPr>
      <w:rPr>
        <w:rFonts w:hint="default"/>
      </w:rPr>
    </w:lvl>
    <w:lvl w:ilvl="8">
      <w:start w:val="0"/>
      <w:numFmt w:val="bullet"/>
      <w:lvlText w:val="•"/>
      <w:lvlJc w:val="left"/>
      <w:pPr>
        <w:ind w:left="9559" w:hanging="360"/>
      </w:pPr>
      <w:rPr>
        <w:rFonts w:hint="default"/>
      </w:rPr>
    </w:lvl>
  </w:abstractNum>
  <w:abstractNum w:abstractNumId="91">
    <w:multiLevelType w:val="hybridMultilevel"/>
    <w:lvl w:ilvl="0">
      <w:start w:val="1"/>
      <w:numFmt w:val="lowerLetter"/>
      <w:lvlText w:val="%1."/>
      <w:lvlJc w:val="left"/>
      <w:pPr>
        <w:ind w:left="427" w:hanging="360"/>
        <w:jc w:val="left"/>
      </w:pPr>
      <w:rPr>
        <w:rFonts w:hint="default" w:ascii="Arial" w:hAnsi="Arial" w:eastAsia="Arial" w:cs="Arial"/>
        <w:w w:val="93"/>
        <w:sz w:val="19"/>
        <w:szCs w:val="19"/>
      </w:rPr>
    </w:lvl>
    <w:lvl w:ilvl="1">
      <w:start w:val="0"/>
      <w:numFmt w:val="bullet"/>
      <w:lvlText w:val="•"/>
      <w:lvlJc w:val="left"/>
      <w:pPr>
        <w:ind w:left="945" w:hanging="360"/>
      </w:pPr>
      <w:rPr>
        <w:rFonts w:hint="default"/>
      </w:rPr>
    </w:lvl>
    <w:lvl w:ilvl="2">
      <w:start w:val="0"/>
      <w:numFmt w:val="bullet"/>
      <w:lvlText w:val="•"/>
      <w:lvlJc w:val="left"/>
      <w:pPr>
        <w:ind w:left="1470" w:hanging="360"/>
      </w:pPr>
      <w:rPr>
        <w:rFonts w:hint="default"/>
      </w:rPr>
    </w:lvl>
    <w:lvl w:ilvl="3">
      <w:start w:val="0"/>
      <w:numFmt w:val="bullet"/>
      <w:lvlText w:val="•"/>
      <w:lvlJc w:val="left"/>
      <w:pPr>
        <w:ind w:left="1995" w:hanging="360"/>
      </w:pPr>
      <w:rPr>
        <w:rFonts w:hint="default"/>
      </w:rPr>
    </w:lvl>
    <w:lvl w:ilvl="4">
      <w:start w:val="0"/>
      <w:numFmt w:val="bullet"/>
      <w:lvlText w:val="•"/>
      <w:lvlJc w:val="left"/>
      <w:pPr>
        <w:ind w:left="2520" w:hanging="360"/>
      </w:pPr>
      <w:rPr>
        <w:rFonts w:hint="default"/>
      </w:rPr>
    </w:lvl>
    <w:lvl w:ilvl="5">
      <w:start w:val="0"/>
      <w:numFmt w:val="bullet"/>
      <w:lvlText w:val="•"/>
      <w:lvlJc w:val="left"/>
      <w:pPr>
        <w:ind w:left="3045" w:hanging="360"/>
      </w:pPr>
      <w:rPr>
        <w:rFonts w:hint="default"/>
      </w:rPr>
    </w:lvl>
    <w:lvl w:ilvl="6">
      <w:start w:val="0"/>
      <w:numFmt w:val="bullet"/>
      <w:lvlText w:val="•"/>
      <w:lvlJc w:val="left"/>
      <w:pPr>
        <w:ind w:left="3570" w:hanging="360"/>
      </w:pPr>
      <w:rPr>
        <w:rFonts w:hint="default"/>
      </w:rPr>
    </w:lvl>
    <w:lvl w:ilvl="7">
      <w:start w:val="0"/>
      <w:numFmt w:val="bullet"/>
      <w:lvlText w:val="•"/>
      <w:lvlJc w:val="left"/>
      <w:pPr>
        <w:ind w:left="4095" w:hanging="360"/>
      </w:pPr>
      <w:rPr>
        <w:rFonts w:hint="default"/>
      </w:rPr>
    </w:lvl>
    <w:lvl w:ilvl="8">
      <w:start w:val="0"/>
      <w:numFmt w:val="bullet"/>
      <w:lvlText w:val="•"/>
      <w:lvlJc w:val="left"/>
      <w:pPr>
        <w:ind w:left="4620" w:hanging="360"/>
      </w:pPr>
      <w:rPr>
        <w:rFonts w:hint="default"/>
      </w:rPr>
    </w:lvl>
  </w:abstractNum>
  <w:abstractNum w:abstractNumId="90">
    <w:multiLevelType w:val="hybridMultilevel"/>
    <w:lvl w:ilvl="0">
      <w:start w:val="1"/>
      <w:numFmt w:val="lowerLetter"/>
      <w:lvlText w:val="%1."/>
      <w:lvlJc w:val="left"/>
      <w:pPr>
        <w:ind w:left="427" w:hanging="360"/>
        <w:jc w:val="left"/>
      </w:pPr>
      <w:rPr>
        <w:rFonts w:hint="default" w:ascii="Arial" w:hAnsi="Arial" w:eastAsia="Arial" w:cs="Arial"/>
        <w:w w:val="93"/>
        <w:sz w:val="19"/>
        <w:szCs w:val="19"/>
      </w:rPr>
    </w:lvl>
    <w:lvl w:ilvl="1">
      <w:start w:val="0"/>
      <w:numFmt w:val="bullet"/>
      <w:lvlText w:val="•"/>
      <w:lvlJc w:val="left"/>
      <w:pPr>
        <w:ind w:left="945" w:hanging="360"/>
      </w:pPr>
      <w:rPr>
        <w:rFonts w:hint="default"/>
      </w:rPr>
    </w:lvl>
    <w:lvl w:ilvl="2">
      <w:start w:val="0"/>
      <w:numFmt w:val="bullet"/>
      <w:lvlText w:val="•"/>
      <w:lvlJc w:val="left"/>
      <w:pPr>
        <w:ind w:left="1470" w:hanging="360"/>
      </w:pPr>
      <w:rPr>
        <w:rFonts w:hint="default"/>
      </w:rPr>
    </w:lvl>
    <w:lvl w:ilvl="3">
      <w:start w:val="0"/>
      <w:numFmt w:val="bullet"/>
      <w:lvlText w:val="•"/>
      <w:lvlJc w:val="left"/>
      <w:pPr>
        <w:ind w:left="1995" w:hanging="360"/>
      </w:pPr>
      <w:rPr>
        <w:rFonts w:hint="default"/>
      </w:rPr>
    </w:lvl>
    <w:lvl w:ilvl="4">
      <w:start w:val="0"/>
      <w:numFmt w:val="bullet"/>
      <w:lvlText w:val="•"/>
      <w:lvlJc w:val="left"/>
      <w:pPr>
        <w:ind w:left="2520" w:hanging="360"/>
      </w:pPr>
      <w:rPr>
        <w:rFonts w:hint="default"/>
      </w:rPr>
    </w:lvl>
    <w:lvl w:ilvl="5">
      <w:start w:val="0"/>
      <w:numFmt w:val="bullet"/>
      <w:lvlText w:val="•"/>
      <w:lvlJc w:val="left"/>
      <w:pPr>
        <w:ind w:left="3045" w:hanging="360"/>
      </w:pPr>
      <w:rPr>
        <w:rFonts w:hint="default"/>
      </w:rPr>
    </w:lvl>
    <w:lvl w:ilvl="6">
      <w:start w:val="0"/>
      <w:numFmt w:val="bullet"/>
      <w:lvlText w:val="•"/>
      <w:lvlJc w:val="left"/>
      <w:pPr>
        <w:ind w:left="3570" w:hanging="360"/>
      </w:pPr>
      <w:rPr>
        <w:rFonts w:hint="default"/>
      </w:rPr>
    </w:lvl>
    <w:lvl w:ilvl="7">
      <w:start w:val="0"/>
      <w:numFmt w:val="bullet"/>
      <w:lvlText w:val="•"/>
      <w:lvlJc w:val="left"/>
      <w:pPr>
        <w:ind w:left="4095" w:hanging="360"/>
      </w:pPr>
      <w:rPr>
        <w:rFonts w:hint="default"/>
      </w:rPr>
    </w:lvl>
    <w:lvl w:ilvl="8">
      <w:start w:val="0"/>
      <w:numFmt w:val="bullet"/>
      <w:lvlText w:val="•"/>
      <w:lvlJc w:val="left"/>
      <w:pPr>
        <w:ind w:left="4620" w:hanging="360"/>
      </w:pPr>
      <w:rPr>
        <w:rFonts w:hint="default"/>
      </w:rPr>
    </w:lvl>
  </w:abstractNum>
  <w:abstractNum w:abstractNumId="89">
    <w:multiLevelType w:val="hybridMultilevel"/>
    <w:lvl w:ilvl="0">
      <w:start w:val="1"/>
      <w:numFmt w:val="lowerLetter"/>
      <w:lvlText w:val="%1."/>
      <w:lvlJc w:val="left"/>
      <w:pPr>
        <w:ind w:left="427" w:hanging="360"/>
        <w:jc w:val="left"/>
      </w:pPr>
      <w:rPr>
        <w:rFonts w:hint="default" w:ascii="Arial" w:hAnsi="Arial" w:eastAsia="Arial" w:cs="Arial"/>
        <w:w w:val="93"/>
        <w:sz w:val="19"/>
        <w:szCs w:val="19"/>
      </w:rPr>
    </w:lvl>
    <w:lvl w:ilvl="1">
      <w:start w:val="0"/>
      <w:numFmt w:val="bullet"/>
      <w:lvlText w:val="•"/>
      <w:lvlJc w:val="left"/>
      <w:pPr>
        <w:ind w:left="945" w:hanging="360"/>
      </w:pPr>
      <w:rPr>
        <w:rFonts w:hint="default"/>
      </w:rPr>
    </w:lvl>
    <w:lvl w:ilvl="2">
      <w:start w:val="0"/>
      <w:numFmt w:val="bullet"/>
      <w:lvlText w:val="•"/>
      <w:lvlJc w:val="left"/>
      <w:pPr>
        <w:ind w:left="1470" w:hanging="360"/>
      </w:pPr>
      <w:rPr>
        <w:rFonts w:hint="default"/>
      </w:rPr>
    </w:lvl>
    <w:lvl w:ilvl="3">
      <w:start w:val="0"/>
      <w:numFmt w:val="bullet"/>
      <w:lvlText w:val="•"/>
      <w:lvlJc w:val="left"/>
      <w:pPr>
        <w:ind w:left="1995" w:hanging="360"/>
      </w:pPr>
      <w:rPr>
        <w:rFonts w:hint="default"/>
      </w:rPr>
    </w:lvl>
    <w:lvl w:ilvl="4">
      <w:start w:val="0"/>
      <w:numFmt w:val="bullet"/>
      <w:lvlText w:val="•"/>
      <w:lvlJc w:val="left"/>
      <w:pPr>
        <w:ind w:left="2520" w:hanging="360"/>
      </w:pPr>
      <w:rPr>
        <w:rFonts w:hint="default"/>
      </w:rPr>
    </w:lvl>
    <w:lvl w:ilvl="5">
      <w:start w:val="0"/>
      <w:numFmt w:val="bullet"/>
      <w:lvlText w:val="•"/>
      <w:lvlJc w:val="left"/>
      <w:pPr>
        <w:ind w:left="3045" w:hanging="360"/>
      </w:pPr>
      <w:rPr>
        <w:rFonts w:hint="default"/>
      </w:rPr>
    </w:lvl>
    <w:lvl w:ilvl="6">
      <w:start w:val="0"/>
      <w:numFmt w:val="bullet"/>
      <w:lvlText w:val="•"/>
      <w:lvlJc w:val="left"/>
      <w:pPr>
        <w:ind w:left="3570" w:hanging="360"/>
      </w:pPr>
      <w:rPr>
        <w:rFonts w:hint="default"/>
      </w:rPr>
    </w:lvl>
    <w:lvl w:ilvl="7">
      <w:start w:val="0"/>
      <w:numFmt w:val="bullet"/>
      <w:lvlText w:val="•"/>
      <w:lvlJc w:val="left"/>
      <w:pPr>
        <w:ind w:left="4095" w:hanging="360"/>
      </w:pPr>
      <w:rPr>
        <w:rFonts w:hint="default"/>
      </w:rPr>
    </w:lvl>
    <w:lvl w:ilvl="8">
      <w:start w:val="0"/>
      <w:numFmt w:val="bullet"/>
      <w:lvlText w:val="•"/>
      <w:lvlJc w:val="left"/>
      <w:pPr>
        <w:ind w:left="4620" w:hanging="360"/>
      </w:pPr>
      <w:rPr>
        <w:rFonts w:hint="default"/>
      </w:rPr>
    </w:lvl>
  </w:abstractNum>
  <w:abstractNum w:abstractNumId="88">
    <w:multiLevelType w:val="hybridMultilevel"/>
    <w:lvl w:ilvl="0">
      <w:start w:val="0"/>
      <w:numFmt w:val="bullet"/>
      <w:lvlText w:val="•"/>
      <w:lvlJc w:val="left"/>
      <w:pPr>
        <w:ind w:left="720" w:hanging="360"/>
      </w:pPr>
      <w:rPr>
        <w:rFonts w:hint="default" w:ascii="Arial" w:hAnsi="Arial" w:eastAsia="Arial" w:cs="Arial"/>
        <w:color w:val="231F20"/>
        <w:w w:val="99"/>
        <w:sz w:val="24"/>
        <w:szCs w:val="24"/>
      </w:rPr>
    </w:lvl>
    <w:lvl w:ilvl="1">
      <w:start w:val="0"/>
      <w:numFmt w:val="bullet"/>
      <w:lvlText w:val="•"/>
      <w:lvlJc w:val="left"/>
      <w:pPr>
        <w:ind w:left="1078" w:hanging="360"/>
      </w:pPr>
      <w:rPr>
        <w:rFonts w:hint="default"/>
      </w:rPr>
    </w:lvl>
    <w:lvl w:ilvl="2">
      <w:start w:val="0"/>
      <w:numFmt w:val="bullet"/>
      <w:lvlText w:val="•"/>
      <w:lvlJc w:val="left"/>
      <w:pPr>
        <w:ind w:left="1437" w:hanging="360"/>
      </w:pPr>
      <w:rPr>
        <w:rFonts w:hint="default"/>
      </w:rPr>
    </w:lvl>
    <w:lvl w:ilvl="3">
      <w:start w:val="0"/>
      <w:numFmt w:val="bullet"/>
      <w:lvlText w:val="•"/>
      <w:lvlJc w:val="left"/>
      <w:pPr>
        <w:ind w:left="1795" w:hanging="360"/>
      </w:pPr>
      <w:rPr>
        <w:rFonts w:hint="default"/>
      </w:rPr>
    </w:lvl>
    <w:lvl w:ilvl="4">
      <w:start w:val="0"/>
      <w:numFmt w:val="bullet"/>
      <w:lvlText w:val="•"/>
      <w:lvlJc w:val="left"/>
      <w:pPr>
        <w:ind w:left="2154" w:hanging="360"/>
      </w:pPr>
      <w:rPr>
        <w:rFonts w:hint="default"/>
      </w:rPr>
    </w:lvl>
    <w:lvl w:ilvl="5">
      <w:start w:val="0"/>
      <w:numFmt w:val="bullet"/>
      <w:lvlText w:val="•"/>
      <w:lvlJc w:val="left"/>
      <w:pPr>
        <w:ind w:left="2512" w:hanging="360"/>
      </w:pPr>
      <w:rPr>
        <w:rFonts w:hint="default"/>
      </w:rPr>
    </w:lvl>
    <w:lvl w:ilvl="6">
      <w:start w:val="0"/>
      <w:numFmt w:val="bullet"/>
      <w:lvlText w:val="•"/>
      <w:lvlJc w:val="left"/>
      <w:pPr>
        <w:ind w:left="2871" w:hanging="360"/>
      </w:pPr>
      <w:rPr>
        <w:rFonts w:hint="default"/>
      </w:rPr>
    </w:lvl>
    <w:lvl w:ilvl="7">
      <w:start w:val="0"/>
      <w:numFmt w:val="bullet"/>
      <w:lvlText w:val="•"/>
      <w:lvlJc w:val="left"/>
      <w:pPr>
        <w:ind w:left="3230" w:hanging="360"/>
      </w:pPr>
      <w:rPr>
        <w:rFonts w:hint="default"/>
      </w:rPr>
    </w:lvl>
    <w:lvl w:ilvl="8">
      <w:start w:val="0"/>
      <w:numFmt w:val="bullet"/>
      <w:lvlText w:val="•"/>
      <w:lvlJc w:val="left"/>
      <w:pPr>
        <w:ind w:left="3588" w:hanging="360"/>
      </w:pPr>
      <w:rPr>
        <w:rFonts w:hint="default"/>
      </w:rPr>
    </w:lvl>
  </w:abstractNum>
  <w:abstractNum w:abstractNumId="87">
    <w:multiLevelType w:val="hybridMultilevel"/>
    <w:lvl w:ilvl="0">
      <w:start w:val="1"/>
      <w:numFmt w:val="decimal"/>
      <w:lvlText w:val="%1."/>
      <w:lvlJc w:val="left"/>
      <w:pPr>
        <w:ind w:left="541" w:hanging="360"/>
        <w:jc w:val="left"/>
      </w:pPr>
      <w:rPr>
        <w:rFonts w:hint="default" w:ascii="Arial" w:hAnsi="Arial" w:eastAsia="Arial" w:cs="Arial"/>
        <w:color w:val="5F6369"/>
        <w:w w:val="94"/>
        <w:sz w:val="24"/>
        <w:szCs w:val="24"/>
      </w:rPr>
    </w:lvl>
    <w:lvl w:ilvl="1">
      <w:start w:val="1"/>
      <w:numFmt w:val="decimal"/>
      <w:lvlText w:val="%2."/>
      <w:lvlJc w:val="left"/>
      <w:pPr>
        <w:ind w:left="1800" w:hanging="360"/>
        <w:jc w:val="left"/>
      </w:pPr>
      <w:rPr>
        <w:rFonts w:hint="default" w:ascii="Arial" w:hAnsi="Arial" w:eastAsia="Arial" w:cs="Arial"/>
        <w:color w:val="5F6369"/>
        <w:w w:val="89"/>
        <w:sz w:val="24"/>
        <w:szCs w:val="24"/>
      </w:rPr>
    </w:lvl>
    <w:lvl w:ilvl="2">
      <w:start w:val="0"/>
      <w:numFmt w:val="bullet"/>
      <w:lvlText w:val="•"/>
      <w:lvlJc w:val="left"/>
      <w:pPr>
        <w:ind w:left="2156" w:hanging="360"/>
      </w:pPr>
      <w:rPr>
        <w:rFonts w:hint="default" w:ascii="Arial" w:hAnsi="Arial" w:eastAsia="Arial" w:cs="Arial"/>
        <w:color w:val="5F6369"/>
        <w:w w:val="80"/>
        <w:sz w:val="20"/>
        <w:szCs w:val="20"/>
      </w:rPr>
    </w:lvl>
    <w:lvl w:ilvl="3">
      <w:start w:val="0"/>
      <w:numFmt w:val="bullet"/>
      <w:lvlText w:val="•"/>
      <w:lvlJc w:val="left"/>
      <w:pPr>
        <w:ind w:left="3143" w:hanging="360"/>
      </w:pPr>
      <w:rPr>
        <w:rFonts w:hint="default"/>
      </w:rPr>
    </w:lvl>
    <w:lvl w:ilvl="4">
      <w:start w:val="0"/>
      <w:numFmt w:val="bullet"/>
      <w:lvlText w:val="•"/>
      <w:lvlJc w:val="left"/>
      <w:pPr>
        <w:ind w:left="4126" w:hanging="360"/>
      </w:pPr>
      <w:rPr>
        <w:rFonts w:hint="default"/>
      </w:rPr>
    </w:lvl>
    <w:lvl w:ilvl="5">
      <w:start w:val="0"/>
      <w:numFmt w:val="bullet"/>
      <w:lvlText w:val="•"/>
      <w:lvlJc w:val="left"/>
      <w:pPr>
        <w:ind w:left="5109" w:hanging="360"/>
      </w:pPr>
      <w:rPr>
        <w:rFonts w:hint="default"/>
      </w:rPr>
    </w:lvl>
    <w:lvl w:ilvl="6">
      <w:start w:val="0"/>
      <w:numFmt w:val="bullet"/>
      <w:lvlText w:val="•"/>
      <w:lvlJc w:val="left"/>
      <w:pPr>
        <w:ind w:left="6092" w:hanging="360"/>
      </w:pPr>
      <w:rPr>
        <w:rFonts w:hint="default"/>
      </w:rPr>
    </w:lvl>
    <w:lvl w:ilvl="7">
      <w:start w:val="0"/>
      <w:numFmt w:val="bullet"/>
      <w:lvlText w:val="•"/>
      <w:lvlJc w:val="left"/>
      <w:pPr>
        <w:ind w:left="7075" w:hanging="360"/>
      </w:pPr>
      <w:rPr>
        <w:rFonts w:hint="default"/>
      </w:rPr>
    </w:lvl>
    <w:lvl w:ilvl="8">
      <w:start w:val="0"/>
      <w:numFmt w:val="bullet"/>
      <w:lvlText w:val="•"/>
      <w:lvlJc w:val="left"/>
      <w:pPr>
        <w:ind w:left="8059" w:hanging="360"/>
      </w:pPr>
      <w:rPr>
        <w:rFonts w:hint="default"/>
      </w:rPr>
    </w:lvl>
  </w:abstractNum>
  <w:abstractNum w:abstractNumId="86">
    <w:multiLevelType w:val="hybridMultilevel"/>
    <w:lvl w:ilvl="0">
      <w:start w:val="0"/>
      <w:numFmt w:val="bullet"/>
      <w:lvlText w:val="•"/>
      <w:lvlJc w:val="left"/>
      <w:pPr>
        <w:ind w:left="720" w:hanging="360"/>
      </w:pPr>
      <w:rPr>
        <w:rFonts w:hint="default" w:ascii="Times New Roman" w:hAnsi="Times New Roman" w:eastAsia="Times New Roman" w:cs="Times New Roman"/>
        <w:color w:val="5F6369"/>
        <w:w w:val="99"/>
        <w:sz w:val="20"/>
        <w:szCs w:val="20"/>
      </w:rPr>
    </w:lvl>
    <w:lvl w:ilvl="1">
      <w:start w:val="0"/>
      <w:numFmt w:val="bullet"/>
      <w:lvlText w:val="•"/>
      <w:lvlJc w:val="left"/>
      <w:pPr>
        <w:ind w:left="1650" w:hanging="360"/>
      </w:pPr>
      <w:rPr>
        <w:rFonts w:hint="default"/>
      </w:rPr>
    </w:lvl>
    <w:lvl w:ilvl="2">
      <w:start w:val="0"/>
      <w:numFmt w:val="bullet"/>
      <w:lvlText w:val="•"/>
      <w:lvlJc w:val="left"/>
      <w:pPr>
        <w:ind w:left="2581" w:hanging="360"/>
      </w:pPr>
      <w:rPr>
        <w:rFonts w:hint="default"/>
      </w:rPr>
    </w:lvl>
    <w:lvl w:ilvl="3">
      <w:start w:val="0"/>
      <w:numFmt w:val="bullet"/>
      <w:lvlText w:val="•"/>
      <w:lvlJc w:val="left"/>
      <w:pPr>
        <w:ind w:left="3511" w:hanging="360"/>
      </w:pPr>
      <w:rPr>
        <w:rFonts w:hint="default"/>
      </w:rPr>
    </w:lvl>
    <w:lvl w:ilvl="4">
      <w:start w:val="0"/>
      <w:numFmt w:val="bullet"/>
      <w:lvlText w:val="•"/>
      <w:lvlJc w:val="left"/>
      <w:pPr>
        <w:ind w:left="4442" w:hanging="360"/>
      </w:pPr>
      <w:rPr>
        <w:rFonts w:hint="default"/>
      </w:rPr>
    </w:lvl>
    <w:lvl w:ilvl="5">
      <w:start w:val="0"/>
      <w:numFmt w:val="bullet"/>
      <w:lvlText w:val="•"/>
      <w:lvlJc w:val="left"/>
      <w:pPr>
        <w:ind w:left="5372" w:hanging="360"/>
      </w:pPr>
      <w:rPr>
        <w:rFonts w:hint="default"/>
      </w:rPr>
    </w:lvl>
    <w:lvl w:ilvl="6">
      <w:start w:val="0"/>
      <w:numFmt w:val="bullet"/>
      <w:lvlText w:val="•"/>
      <w:lvlJc w:val="left"/>
      <w:pPr>
        <w:ind w:left="6303" w:hanging="360"/>
      </w:pPr>
      <w:rPr>
        <w:rFonts w:hint="default"/>
      </w:rPr>
    </w:lvl>
    <w:lvl w:ilvl="7">
      <w:start w:val="0"/>
      <w:numFmt w:val="bullet"/>
      <w:lvlText w:val="•"/>
      <w:lvlJc w:val="left"/>
      <w:pPr>
        <w:ind w:left="7233" w:hanging="360"/>
      </w:pPr>
      <w:rPr>
        <w:rFonts w:hint="default"/>
      </w:rPr>
    </w:lvl>
    <w:lvl w:ilvl="8">
      <w:start w:val="0"/>
      <w:numFmt w:val="bullet"/>
      <w:lvlText w:val="•"/>
      <w:lvlJc w:val="left"/>
      <w:pPr>
        <w:ind w:left="8164" w:hanging="360"/>
      </w:pPr>
      <w:rPr>
        <w:rFonts w:hint="default"/>
      </w:rPr>
    </w:lvl>
  </w:abstractNum>
  <w:abstractNum w:abstractNumId="85">
    <w:multiLevelType w:val="hybridMultilevel"/>
    <w:lvl w:ilvl="0">
      <w:start w:val="0"/>
      <w:numFmt w:val="bullet"/>
      <w:lvlText w:val="•"/>
      <w:lvlJc w:val="left"/>
      <w:pPr>
        <w:ind w:left="217" w:hanging="138"/>
      </w:pPr>
      <w:rPr>
        <w:rFonts w:hint="default" w:ascii="Arial" w:hAnsi="Arial" w:eastAsia="Arial" w:cs="Arial"/>
        <w:w w:val="142"/>
        <w:sz w:val="19"/>
        <w:szCs w:val="19"/>
      </w:rPr>
    </w:lvl>
    <w:lvl w:ilvl="1">
      <w:start w:val="0"/>
      <w:numFmt w:val="bullet"/>
      <w:lvlText w:val="•"/>
      <w:lvlJc w:val="left"/>
      <w:pPr>
        <w:ind w:left="406" w:hanging="138"/>
      </w:pPr>
      <w:rPr>
        <w:rFonts w:hint="default"/>
      </w:rPr>
    </w:lvl>
    <w:lvl w:ilvl="2">
      <w:start w:val="0"/>
      <w:numFmt w:val="bullet"/>
      <w:lvlText w:val="•"/>
      <w:lvlJc w:val="left"/>
      <w:pPr>
        <w:ind w:left="593" w:hanging="138"/>
      </w:pPr>
      <w:rPr>
        <w:rFonts w:hint="default"/>
      </w:rPr>
    </w:lvl>
    <w:lvl w:ilvl="3">
      <w:start w:val="0"/>
      <w:numFmt w:val="bullet"/>
      <w:lvlText w:val="•"/>
      <w:lvlJc w:val="left"/>
      <w:pPr>
        <w:ind w:left="780" w:hanging="138"/>
      </w:pPr>
      <w:rPr>
        <w:rFonts w:hint="default"/>
      </w:rPr>
    </w:lvl>
    <w:lvl w:ilvl="4">
      <w:start w:val="0"/>
      <w:numFmt w:val="bullet"/>
      <w:lvlText w:val="•"/>
      <w:lvlJc w:val="left"/>
      <w:pPr>
        <w:ind w:left="966" w:hanging="138"/>
      </w:pPr>
      <w:rPr>
        <w:rFonts w:hint="default"/>
      </w:rPr>
    </w:lvl>
    <w:lvl w:ilvl="5">
      <w:start w:val="0"/>
      <w:numFmt w:val="bullet"/>
      <w:lvlText w:val="•"/>
      <w:lvlJc w:val="left"/>
      <w:pPr>
        <w:ind w:left="1153" w:hanging="138"/>
      </w:pPr>
      <w:rPr>
        <w:rFonts w:hint="default"/>
      </w:rPr>
    </w:lvl>
    <w:lvl w:ilvl="6">
      <w:start w:val="0"/>
      <w:numFmt w:val="bullet"/>
      <w:lvlText w:val="•"/>
      <w:lvlJc w:val="left"/>
      <w:pPr>
        <w:ind w:left="1340" w:hanging="138"/>
      </w:pPr>
      <w:rPr>
        <w:rFonts w:hint="default"/>
      </w:rPr>
    </w:lvl>
    <w:lvl w:ilvl="7">
      <w:start w:val="0"/>
      <w:numFmt w:val="bullet"/>
      <w:lvlText w:val="•"/>
      <w:lvlJc w:val="left"/>
      <w:pPr>
        <w:ind w:left="1526" w:hanging="138"/>
      </w:pPr>
      <w:rPr>
        <w:rFonts w:hint="default"/>
      </w:rPr>
    </w:lvl>
    <w:lvl w:ilvl="8">
      <w:start w:val="0"/>
      <w:numFmt w:val="bullet"/>
      <w:lvlText w:val="•"/>
      <w:lvlJc w:val="left"/>
      <w:pPr>
        <w:ind w:left="1713" w:hanging="138"/>
      </w:pPr>
      <w:rPr>
        <w:rFonts w:hint="default"/>
      </w:rPr>
    </w:lvl>
  </w:abstractNum>
  <w:abstractNum w:abstractNumId="84">
    <w:multiLevelType w:val="hybridMultilevel"/>
    <w:lvl w:ilvl="0">
      <w:start w:val="0"/>
      <w:numFmt w:val="bullet"/>
      <w:lvlText w:val="•"/>
      <w:lvlJc w:val="left"/>
      <w:pPr>
        <w:ind w:left="79" w:hanging="138"/>
      </w:pPr>
      <w:rPr>
        <w:rFonts w:hint="default" w:ascii="Arial" w:hAnsi="Arial" w:eastAsia="Arial" w:cs="Arial"/>
        <w:w w:val="142"/>
        <w:sz w:val="19"/>
        <w:szCs w:val="19"/>
      </w:rPr>
    </w:lvl>
    <w:lvl w:ilvl="1">
      <w:start w:val="0"/>
      <w:numFmt w:val="bullet"/>
      <w:lvlText w:val="•"/>
      <w:lvlJc w:val="left"/>
      <w:pPr>
        <w:ind w:left="507" w:hanging="138"/>
      </w:pPr>
      <w:rPr>
        <w:rFonts w:hint="default"/>
      </w:rPr>
    </w:lvl>
    <w:lvl w:ilvl="2">
      <w:start w:val="0"/>
      <w:numFmt w:val="bullet"/>
      <w:lvlText w:val="•"/>
      <w:lvlJc w:val="left"/>
      <w:pPr>
        <w:ind w:left="935" w:hanging="138"/>
      </w:pPr>
      <w:rPr>
        <w:rFonts w:hint="default"/>
      </w:rPr>
    </w:lvl>
    <w:lvl w:ilvl="3">
      <w:start w:val="0"/>
      <w:numFmt w:val="bullet"/>
      <w:lvlText w:val="•"/>
      <w:lvlJc w:val="left"/>
      <w:pPr>
        <w:ind w:left="1363" w:hanging="138"/>
      </w:pPr>
      <w:rPr>
        <w:rFonts w:hint="default"/>
      </w:rPr>
    </w:lvl>
    <w:lvl w:ilvl="4">
      <w:start w:val="0"/>
      <w:numFmt w:val="bullet"/>
      <w:lvlText w:val="•"/>
      <w:lvlJc w:val="left"/>
      <w:pPr>
        <w:ind w:left="1791" w:hanging="138"/>
      </w:pPr>
      <w:rPr>
        <w:rFonts w:hint="default"/>
      </w:rPr>
    </w:lvl>
    <w:lvl w:ilvl="5">
      <w:start w:val="0"/>
      <w:numFmt w:val="bullet"/>
      <w:lvlText w:val="•"/>
      <w:lvlJc w:val="left"/>
      <w:pPr>
        <w:ind w:left="2219" w:hanging="138"/>
      </w:pPr>
      <w:rPr>
        <w:rFonts w:hint="default"/>
      </w:rPr>
    </w:lvl>
    <w:lvl w:ilvl="6">
      <w:start w:val="0"/>
      <w:numFmt w:val="bullet"/>
      <w:lvlText w:val="•"/>
      <w:lvlJc w:val="left"/>
      <w:pPr>
        <w:ind w:left="2647" w:hanging="138"/>
      </w:pPr>
      <w:rPr>
        <w:rFonts w:hint="default"/>
      </w:rPr>
    </w:lvl>
    <w:lvl w:ilvl="7">
      <w:start w:val="0"/>
      <w:numFmt w:val="bullet"/>
      <w:lvlText w:val="•"/>
      <w:lvlJc w:val="left"/>
      <w:pPr>
        <w:ind w:left="3075" w:hanging="138"/>
      </w:pPr>
      <w:rPr>
        <w:rFonts w:hint="default"/>
      </w:rPr>
    </w:lvl>
    <w:lvl w:ilvl="8">
      <w:start w:val="0"/>
      <w:numFmt w:val="bullet"/>
      <w:lvlText w:val="•"/>
      <w:lvlJc w:val="left"/>
      <w:pPr>
        <w:ind w:left="3503" w:hanging="138"/>
      </w:pPr>
      <w:rPr>
        <w:rFonts w:hint="default"/>
      </w:rPr>
    </w:lvl>
  </w:abstractNum>
  <w:abstractNum w:abstractNumId="83">
    <w:multiLevelType w:val="hybridMultilevel"/>
    <w:lvl w:ilvl="0">
      <w:start w:val="0"/>
      <w:numFmt w:val="bullet"/>
      <w:lvlText w:val="•"/>
      <w:lvlJc w:val="left"/>
      <w:pPr>
        <w:ind w:left="80" w:hanging="138"/>
      </w:pPr>
      <w:rPr>
        <w:rFonts w:hint="default" w:ascii="Arial" w:hAnsi="Arial" w:eastAsia="Arial" w:cs="Arial"/>
        <w:w w:val="142"/>
        <w:sz w:val="19"/>
        <w:szCs w:val="19"/>
      </w:rPr>
    </w:lvl>
    <w:lvl w:ilvl="1">
      <w:start w:val="0"/>
      <w:numFmt w:val="bullet"/>
      <w:lvlText w:val="•"/>
      <w:lvlJc w:val="left"/>
      <w:pPr>
        <w:ind w:left="243" w:hanging="138"/>
      </w:pPr>
      <w:rPr>
        <w:rFonts w:hint="default"/>
      </w:rPr>
    </w:lvl>
    <w:lvl w:ilvl="2">
      <w:start w:val="0"/>
      <w:numFmt w:val="bullet"/>
      <w:lvlText w:val="•"/>
      <w:lvlJc w:val="left"/>
      <w:pPr>
        <w:ind w:left="406" w:hanging="138"/>
      </w:pPr>
      <w:rPr>
        <w:rFonts w:hint="default"/>
      </w:rPr>
    </w:lvl>
    <w:lvl w:ilvl="3">
      <w:start w:val="0"/>
      <w:numFmt w:val="bullet"/>
      <w:lvlText w:val="•"/>
      <w:lvlJc w:val="left"/>
      <w:pPr>
        <w:ind w:left="569" w:hanging="138"/>
      </w:pPr>
      <w:rPr>
        <w:rFonts w:hint="default"/>
      </w:rPr>
    </w:lvl>
    <w:lvl w:ilvl="4">
      <w:start w:val="0"/>
      <w:numFmt w:val="bullet"/>
      <w:lvlText w:val="•"/>
      <w:lvlJc w:val="left"/>
      <w:pPr>
        <w:ind w:left="732" w:hanging="138"/>
      </w:pPr>
      <w:rPr>
        <w:rFonts w:hint="default"/>
      </w:rPr>
    </w:lvl>
    <w:lvl w:ilvl="5">
      <w:start w:val="0"/>
      <w:numFmt w:val="bullet"/>
      <w:lvlText w:val="•"/>
      <w:lvlJc w:val="left"/>
      <w:pPr>
        <w:ind w:left="895" w:hanging="138"/>
      </w:pPr>
      <w:rPr>
        <w:rFonts w:hint="default"/>
      </w:rPr>
    </w:lvl>
    <w:lvl w:ilvl="6">
      <w:start w:val="0"/>
      <w:numFmt w:val="bullet"/>
      <w:lvlText w:val="•"/>
      <w:lvlJc w:val="left"/>
      <w:pPr>
        <w:ind w:left="1058" w:hanging="138"/>
      </w:pPr>
      <w:rPr>
        <w:rFonts w:hint="default"/>
      </w:rPr>
    </w:lvl>
    <w:lvl w:ilvl="7">
      <w:start w:val="0"/>
      <w:numFmt w:val="bullet"/>
      <w:lvlText w:val="•"/>
      <w:lvlJc w:val="left"/>
      <w:pPr>
        <w:ind w:left="1221" w:hanging="138"/>
      </w:pPr>
      <w:rPr>
        <w:rFonts w:hint="default"/>
      </w:rPr>
    </w:lvl>
    <w:lvl w:ilvl="8">
      <w:start w:val="0"/>
      <w:numFmt w:val="bullet"/>
      <w:lvlText w:val="•"/>
      <w:lvlJc w:val="left"/>
      <w:pPr>
        <w:ind w:left="1384" w:hanging="138"/>
      </w:pPr>
      <w:rPr>
        <w:rFonts w:hint="default"/>
      </w:rPr>
    </w:lvl>
  </w:abstractNum>
  <w:abstractNum w:abstractNumId="82">
    <w:multiLevelType w:val="hybridMultilevel"/>
    <w:lvl w:ilvl="0">
      <w:start w:val="0"/>
      <w:numFmt w:val="bullet"/>
      <w:lvlText w:val="•"/>
      <w:lvlJc w:val="left"/>
      <w:pPr>
        <w:ind w:left="207" w:hanging="138"/>
      </w:pPr>
      <w:rPr>
        <w:rFonts w:hint="default" w:ascii="Arial" w:hAnsi="Arial" w:eastAsia="Arial" w:cs="Arial"/>
        <w:w w:val="142"/>
        <w:sz w:val="19"/>
        <w:szCs w:val="19"/>
      </w:rPr>
    </w:lvl>
    <w:lvl w:ilvl="1">
      <w:start w:val="0"/>
      <w:numFmt w:val="bullet"/>
      <w:lvlText w:val="•"/>
      <w:lvlJc w:val="left"/>
      <w:pPr>
        <w:ind w:left="349" w:hanging="138"/>
      </w:pPr>
      <w:rPr>
        <w:rFonts w:hint="default"/>
      </w:rPr>
    </w:lvl>
    <w:lvl w:ilvl="2">
      <w:start w:val="0"/>
      <w:numFmt w:val="bullet"/>
      <w:lvlText w:val="•"/>
      <w:lvlJc w:val="left"/>
      <w:pPr>
        <w:ind w:left="498" w:hanging="138"/>
      </w:pPr>
      <w:rPr>
        <w:rFonts w:hint="default"/>
      </w:rPr>
    </w:lvl>
    <w:lvl w:ilvl="3">
      <w:start w:val="0"/>
      <w:numFmt w:val="bullet"/>
      <w:lvlText w:val="•"/>
      <w:lvlJc w:val="left"/>
      <w:pPr>
        <w:ind w:left="647" w:hanging="138"/>
      </w:pPr>
      <w:rPr>
        <w:rFonts w:hint="default"/>
      </w:rPr>
    </w:lvl>
    <w:lvl w:ilvl="4">
      <w:start w:val="0"/>
      <w:numFmt w:val="bullet"/>
      <w:lvlText w:val="•"/>
      <w:lvlJc w:val="left"/>
      <w:pPr>
        <w:ind w:left="796" w:hanging="138"/>
      </w:pPr>
      <w:rPr>
        <w:rFonts w:hint="default"/>
      </w:rPr>
    </w:lvl>
    <w:lvl w:ilvl="5">
      <w:start w:val="0"/>
      <w:numFmt w:val="bullet"/>
      <w:lvlText w:val="•"/>
      <w:lvlJc w:val="left"/>
      <w:pPr>
        <w:ind w:left="945" w:hanging="138"/>
      </w:pPr>
      <w:rPr>
        <w:rFonts w:hint="default"/>
      </w:rPr>
    </w:lvl>
    <w:lvl w:ilvl="6">
      <w:start w:val="0"/>
      <w:numFmt w:val="bullet"/>
      <w:lvlText w:val="•"/>
      <w:lvlJc w:val="left"/>
      <w:pPr>
        <w:ind w:left="1094" w:hanging="138"/>
      </w:pPr>
      <w:rPr>
        <w:rFonts w:hint="default"/>
      </w:rPr>
    </w:lvl>
    <w:lvl w:ilvl="7">
      <w:start w:val="0"/>
      <w:numFmt w:val="bullet"/>
      <w:lvlText w:val="•"/>
      <w:lvlJc w:val="left"/>
      <w:pPr>
        <w:ind w:left="1243" w:hanging="138"/>
      </w:pPr>
      <w:rPr>
        <w:rFonts w:hint="default"/>
      </w:rPr>
    </w:lvl>
    <w:lvl w:ilvl="8">
      <w:start w:val="0"/>
      <w:numFmt w:val="bullet"/>
      <w:lvlText w:val="•"/>
      <w:lvlJc w:val="left"/>
      <w:pPr>
        <w:ind w:left="1392" w:hanging="138"/>
      </w:pPr>
      <w:rPr>
        <w:rFonts w:hint="default"/>
      </w:rPr>
    </w:lvl>
  </w:abstractNum>
  <w:abstractNum w:abstractNumId="81">
    <w:multiLevelType w:val="hybridMultilevel"/>
    <w:lvl w:ilvl="0">
      <w:start w:val="0"/>
      <w:numFmt w:val="bullet"/>
      <w:lvlText w:val="•"/>
      <w:lvlJc w:val="left"/>
      <w:pPr>
        <w:ind w:left="69" w:hanging="138"/>
      </w:pPr>
      <w:rPr>
        <w:rFonts w:hint="default" w:ascii="Arial" w:hAnsi="Arial" w:eastAsia="Arial" w:cs="Arial"/>
        <w:w w:val="142"/>
        <w:sz w:val="19"/>
        <w:szCs w:val="19"/>
      </w:rPr>
    </w:lvl>
    <w:lvl w:ilvl="1">
      <w:start w:val="0"/>
      <w:numFmt w:val="bullet"/>
      <w:lvlText w:val="•"/>
      <w:lvlJc w:val="left"/>
      <w:pPr>
        <w:ind w:left="261" w:hanging="138"/>
      </w:pPr>
      <w:rPr>
        <w:rFonts w:hint="default"/>
      </w:rPr>
    </w:lvl>
    <w:lvl w:ilvl="2">
      <w:start w:val="0"/>
      <w:numFmt w:val="bullet"/>
      <w:lvlText w:val="•"/>
      <w:lvlJc w:val="left"/>
      <w:pPr>
        <w:ind w:left="463" w:hanging="138"/>
      </w:pPr>
      <w:rPr>
        <w:rFonts w:hint="default"/>
      </w:rPr>
    </w:lvl>
    <w:lvl w:ilvl="3">
      <w:start w:val="0"/>
      <w:numFmt w:val="bullet"/>
      <w:lvlText w:val="•"/>
      <w:lvlJc w:val="left"/>
      <w:pPr>
        <w:ind w:left="665" w:hanging="138"/>
      </w:pPr>
      <w:rPr>
        <w:rFonts w:hint="default"/>
      </w:rPr>
    </w:lvl>
    <w:lvl w:ilvl="4">
      <w:start w:val="0"/>
      <w:numFmt w:val="bullet"/>
      <w:lvlText w:val="•"/>
      <w:lvlJc w:val="left"/>
      <w:pPr>
        <w:ind w:left="866" w:hanging="138"/>
      </w:pPr>
      <w:rPr>
        <w:rFonts w:hint="default"/>
      </w:rPr>
    </w:lvl>
    <w:lvl w:ilvl="5">
      <w:start w:val="0"/>
      <w:numFmt w:val="bullet"/>
      <w:lvlText w:val="•"/>
      <w:lvlJc w:val="left"/>
      <w:pPr>
        <w:ind w:left="1068" w:hanging="138"/>
      </w:pPr>
      <w:rPr>
        <w:rFonts w:hint="default"/>
      </w:rPr>
    </w:lvl>
    <w:lvl w:ilvl="6">
      <w:start w:val="0"/>
      <w:numFmt w:val="bullet"/>
      <w:lvlText w:val="•"/>
      <w:lvlJc w:val="left"/>
      <w:pPr>
        <w:ind w:left="1270" w:hanging="138"/>
      </w:pPr>
      <w:rPr>
        <w:rFonts w:hint="default"/>
      </w:rPr>
    </w:lvl>
    <w:lvl w:ilvl="7">
      <w:start w:val="0"/>
      <w:numFmt w:val="bullet"/>
      <w:lvlText w:val="•"/>
      <w:lvlJc w:val="left"/>
      <w:pPr>
        <w:ind w:left="1471" w:hanging="138"/>
      </w:pPr>
      <w:rPr>
        <w:rFonts w:hint="default"/>
      </w:rPr>
    </w:lvl>
    <w:lvl w:ilvl="8">
      <w:start w:val="0"/>
      <w:numFmt w:val="bullet"/>
      <w:lvlText w:val="•"/>
      <w:lvlJc w:val="left"/>
      <w:pPr>
        <w:ind w:left="1673" w:hanging="138"/>
      </w:pPr>
      <w:rPr>
        <w:rFonts w:hint="default"/>
      </w:rPr>
    </w:lvl>
  </w:abstractNum>
  <w:abstractNum w:abstractNumId="80">
    <w:multiLevelType w:val="hybridMultilevel"/>
    <w:lvl w:ilvl="0">
      <w:start w:val="0"/>
      <w:numFmt w:val="bullet"/>
      <w:lvlText w:val="•"/>
      <w:lvlJc w:val="left"/>
      <w:pPr>
        <w:ind w:left="69" w:hanging="138"/>
      </w:pPr>
      <w:rPr>
        <w:rFonts w:hint="default" w:ascii="Arial" w:hAnsi="Arial" w:eastAsia="Arial" w:cs="Arial"/>
        <w:w w:val="142"/>
        <w:sz w:val="19"/>
        <w:szCs w:val="19"/>
      </w:rPr>
    </w:lvl>
    <w:lvl w:ilvl="1">
      <w:start w:val="0"/>
      <w:numFmt w:val="bullet"/>
      <w:lvlText w:val="•"/>
      <w:lvlJc w:val="left"/>
      <w:pPr>
        <w:ind w:left="487" w:hanging="138"/>
      </w:pPr>
      <w:rPr>
        <w:rFonts w:hint="default"/>
      </w:rPr>
    </w:lvl>
    <w:lvl w:ilvl="2">
      <w:start w:val="0"/>
      <w:numFmt w:val="bullet"/>
      <w:lvlText w:val="•"/>
      <w:lvlJc w:val="left"/>
      <w:pPr>
        <w:ind w:left="915" w:hanging="138"/>
      </w:pPr>
      <w:rPr>
        <w:rFonts w:hint="default"/>
      </w:rPr>
    </w:lvl>
    <w:lvl w:ilvl="3">
      <w:start w:val="0"/>
      <w:numFmt w:val="bullet"/>
      <w:lvlText w:val="•"/>
      <w:lvlJc w:val="left"/>
      <w:pPr>
        <w:ind w:left="1343" w:hanging="138"/>
      </w:pPr>
      <w:rPr>
        <w:rFonts w:hint="default"/>
      </w:rPr>
    </w:lvl>
    <w:lvl w:ilvl="4">
      <w:start w:val="0"/>
      <w:numFmt w:val="bullet"/>
      <w:lvlText w:val="•"/>
      <w:lvlJc w:val="left"/>
      <w:pPr>
        <w:ind w:left="1771" w:hanging="138"/>
      </w:pPr>
      <w:rPr>
        <w:rFonts w:hint="default"/>
      </w:rPr>
    </w:lvl>
    <w:lvl w:ilvl="5">
      <w:start w:val="0"/>
      <w:numFmt w:val="bullet"/>
      <w:lvlText w:val="•"/>
      <w:lvlJc w:val="left"/>
      <w:pPr>
        <w:ind w:left="2199" w:hanging="138"/>
      </w:pPr>
      <w:rPr>
        <w:rFonts w:hint="default"/>
      </w:rPr>
    </w:lvl>
    <w:lvl w:ilvl="6">
      <w:start w:val="0"/>
      <w:numFmt w:val="bullet"/>
      <w:lvlText w:val="•"/>
      <w:lvlJc w:val="left"/>
      <w:pPr>
        <w:ind w:left="2627" w:hanging="138"/>
      </w:pPr>
      <w:rPr>
        <w:rFonts w:hint="default"/>
      </w:rPr>
    </w:lvl>
    <w:lvl w:ilvl="7">
      <w:start w:val="0"/>
      <w:numFmt w:val="bullet"/>
      <w:lvlText w:val="•"/>
      <w:lvlJc w:val="left"/>
      <w:pPr>
        <w:ind w:left="3055" w:hanging="138"/>
      </w:pPr>
      <w:rPr>
        <w:rFonts w:hint="default"/>
      </w:rPr>
    </w:lvl>
    <w:lvl w:ilvl="8">
      <w:start w:val="0"/>
      <w:numFmt w:val="bullet"/>
      <w:lvlText w:val="•"/>
      <w:lvlJc w:val="left"/>
      <w:pPr>
        <w:ind w:left="3483" w:hanging="138"/>
      </w:pPr>
      <w:rPr>
        <w:rFonts w:hint="default"/>
      </w:rPr>
    </w:lvl>
  </w:abstractNum>
  <w:abstractNum w:abstractNumId="79">
    <w:multiLevelType w:val="hybridMultilevel"/>
    <w:lvl w:ilvl="0">
      <w:start w:val="0"/>
      <w:numFmt w:val="bullet"/>
      <w:lvlText w:val="•"/>
      <w:lvlJc w:val="left"/>
      <w:pPr>
        <w:ind w:left="217" w:hanging="138"/>
      </w:pPr>
      <w:rPr>
        <w:rFonts w:hint="default" w:ascii="Arial" w:hAnsi="Arial" w:eastAsia="Arial" w:cs="Arial"/>
        <w:w w:val="142"/>
        <w:sz w:val="19"/>
        <w:szCs w:val="19"/>
      </w:rPr>
    </w:lvl>
    <w:lvl w:ilvl="1">
      <w:start w:val="0"/>
      <w:numFmt w:val="bullet"/>
      <w:lvlText w:val="•"/>
      <w:lvlJc w:val="left"/>
      <w:pPr>
        <w:ind w:left="406" w:hanging="138"/>
      </w:pPr>
      <w:rPr>
        <w:rFonts w:hint="default"/>
      </w:rPr>
    </w:lvl>
    <w:lvl w:ilvl="2">
      <w:start w:val="0"/>
      <w:numFmt w:val="bullet"/>
      <w:lvlText w:val="•"/>
      <w:lvlJc w:val="left"/>
      <w:pPr>
        <w:ind w:left="593" w:hanging="138"/>
      </w:pPr>
      <w:rPr>
        <w:rFonts w:hint="default"/>
      </w:rPr>
    </w:lvl>
    <w:lvl w:ilvl="3">
      <w:start w:val="0"/>
      <w:numFmt w:val="bullet"/>
      <w:lvlText w:val="•"/>
      <w:lvlJc w:val="left"/>
      <w:pPr>
        <w:ind w:left="780" w:hanging="138"/>
      </w:pPr>
      <w:rPr>
        <w:rFonts w:hint="default"/>
      </w:rPr>
    </w:lvl>
    <w:lvl w:ilvl="4">
      <w:start w:val="0"/>
      <w:numFmt w:val="bullet"/>
      <w:lvlText w:val="•"/>
      <w:lvlJc w:val="left"/>
      <w:pPr>
        <w:ind w:left="966" w:hanging="138"/>
      </w:pPr>
      <w:rPr>
        <w:rFonts w:hint="default"/>
      </w:rPr>
    </w:lvl>
    <w:lvl w:ilvl="5">
      <w:start w:val="0"/>
      <w:numFmt w:val="bullet"/>
      <w:lvlText w:val="•"/>
      <w:lvlJc w:val="left"/>
      <w:pPr>
        <w:ind w:left="1153" w:hanging="138"/>
      </w:pPr>
      <w:rPr>
        <w:rFonts w:hint="default"/>
      </w:rPr>
    </w:lvl>
    <w:lvl w:ilvl="6">
      <w:start w:val="0"/>
      <w:numFmt w:val="bullet"/>
      <w:lvlText w:val="•"/>
      <w:lvlJc w:val="left"/>
      <w:pPr>
        <w:ind w:left="1340" w:hanging="138"/>
      </w:pPr>
      <w:rPr>
        <w:rFonts w:hint="default"/>
      </w:rPr>
    </w:lvl>
    <w:lvl w:ilvl="7">
      <w:start w:val="0"/>
      <w:numFmt w:val="bullet"/>
      <w:lvlText w:val="•"/>
      <w:lvlJc w:val="left"/>
      <w:pPr>
        <w:ind w:left="1526" w:hanging="138"/>
      </w:pPr>
      <w:rPr>
        <w:rFonts w:hint="default"/>
      </w:rPr>
    </w:lvl>
    <w:lvl w:ilvl="8">
      <w:start w:val="0"/>
      <w:numFmt w:val="bullet"/>
      <w:lvlText w:val="•"/>
      <w:lvlJc w:val="left"/>
      <w:pPr>
        <w:ind w:left="1713" w:hanging="138"/>
      </w:pPr>
      <w:rPr>
        <w:rFonts w:hint="default"/>
      </w:rPr>
    </w:lvl>
  </w:abstractNum>
  <w:abstractNum w:abstractNumId="78">
    <w:multiLevelType w:val="hybridMultilevel"/>
    <w:lvl w:ilvl="0">
      <w:start w:val="0"/>
      <w:numFmt w:val="bullet"/>
      <w:lvlText w:val="•"/>
      <w:lvlJc w:val="left"/>
      <w:pPr>
        <w:ind w:left="79" w:hanging="138"/>
      </w:pPr>
      <w:rPr>
        <w:rFonts w:hint="default" w:ascii="Arial" w:hAnsi="Arial" w:eastAsia="Arial" w:cs="Arial"/>
        <w:w w:val="142"/>
        <w:sz w:val="19"/>
        <w:szCs w:val="19"/>
      </w:rPr>
    </w:lvl>
    <w:lvl w:ilvl="1">
      <w:start w:val="0"/>
      <w:numFmt w:val="bullet"/>
      <w:lvlText w:val="•"/>
      <w:lvlJc w:val="left"/>
      <w:pPr>
        <w:ind w:left="507" w:hanging="138"/>
      </w:pPr>
      <w:rPr>
        <w:rFonts w:hint="default"/>
      </w:rPr>
    </w:lvl>
    <w:lvl w:ilvl="2">
      <w:start w:val="0"/>
      <w:numFmt w:val="bullet"/>
      <w:lvlText w:val="•"/>
      <w:lvlJc w:val="left"/>
      <w:pPr>
        <w:ind w:left="935" w:hanging="138"/>
      </w:pPr>
      <w:rPr>
        <w:rFonts w:hint="default"/>
      </w:rPr>
    </w:lvl>
    <w:lvl w:ilvl="3">
      <w:start w:val="0"/>
      <w:numFmt w:val="bullet"/>
      <w:lvlText w:val="•"/>
      <w:lvlJc w:val="left"/>
      <w:pPr>
        <w:ind w:left="1363" w:hanging="138"/>
      </w:pPr>
      <w:rPr>
        <w:rFonts w:hint="default"/>
      </w:rPr>
    </w:lvl>
    <w:lvl w:ilvl="4">
      <w:start w:val="0"/>
      <w:numFmt w:val="bullet"/>
      <w:lvlText w:val="•"/>
      <w:lvlJc w:val="left"/>
      <w:pPr>
        <w:ind w:left="1791" w:hanging="138"/>
      </w:pPr>
      <w:rPr>
        <w:rFonts w:hint="default"/>
      </w:rPr>
    </w:lvl>
    <w:lvl w:ilvl="5">
      <w:start w:val="0"/>
      <w:numFmt w:val="bullet"/>
      <w:lvlText w:val="•"/>
      <w:lvlJc w:val="left"/>
      <w:pPr>
        <w:ind w:left="2219" w:hanging="138"/>
      </w:pPr>
      <w:rPr>
        <w:rFonts w:hint="default"/>
      </w:rPr>
    </w:lvl>
    <w:lvl w:ilvl="6">
      <w:start w:val="0"/>
      <w:numFmt w:val="bullet"/>
      <w:lvlText w:val="•"/>
      <w:lvlJc w:val="left"/>
      <w:pPr>
        <w:ind w:left="2647" w:hanging="138"/>
      </w:pPr>
      <w:rPr>
        <w:rFonts w:hint="default"/>
      </w:rPr>
    </w:lvl>
    <w:lvl w:ilvl="7">
      <w:start w:val="0"/>
      <w:numFmt w:val="bullet"/>
      <w:lvlText w:val="•"/>
      <w:lvlJc w:val="left"/>
      <w:pPr>
        <w:ind w:left="3075" w:hanging="138"/>
      </w:pPr>
      <w:rPr>
        <w:rFonts w:hint="default"/>
      </w:rPr>
    </w:lvl>
    <w:lvl w:ilvl="8">
      <w:start w:val="0"/>
      <w:numFmt w:val="bullet"/>
      <w:lvlText w:val="•"/>
      <w:lvlJc w:val="left"/>
      <w:pPr>
        <w:ind w:left="3503" w:hanging="138"/>
      </w:pPr>
      <w:rPr>
        <w:rFonts w:hint="default"/>
      </w:rPr>
    </w:lvl>
  </w:abstractNum>
  <w:abstractNum w:abstractNumId="77">
    <w:multiLevelType w:val="hybridMultilevel"/>
    <w:lvl w:ilvl="0">
      <w:start w:val="0"/>
      <w:numFmt w:val="bullet"/>
      <w:lvlText w:val="•"/>
      <w:lvlJc w:val="left"/>
      <w:pPr>
        <w:ind w:left="80" w:hanging="138"/>
      </w:pPr>
      <w:rPr>
        <w:rFonts w:hint="default" w:ascii="Arial" w:hAnsi="Arial" w:eastAsia="Arial" w:cs="Arial"/>
        <w:w w:val="142"/>
        <w:sz w:val="19"/>
        <w:szCs w:val="19"/>
      </w:rPr>
    </w:lvl>
    <w:lvl w:ilvl="1">
      <w:start w:val="0"/>
      <w:numFmt w:val="bullet"/>
      <w:lvlText w:val="•"/>
      <w:lvlJc w:val="left"/>
      <w:pPr>
        <w:ind w:left="243" w:hanging="138"/>
      </w:pPr>
      <w:rPr>
        <w:rFonts w:hint="default"/>
      </w:rPr>
    </w:lvl>
    <w:lvl w:ilvl="2">
      <w:start w:val="0"/>
      <w:numFmt w:val="bullet"/>
      <w:lvlText w:val="•"/>
      <w:lvlJc w:val="left"/>
      <w:pPr>
        <w:ind w:left="406" w:hanging="138"/>
      </w:pPr>
      <w:rPr>
        <w:rFonts w:hint="default"/>
      </w:rPr>
    </w:lvl>
    <w:lvl w:ilvl="3">
      <w:start w:val="0"/>
      <w:numFmt w:val="bullet"/>
      <w:lvlText w:val="•"/>
      <w:lvlJc w:val="left"/>
      <w:pPr>
        <w:ind w:left="569" w:hanging="138"/>
      </w:pPr>
      <w:rPr>
        <w:rFonts w:hint="default"/>
      </w:rPr>
    </w:lvl>
    <w:lvl w:ilvl="4">
      <w:start w:val="0"/>
      <w:numFmt w:val="bullet"/>
      <w:lvlText w:val="•"/>
      <w:lvlJc w:val="left"/>
      <w:pPr>
        <w:ind w:left="732" w:hanging="138"/>
      </w:pPr>
      <w:rPr>
        <w:rFonts w:hint="default"/>
      </w:rPr>
    </w:lvl>
    <w:lvl w:ilvl="5">
      <w:start w:val="0"/>
      <w:numFmt w:val="bullet"/>
      <w:lvlText w:val="•"/>
      <w:lvlJc w:val="left"/>
      <w:pPr>
        <w:ind w:left="895" w:hanging="138"/>
      </w:pPr>
      <w:rPr>
        <w:rFonts w:hint="default"/>
      </w:rPr>
    </w:lvl>
    <w:lvl w:ilvl="6">
      <w:start w:val="0"/>
      <w:numFmt w:val="bullet"/>
      <w:lvlText w:val="•"/>
      <w:lvlJc w:val="left"/>
      <w:pPr>
        <w:ind w:left="1058" w:hanging="138"/>
      </w:pPr>
      <w:rPr>
        <w:rFonts w:hint="default"/>
      </w:rPr>
    </w:lvl>
    <w:lvl w:ilvl="7">
      <w:start w:val="0"/>
      <w:numFmt w:val="bullet"/>
      <w:lvlText w:val="•"/>
      <w:lvlJc w:val="left"/>
      <w:pPr>
        <w:ind w:left="1221" w:hanging="138"/>
      </w:pPr>
      <w:rPr>
        <w:rFonts w:hint="default"/>
      </w:rPr>
    </w:lvl>
    <w:lvl w:ilvl="8">
      <w:start w:val="0"/>
      <w:numFmt w:val="bullet"/>
      <w:lvlText w:val="•"/>
      <w:lvlJc w:val="left"/>
      <w:pPr>
        <w:ind w:left="1384" w:hanging="138"/>
      </w:pPr>
      <w:rPr>
        <w:rFonts w:hint="default"/>
      </w:rPr>
    </w:lvl>
  </w:abstractNum>
  <w:abstractNum w:abstractNumId="76">
    <w:multiLevelType w:val="hybridMultilevel"/>
    <w:lvl w:ilvl="0">
      <w:start w:val="0"/>
      <w:numFmt w:val="bullet"/>
      <w:lvlText w:val="•"/>
      <w:lvlJc w:val="left"/>
      <w:pPr>
        <w:ind w:left="207" w:hanging="138"/>
      </w:pPr>
      <w:rPr>
        <w:rFonts w:hint="default" w:ascii="Arial" w:hAnsi="Arial" w:eastAsia="Arial" w:cs="Arial"/>
        <w:w w:val="142"/>
        <w:sz w:val="19"/>
        <w:szCs w:val="19"/>
      </w:rPr>
    </w:lvl>
    <w:lvl w:ilvl="1">
      <w:start w:val="0"/>
      <w:numFmt w:val="bullet"/>
      <w:lvlText w:val="•"/>
      <w:lvlJc w:val="left"/>
      <w:pPr>
        <w:ind w:left="387" w:hanging="138"/>
      </w:pPr>
      <w:rPr>
        <w:rFonts w:hint="default"/>
      </w:rPr>
    </w:lvl>
    <w:lvl w:ilvl="2">
      <w:start w:val="0"/>
      <w:numFmt w:val="bullet"/>
      <w:lvlText w:val="•"/>
      <w:lvlJc w:val="left"/>
      <w:pPr>
        <w:ind w:left="575" w:hanging="138"/>
      </w:pPr>
      <w:rPr>
        <w:rFonts w:hint="default"/>
      </w:rPr>
    </w:lvl>
    <w:lvl w:ilvl="3">
      <w:start w:val="0"/>
      <w:numFmt w:val="bullet"/>
      <w:lvlText w:val="•"/>
      <w:lvlJc w:val="left"/>
      <w:pPr>
        <w:ind w:left="763" w:hanging="138"/>
      </w:pPr>
      <w:rPr>
        <w:rFonts w:hint="default"/>
      </w:rPr>
    </w:lvl>
    <w:lvl w:ilvl="4">
      <w:start w:val="0"/>
      <w:numFmt w:val="bullet"/>
      <w:lvlText w:val="•"/>
      <w:lvlJc w:val="left"/>
      <w:pPr>
        <w:ind w:left="950" w:hanging="138"/>
      </w:pPr>
      <w:rPr>
        <w:rFonts w:hint="default"/>
      </w:rPr>
    </w:lvl>
    <w:lvl w:ilvl="5">
      <w:start w:val="0"/>
      <w:numFmt w:val="bullet"/>
      <w:lvlText w:val="•"/>
      <w:lvlJc w:val="left"/>
      <w:pPr>
        <w:ind w:left="1138" w:hanging="138"/>
      </w:pPr>
      <w:rPr>
        <w:rFonts w:hint="default"/>
      </w:rPr>
    </w:lvl>
    <w:lvl w:ilvl="6">
      <w:start w:val="0"/>
      <w:numFmt w:val="bullet"/>
      <w:lvlText w:val="•"/>
      <w:lvlJc w:val="left"/>
      <w:pPr>
        <w:ind w:left="1326" w:hanging="138"/>
      </w:pPr>
      <w:rPr>
        <w:rFonts w:hint="default"/>
      </w:rPr>
    </w:lvl>
    <w:lvl w:ilvl="7">
      <w:start w:val="0"/>
      <w:numFmt w:val="bullet"/>
      <w:lvlText w:val="•"/>
      <w:lvlJc w:val="left"/>
      <w:pPr>
        <w:ind w:left="1513" w:hanging="138"/>
      </w:pPr>
      <w:rPr>
        <w:rFonts w:hint="default"/>
      </w:rPr>
    </w:lvl>
    <w:lvl w:ilvl="8">
      <w:start w:val="0"/>
      <w:numFmt w:val="bullet"/>
      <w:lvlText w:val="•"/>
      <w:lvlJc w:val="left"/>
      <w:pPr>
        <w:ind w:left="1701" w:hanging="138"/>
      </w:pPr>
      <w:rPr>
        <w:rFonts w:hint="default"/>
      </w:rPr>
    </w:lvl>
  </w:abstractNum>
  <w:abstractNum w:abstractNumId="75">
    <w:multiLevelType w:val="hybridMultilevel"/>
    <w:lvl w:ilvl="0">
      <w:start w:val="0"/>
      <w:numFmt w:val="bullet"/>
      <w:lvlText w:val="•"/>
      <w:lvlJc w:val="left"/>
      <w:pPr>
        <w:ind w:left="69" w:hanging="138"/>
      </w:pPr>
      <w:rPr>
        <w:rFonts w:hint="default" w:ascii="Arial" w:hAnsi="Arial" w:eastAsia="Arial" w:cs="Arial"/>
        <w:w w:val="142"/>
        <w:sz w:val="19"/>
        <w:szCs w:val="19"/>
      </w:rPr>
    </w:lvl>
    <w:lvl w:ilvl="1">
      <w:start w:val="0"/>
      <w:numFmt w:val="bullet"/>
      <w:lvlText w:val="•"/>
      <w:lvlJc w:val="left"/>
      <w:pPr>
        <w:ind w:left="487" w:hanging="138"/>
      </w:pPr>
      <w:rPr>
        <w:rFonts w:hint="default"/>
      </w:rPr>
    </w:lvl>
    <w:lvl w:ilvl="2">
      <w:start w:val="0"/>
      <w:numFmt w:val="bullet"/>
      <w:lvlText w:val="•"/>
      <w:lvlJc w:val="left"/>
      <w:pPr>
        <w:ind w:left="915" w:hanging="138"/>
      </w:pPr>
      <w:rPr>
        <w:rFonts w:hint="default"/>
      </w:rPr>
    </w:lvl>
    <w:lvl w:ilvl="3">
      <w:start w:val="0"/>
      <w:numFmt w:val="bullet"/>
      <w:lvlText w:val="•"/>
      <w:lvlJc w:val="left"/>
      <w:pPr>
        <w:ind w:left="1343" w:hanging="138"/>
      </w:pPr>
      <w:rPr>
        <w:rFonts w:hint="default"/>
      </w:rPr>
    </w:lvl>
    <w:lvl w:ilvl="4">
      <w:start w:val="0"/>
      <w:numFmt w:val="bullet"/>
      <w:lvlText w:val="•"/>
      <w:lvlJc w:val="left"/>
      <w:pPr>
        <w:ind w:left="1771" w:hanging="138"/>
      </w:pPr>
      <w:rPr>
        <w:rFonts w:hint="default"/>
      </w:rPr>
    </w:lvl>
    <w:lvl w:ilvl="5">
      <w:start w:val="0"/>
      <w:numFmt w:val="bullet"/>
      <w:lvlText w:val="•"/>
      <w:lvlJc w:val="left"/>
      <w:pPr>
        <w:ind w:left="2199" w:hanging="138"/>
      </w:pPr>
      <w:rPr>
        <w:rFonts w:hint="default"/>
      </w:rPr>
    </w:lvl>
    <w:lvl w:ilvl="6">
      <w:start w:val="0"/>
      <w:numFmt w:val="bullet"/>
      <w:lvlText w:val="•"/>
      <w:lvlJc w:val="left"/>
      <w:pPr>
        <w:ind w:left="2627" w:hanging="138"/>
      </w:pPr>
      <w:rPr>
        <w:rFonts w:hint="default"/>
      </w:rPr>
    </w:lvl>
    <w:lvl w:ilvl="7">
      <w:start w:val="0"/>
      <w:numFmt w:val="bullet"/>
      <w:lvlText w:val="•"/>
      <w:lvlJc w:val="left"/>
      <w:pPr>
        <w:ind w:left="3055" w:hanging="138"/>
      </w:pPr>
      <w:rPr>
        <w:rFonts w:hint="default"/>
      </w:rPr>
    </w:lvl>
    <w:lvl w:ilvl="8">
      <w:start w:val="0"/>
      <w:numFmt w:val="bullet"/>
      <w:lvlText w:val="•"/>
      <w:lvlJc w:val="left"/>
      <w:pPr>
        <w:ind w:left="3483" w:hanging="138"/>
      </w:pPr>
      <w:rPr>
        <w:rFonts w:hint="default"/>
      </w:rPr>
    </w:lvl>
  </w:abstractNum>
  <w:abstractNum w:abstractNumId="74">
    <w:multiLevelType w:val="hybridMultilevel"/>
    <w:lvl w:ilvl="0">
      <w:start w:val="0"/>
      <w:numFmt w:val="bullet"/>
      <w:lvlText w:val="•"/>
      <w:lvlJc w:val="left"/>
      <w:pPr>
        <w:ind w:left="207" w:hanging="138"/>
      </w:pPr>
      <w:rPr>
        <w:rFonts w:hint="default" w:ascii="Arial" w:hAnsi="Arial" w:eastAsia="Arial" w:cs="Arial"/>
        <w:w w:val="142"/>
        <w:sz w:val="19"/>
        <w:szCs w:val="19"/>
      </w:rPr>
    </w:lvl>
    <w:lvl w:ilvl="1">
      <w:start w:val="0"/>
      <w:numFmt w:val="bullet"/>
      <w:lvlText w:val="•"/>
      <w:lvlJc w:val="left"/>
      <w:pPr>
        <w:ind w:left="349" w:hanging="138"/>
      </w:pPr>
      <w:rPr>
        <w:rFonts w:hint="default"/>
      </w:rPr>
    </w:lvl>
    <w:lvl w:ilvl="2">
      <w:start w:val="0"/>
      <w:numFmt w:val="bullet"/>
      <w:lvlText w:val="•"/>
      <w:lvlJc w:val="left"/>
      <w:pPr>
        <w:ind w:left="498" w:hanging="138"/>
      </w:pPr>
      <w:rPr>
        <w:rFonts w:hint="default"/>
      </w:rPr>
    </w:lvl>
    <w:lvl w:ilvl="3">
      <w:start w:val="0"/>
      <w:numFmt w:val="bullet"/>
      <w:lvlText w:val="•"/>
      <w:lvlJc w:val="left"/>
      <w:pPr>
        <w:ind w:left="647" w:hanging="138"/>
      </w:pPr>
      <w:rPr>
        <w:rFonts w:hint="default"/>
      </w:rPr>
    </w:lvl>
    <w:lvl w:ilvl="4">
      <w:start w:val="0"/>
      <w:numFmt w:val="bullet"/>
      <w:lvlText w:val="•"/>
      <w:lvlJc w:val="left"/>
      <w:pPr>
        <w:ind w:left="796" w:hanging="138"/>
      </w:pPr>
      <w:rPr>
        <w:rFonts w:hint="default"/>
      </w:rPr>
    </w:lvl>
    <w:lvl w:ilvl="5">
      <w:start w:val="0"/>
      <w:numFmt w:val="bullet"/>
      <w:lvlText w:val="•"/>
      <w:lvlJc w:val="left"/>
      <w:pPr>
        <w:ind w:left="945" w:hanging="138"/>
      </w:pPr>
      <w:rPr>
        <w:rFonts w:hint="default"/>
      </w:rPr>
    </w:lvl>
    <w:lvl w:ilvl="6">
      <w:start w:val="0"/>
      <w:numFmt w:val="bullet"/>
      <w:lvlText w:val="•"/>
      <w:lvlJc w:val="left"/>
      <w:pPr>
        <w:ind w:left="1094" w:hanging="138"/>
      </w:pPr>
      <w:rPr>
        <w:rFonts w:hint="default"/>
      </w:rPr>
    </w:lvl>
    <w:lvl w:ilvl="7">
      <w:start w:val="0"/>
      <w:numFmt w:val="bullet"/>
      <w:lvlText w:val="•"/>
      <w:lvlJc w:val="left"/>
      <w:pPr>
        <w:ind w:left="1243" w:hanging="138"/>
      </w:pPr>
      <w:rPr>
        <w:rFonts w:hint="default"/>
      </w:rPr>
    </w:lvl>
    <w:lvl w:ilvl="8">
      <w:start w:val="0"/>
      <w:numFmt w:val="bullet"/>
      <w:lvlText w:val="•"/>
      <w:lvlJc w:val="left"/>
      <w:pPr>
        <w:ind w:left="1392" w:hanging="138"/>
      </w:pPr>
      <w:rPr>
        <w:rFonts w:hint="default"/>
      </w:rPr>
    </w:lvl>
  </w:abstractNum>
  <w:abstractNum w:abstractNumId="73">
    <w:multiLevelType w:val="hybridMultilevel"/>
    <w:lvl w:ilvl="0">
      <w:start w:val="0"/>
      <w:numFmt w:val="bullet"/>
      <w:lvlText w:val="•"/>
      <w:lvlJc w:val="left"/>
      <w:pPr>
        <w:ind w:left="1789" w:hanging="148"/>
      </w:pPr>
      <w:rPr>
        <w:rFonts w:hint="default" w:ascii="Arial" w:hAnsi="Arial" w:eastAsia="Arial" w:cs="Arial"/>
        <w:w w:val="142"/>
        <w:sz w:val="19"/>
        <w:szCs w:val="19"/>
      </w:rPr>
    </w:lvl>
    <w:lvl w:ilvl="1">
      <w:start w:val="0"/>
      <w:numFmt w:val="bullet"/>
      <w:lvlText w:val="•"/>
      <w:lvlJc w:val="left"/>
      <w:pPr>
        <w:ind w:left="6148" w:hanging="148"/>
      </w:pPr>
      <w:rPr>
        <w:rFonts w:hint="default" w:ascii="Arial" w:hAnsi="Arial" w:eastAsia="Arial" w:cs="Arial"/>
        <w:w w:val="142"/>
        <w:sz w:val="19"/>
        <w:szCs w:val="19"/>
      </w:rPr>
    </w:lvl>
    <w:lvl w:ilvl="2">
      <w:start w:val="0"/>
      <w:numFmt w:val="bullet"/>
      <w:lvlText w:val="•"/>
      <w:lvlJc w:val="left"/>
      <w:pPr>
        <w:ind w:left="6364" w:hanging="148"/>
      </w:pPr>
      <w:rPr>
        <w:rFonts w:hint="default"/>
      </w:rPr>
    </w:lvl>
    <w:lvl w:ilvl="3">
      <w:start w:val="0"/>
      <w:numFmt w:val="bullet"/>
      <w:lvlText w:val="•"/>
      <w:lvlJc w:val="left"/>
      <w:pPr>
        <w:ind w:left="6588" w:hanging="148"/>
      </w:pPr>
      <w:rPr>
        <w:rFonts w:hint="default"/>
      </w:rPr>
    </w:lvl>
    <w:lvl w:ilvl="4">
      <w:start w:val="0"/>
      <w:numFmt w:val="bullet"/>
      <w:lvlText w:val="•"/>
      <w:lvlJc w:val="left"/>
      <w:pPr>
        <w:ind w:left="6812" w:hanging="148"/>
      </w:pPr>
      <w:rPr>
        <w:rFonts w:hint="default"/>
      </w:rPr>
    </w:lvl>
    <w:lvl w:ilvl="5">
      <w:start w:val="0"/>
      <w:numFmt w:val="bullet"/>
      <w:lvlText w:val="•"/>
      <w:lvlJc w:val="left"/>
      <w:pPr>
        <w:ind w:left="7036" w:hanging="148"/>
      </w:pPr>
      <w:rPr>
        <w:rFonts w:hint="default"/>
      </w:rPr>
    </w:lvl>
    <w:lvl w:ilvl="6">
      <w:start w:val="0"/>
      <w:numFmt w:val="bullet"/>
      <w:lvlText w:val="•"/>
      <w:lvlJc w:val="left"/>
      <w:pPr>
        <w:ind w:left="7260" w:hanging="148"/>
      </w:pPr>
      <w:rPr>
        <w:rFonts w:hint="default"/>
      </w:rPr>
    </w:lvl>
    <w:lvl w:ilvl="7">
      <w:start w:val="0"/>
      <w:numFmt w:val="bullet"/>
      <w:lvlText w:val="•"/>
      <w:lvlJc w:val="left"/>
      <w:pPr>
        <w:ind w:left="7484" w:hanging="148"/>
      </w:pPr>
      <w:rPr>
        <w:rFonts w:hint="default"/>
      </w:rPr>
    </w:lvl>
    <w:lvl w:ilvl="8">
      <w:start w:val="0"/>
      <w:numFmt w:val="bullet"/>
      <w:lvlText w:val="•"/>
      <w:lvlJc w:val="left"/>
      <w:pPr>
        <w:ind w:left="7708" w:hanging="148"/>
      </w:pPr>
      <w:rPr>
        <w:rFonts w:hint="default"/>
      </w:rPr>
    </w:lvl>
  </w:abstractNum>
  <w:abstractNum w:abstractNumId="72">
    <w:multiLevelType w:val="hybridMultilevel"/>
    <w:lvl w:ilvl="0">
      <w:start w:val="0"/>
      <w:numFmt w:val="bullet"/>
      <w:lvlText w:val="•"/>
      <w:lvlJc w:val="left"/>
      <w:pPr>
        <w:ind w:left="1937" w:hanging="148"/>
      </w:pPr>
      <w:rPr>
        <w:rFonts w:hint="default" w:ascii="Arial" w:hAnsi="Arial" w:eastAsia="Arial" w:cs="Arial"/>
        <w:w w:val="142"/>
        <w:sz w:val="19"/>
        <w:szCs w:val="19"/>
      </w:rPr>
    </w:lvl>
    <w:lvl w:ilvl="1">
      <w:start w:val="0"/>
      <w:numFmt w:val="bullet"/>
      <w:lvlText w:val="•"/>
      <w:lvlJc w:val="left"/>
      <w:pPr>
        <w:ind w:left="2561" w:hanging="148"/>
      </w:pPr>
      <w:rPr>
        <w:rFonts w:hint="default"/>
      </w:rPr>
    </w:lvl>
    <w:lvl w:ilvl="2">
      <w:start w:val="0"/>
      <w:numFmt w:val="bullet"/>
      <w:lvlText w:val="•"/>
      <w:lvlJc w:val="left"/>
      <w:pPr>
        <w:ind w:left="3183" w:hanging="148"/>
      </w:pPr>
      <w:rPr>
        <w:rFonts w:hint="default"/>
      </w:rPr>
    </w:lvl>
    <w:lvl w:ilvl="3">
      <w:start w:val="0"/>
      <w:numFmt w:val="bullet"/>
      <w:lvlText w:val="•"/>
      <w:lvlJc w:val="left"/>
      <w:pPr>
        <w:ind w:left="3804" w:hanging="148"/>
      </w:pPr>
      <w:rPr>
        <w:rFonts w:hint="default"/>
      </w:rPr>
    </w:lvl>
    <w:lvl w:ilvl="4">
      <w:start w:val="0"/>
      <w:numFmt w:val="bullet"/>
      <w:lvlText w:val="•"/>
      <w:lvlJc w:val="left"/>
      <w:pPr>
        <w:ind w:left="4426" w:hanging="148"/>
      </w:pPr>
      <w:rPr>
        <w:rFonts w:hint="default"/>
      </w:rPr>
    </w:lvl>
    <w:lvl w:ilvl="5">
      <w:start w:val="0"/>
      <w:numFmt w:val="bullet"/>
      <w:lvlText w:val="•"/>
      <w:lvlJc w:val="left"/>
      <w:pPr>
        <w:ind w:left="5048" w:hanging="148"/>
      </w:pPr>
      <w:rPr>
        <w:rFonts w:hint="default"/>
      </w:rPr>
    </w:lvl>
    <w:lvl w:ilvl="6">
      <w:start w:val="0"/>
      <w:numFmt w:val="bullet"/>
      <w:lvlText w:val="•"/>
      <w:lvlJc w:val="left"/>
      <w:pPr>
        <w:ind w:left="5669" w:hanging="148"/>
      </w:pPr>
      <w:rPr>
        <w:rFonts w:hint="default"/>
      </w:rPr>
    </w:lvl>
    <w:lvl w:ilvl="7">
      <w:start w:val="0"/>
      <w:numFmt w:val="bullet"/>
      <w:lvlText w:val="•"/>
      <w:lvlJc w:val="left"/>
      <w:pPr>
        <w:ind w:left="6291" w:hanging="148"/>
      </w:pPr>
      <w:rPr>
        <w:rFonts w:hint="default"/>
      </w:rPr>
    </w:lvl>
    <w:lvl w:ilvl="8">
      <w:start w:val="0"/>
      <w:numFmt w:val="bullet"/>
      <w:lvlText w:val="•"/>
      <w:lvlJc w:val="left"/>
      <w:pPr>
        <w:ind w:left="6912" w:hanging="148"/>
      </w:pPr>
      <w:rPr>
        <w:rFonts w:hint="default"/>
      </w:rPr>
    </w:lvl>
  </w:abstractNum>
  <w:abstractNum w:abstractNumId="71">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70">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69">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68">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67">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66">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261" w:hanging="148"/>
      </w:pPr>
      <w:rPr>
        <w:rFonts w:hint="default"/>
      </w:rPr>
    </w:lvl>
    <w:lvl w:ilvl="2">
      <w:start w:val="0"/>
      <w:numFmt w:val="bullet"/>
      <w:lvlText w:val="•"/>
      <w:lvlJc w:val="left"/>
      <w:pPr>
        <w:ind w:left="463" w:hanging="148"/>
      </w:pPr>
      <w:rPr>
        <w:rFonts w:hint="default"/>
      </w:rPr>
    </w:lvl>
    <w:lvl w:ilvl="3">
      <w:start w:val="0"/>
      <w:numFmt w:val="bullet"/>
      <w:lvlText w:val="•"/>
      <w:lvlJc w:val="left"/>
      <w:pPr>
        <w:ind w:left="665" w:hanging="148"/>
      </w:pPr>
      <w:rPr>
        <w:rFonts w:hint="default"/>
      </w:rPr>
    </w:lvl>
    <w:lvl w:ilvl="4">
      <w:start w:val="0"/>
      <w:numFmt w:val="bullet"/>
      <w:lvlText w:val="•"/>
      <w:lvlJc w:val="left"/>
      <w:pPr>
        <w:ind w:left="866" w:hanging="148"/>
      </w:pPr>
      <w:rPr>
        <w:rFonts w:hint="default"/>
      </w:rPr>
    </w:lvl>
    <w:lvl w:ilvl="5">
      <w:start w:val="0"/>
      <w:numFmt w:val="bullet"/>
      <w:lvlText w:val="•"/>
      <w:lvlJc w:val="left"/>
      <w:pPr>
        <w:ind w:left="1068" w:hanging="148"/>
      </w:pPr>
      <w:rPr>
        <w:rFonts w:hint="default"/>
      </w:rPr>
    </w:lvl>
    <w:lvl w:ilvl="6">
      <w:start w:val="0"/>
      <w:numFmt w:val="bullet"/>
      <w:lvlText w:val="•"/>
      <w:lvlJc w:val="left"/>
      <w:pPr>
        <w:ind w:left="1270" w:hanging="148"/>
      </w:pPr>
      <w:rPr>
        <w:rFonts w:hint="default"/>
      </w:rPr>
    </w:lvl>
    <w:lvl w:ilvl="7">
      <w:start w:val="0"/>
      <w:numFmt w:val="bullet"/>
      <w:lvlText w:val="•"/>
      <w:lvlJc w:val="left"/>
      <w:pPr>
        <w:ind w:left="1471" w:hanging="148"/>
      </w:pPr>
      <w:rPr>
        <w:rFonts w:hint="default"/>
      </w:rPr>
    </w:lvl>
    <w:lvl w:ilvl="8">
      <w:start w:val="0"/>
      <w:numFmt w:val="bullet"/>
      <w:lvlText w:val="•"/>
      <w:lvlJc w:val="left"/>
      <w:pPr>
        <w:ind w:left="1673" w:hanging="148"/>
      </w:pPr>
      <w:rPr>
        <w:rFonts w:hint="default"/>
      </w:rPr>
    </w:lvl>
  </w:abstractNum>
  <w:abstractNum w:abstractNumId="65">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1013" w:hanging="148"/>
      </w:pPr>
      <w:rPr>
        <w:rFonts w:hint="default"/>
      </w:rPr>
    </w:lvl>
    <w:lvl w:ilvl="2">
      <w:start w:val="0"/>
      <w:numFmt w:val="bullet"/>
      <w:lvlText w:val="•"/>
      <w:lvlJc w:val="left"/>
      <w:pPr>
        <w:ind w:left="1807" w:hanging="148"/>
      </w:pPr>
      <w:rPr>
        <w:rFonts w:hint="default"/>
      </w:rPr>
    </w:lvl>
    <w:lvl w:ilvl="3">
      <w:start w:val="0"/>
      <w:numFmt w:val="bullet"/>
      <w:lvlText w:val="•"/>
      <w:lvlJc w:val="left"/>
      <w:pPr>
        <w:ind w:left="2600" w:hanging="148"/>
      </w:pPr>
      <w:rPr>
        <w:rFonts w:hint="default"/>
      </w:rPr>
    </w:lvl>
    <w:lvl w:ilvl="4">
      <w:start w:val="0"/>
      <w:numFmt w:val="bullet"/>
      <w:lvlText w:val="•"/>
      <w:lvlJc w:val="left"/>
      <w:pPr>
        <w:ind w:left="3394" w:hanging="148"/>
      </w:pPr>
      <w:rPr>
        <w:rFonts w:hint="default"/>
      </w:rPr>
    </w:lvl>
    <w:lvl w:ilvl="5">
      <w:start w:val="0"/>
      <w:numFmt w:val="bullet"/>
      <w:lvlText w:val="•"/>
      <w:lvlJc w:val="left"/>
      <w:pPr>
        <w:ind w:left="4188" w:hanging="148"/>
      </w:pPr>
      <w:rPr>
        <w:rFonts w:hint="default"/>
      </w:rPr>
    </w:lvl>
    <w:lvl w:ilvl="6">
      <w:start w:val="0"/>
      <w:numFmt w:val="bullet"/>
      <w:lvlText w:val="•"/>
      <w:lvlJc w:val="left"/>
      <w:pPr>
        <w:ind w:left="4981" w:hanging="148"/>
      </w:pPr>
      <w:rPr>
        <w:rFonts w:hint="default"/>
      </w:rPr>
    </w:lvl>
    <w:lvl w:ilvl="7">
      <w:start w:val="0"/>
      <w:numFmt w:val="bullet"/>
      <w:lvlText w:val="•"/>
      <w:lvlJc w:val="left"/>
      <w:pPr>
        <w:ind w:left="5775" w:hanging="148"/>
      </w:pPr>
      <w:rPr>
        <w:rFonts w:hint="default"/>
      </w:rPr>
    </w:lvl>
    <w:lvl w:ilvl="8">
      <w:start w:val="0"/>
      <w:numFmt w:val="bullet"/>
      <w:lvlText w:val="•"/>
      <w:lvlJc w:val="left"/>
      <w:pPr>
        <w:ind w:left="6568" w:hanging="148"/>
      </w:pPr>
      <w:rPr>
        <w:rFonts w:hint="default"/>
      </w:rPr>
    </w:lvl>
  </w:abstractNum>
  <w:abstractNum w:abstractNumId="64">
    <w:multiLevelType w:val="hybridMultilevel"/>
    <w:lvl w:ilvl="0">
      <w:start w:val="0"/>
      <w:numFmt w:val="bullet"/>
      <w:lvlText w:val="•"/>
      <w:lvlJc w:val="left"/>
      <w:pPr>
        <w:ind w:left="1937" w:hanging="148"/>
      </w:pPr>
      <w:rPr>
        <w:rFonts w:hint="default" w:ascii="Arial" w:hAnsi="Arial" w:eastAsia="Arial" w:cs="Arial"/>
        <w:w w:val="142"/>
        <w:sz w:val="19"/>
        <w:szCs w:val="19"/>
      </w:rPr>
    </w:lvl>
    <w:lvl w:ilvl="1">
      <w:start w:val="0"/>
      <w:numFmt w:val="bullet"/>
      <w:lvlText w:val="•"/>
      <w:lvlJc w:val="left"/>
      <w:pPr>
        <w:ind w:left="2561" w:hanging="148"/>
      </w:pPr>
      <w:rPr>
        <w:rFonts w:hint="default"/>
      </w:rPr>
    </w:lvl>
    <w:lvl w:ilvl="2">
      <w:start w:val="0"/>
      <w:numFmt w:val="bullet"/>
      <w:lvlText w:val="•"/>
      <w:lvlJc w:val="left"/>
      <w:pPr>
        <w:ind w:left="3183" w:hanging="148"/>
      </w:pPr>
      <w:rPr>
        <w:rFonts w:hint="default"/>
      </w:rPr>
    </w:lvl>
    <w:lvl w:ilvl="3">
      <w:start w:val="0"/>
      <w:numFmt w:val="bullet"/>
      <w:lvlText w:val="•"/>
      <w:lvlJc w:val="left"/>
      <w:pPr>
        <w:ind w:left="3804" w:hanging="148"/>
      </w:pPr>
      <w:rPr>
        <w:rFonts w:hint="default"/>
      </w:rPr>
    </w:lvl>
    <w:lvl w:ilvl="4">
      <w:start w:val="0"/>
      <w:numFmt w:val="bullet"/>
      <w:lvlText w:val="•"/>
      <w:lvlJc w:val="left"/>
      <w:pPr>
        <w:ind w:left="4426" w:hanging="148"/>
      </w:pPr>
      <w:rPr>
        <w:rFonts w:hint="default"/>
      </w:rPr>
    </w:lvl>
    <w:lvl w:ilvl="5">
      <w:start w:val="0"/>
      <w:numFmt w:val="bullet"/>
      <w:lvlText w:val="•"/>
      <w:lvlJc w:val="left"/>
      <w:pPr>
        <w:ind w:left="5048" w:hanging="148"/>
      </w:pPr>
      <w:rPr>
        <w:rFonts w:hint="default"/>
      </w:rPr>
    </w:lvl>
    <w:lvl w:ilvl="6">
      <w:start w:val="0"/>
      <w:numFmt w:val="bullet"/>
      <w:lvlText w:val="•"/>
      <w:lvlJc w:val="left"/>
      <w:pPr>
        <w:ind w:left="5669" w:hanging="148"/>
      </w:pPr>
      <w:rPr>
        <w:rFonts w:hint="default"/>
      </w:rPr>
    </w:lvl>
    <w:lvl w:ilvl="7">
      <w:start w:val="0"/>
      <w:numFmt w:val="bullet"/>
      <w:lvlText w:val="•"/>
      <w:lvlJc w:val="left"/>
      <w:pPr>
        <w:ind w:left="6291" w:hanging="148"/>
      </w:pPr>
      <w:rPr>
        <w:rFonts w:hint="default"/>
      </w:rPr>
    </w:lvl>
    <w:lvl w:ilvl="8">
      <w:start w:val="0"/>
      <w:numFmt w:val="bullet"/>
      <w:lvlText w:val="•"/>
      <w:lvlJc w:val="left"/>
      <w:pPr>
        <w:ind w:left="6912" w:hanging="148"/>
      </w:pPr>
      <w:rPr>
        <w:rFonts w:hint="default"/>
      </w:rPr>
    </w:lvl>
  </w:abstractNum>
  <w:abstractNum w:abstractNumId="63">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62">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61">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60">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59">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261" w:hanging="148"/>
      </w:pPr>
      <w:rPr>
        <w:rFonts w:hint="default"/>
      </w:rPr>
    </w:lvl>
    <w:lvl w:ilvl="2">
      <w:start w:val="0"/>
      <w:numFmt w:val="bullet"/>
      <w:lvlText w:val="•"/>
      <w:lvlJc w:val="left"/>
      <w:pPr>
        <w:ind w:left="463" w:hanging="148"/>
      </w:pPr>
      <w:rPr>
        <w:rFonts w:hint="default"/>
      </w:rPr>
    </w:lvl>
    <w:lvl w:ilvl="3">
      <w:start w:val="0"/>
      <w:numFmt w:val="bullet"/>
      <w:lvlText w:val="•"/>
      <w:lvlJc w:val="left"/>
      <w:pPr>
        <w:ind w:left="665" w:hanging="148"/>
      </w:pPr>
      <w:rPr>
        <w:rFonts w:hint="default"/>
      </w:rPr>
    </w:lvl>
    <w:lvl w:ilvl="4">
      <w:start w:val="0"/>
      <w:numFmt w:val="bullet"/>
      <w:lvlText w:val="•"/>
      <w:lvlJc w:val="left"/>
      <w:pPr>
        <w:ind w:left="866" w:hanging="148"/>
      </w:pPr>
      <w:rPr>
        <w:rFonts w:hint="default"/>
      </w:rPr>
    </w:lvl>
    <w:lvl w:ilvl="5">
      <w:start w:val="0"/>
      <w:numFmt w:val="bullet"/>
      <w:lvlText w:val="•"/>
      <w:lvlJc w:val="left"/>
      <w:pPr>
        <w:ind w:left="1068" w:hanging="148"/>
      </w:pPr>
      <w:rPr>
        <w:rFonts w:hint="default"/>
      </w:rPr>
    </w:lvl>
    <w:lvl w:ilvl="6">
      <w:start w:val="0"/>
      <w:numFmt w:val="bullet"/>
      <w:lvlText w:val="•"/>
      <w:lvlJc w:val="left"/>
      <w:pPr>
        <w:ind w:left="1270" w:hanging="148"/>
      </w:pPr>
      <w:rPr>
        <w:rFonts w:hint="default"/>
      </w:rPr>
    </w:lvl>
    <w:lvl w:ilvl="7">
      <w:start w:val="0"/>
      <w:numFmt w:val="bullet"/>
      <w:lvlText w:val="•"/>
      <w:lvlJc w:val="left"/>
      <w:pPr>
        <w:ind w:left="1471" w:hanging="148"/>
      </w:pPr>
      <w:rPr>
        <w:rFonts w:hint="default"/>
      </w:rPr>
    </w:lvl>
    <w:lvl w:ilvl="8">
      <w:start w:val="0"/>
      <w:numFmt w:val="bullet"/>
      <w:lvlText w:val="•"/>
      <w:lvlJc w:val="left"/>
      <w:pPr>
        <w:ind w:left="1673" w:hanging="148"/>
      </w:pPr>
      <w:rPr>
        <w:rFonts w:hint="default"/>
      </w:rPr>
    </w:lvl>
  </w:abstractNum>
  <w:abstractNum w:abstractNumId="58">
    <w:multiLevelType w:val="hybridMultilevel"/>
    <w:lvl w:ilvl="0">
      <w:start w:val="0"/>
      <w:numFmt w:val="bullet"/>
      <w:lvlText w:val="•"/>
      <w:lvlJc w:val="left"/>
      <w:pPr>
        <w:ind w:left="80" w:hanging="148"/>
      </w:pPr>
      <w:rPr>
        <w:rFonts w:hint="default" w:ascii="Arial" w:hAnsi="Arial" w:eastAsia="Arial" w:cs="Arial"/>
        <w:w w:val="142"/>
        <w:position w:val="-10"/>
        <w:sz w:val="19"/>
        <w:szCs w:val="19"/>
      </w:rPr>
    </w:lvl>
    <w:lvl w:ilvl="1">
      <w:start w:val="0"/>
      <w:numFmt w:val="bullet"/>
      <w:lvlText w:val="•"/>
      <w:lvlJc w:val="left"/>
      <w:pPr>
        <w:ind w:left="887" w:hanging="148"/>
      </w:pPr>
      <w:rPr>
        <w:rFonts w:hint="default"/>
      </w:rPr>
    </w:lvl>
    <w:lvl w:ilvl="2">
      <w:start w:val="0"/>
      <w:numFmt w:val="bullet"/>
      <w:lvlText w:val="•"/>
      <w:lvlJc w:val="left"/>
      <w:pPr>
        <w:ind w:left="1695" w:hanging="148"/>
      </w:pPr>
      <w:rPr>
        <w:rFonts w:hint="default"/>
      </w:rPr>
    </w:lvl>
    <w:lvl w:ilvl="3">
      <w:start w:val="0"/>
      <w:numFmt w:val="bullet"/>
      <w:lvlText w:val="•"/>
      <w:lvlJc w:val="left"/>
      <w:pPr>
        <w:ind w:left="2502" w:hanging="148"/>
      </w:pPr>
      <w:rPr>
        <w:rFonts w:hint="default"/>
      </w:rPr>
    </w:lvl>
    <w:lvl w:ilvl="4">
      <w:start w:val="0"/>
      <w:numFmt w:val="bullet"/>
      <w:lvlText w:val="•"/>
      <w:lvlJc w:val="left"/>
      <w:pPr>
        <w:ind w:left="3310" w:hanging="148"/>
      </w:pPr>
      <w:rPr>
        <w:rFonts w:hint="default"/>
      </w:rPr>
    </w:lvl>
    <w:lvl w:ilvl="5">
      <w:start w:val="0"/>
      <w:numFmt w:val="bullet"/>
      <w:lvlText w:val="•"/>
      <w:lvlJc w:val="left"/>
      <w:pPr>
        <w:ind w:left="4118" w:hanging="148"/>
      </w:pPr>
      <w:rPr>
        <w:rFonts w:hint="default"/>
      </w:rPr>
    </w:lvl>
    <w:lvl w:ilvl="6">
      <w:start w:val="0"/>
      <w:numFmt w:val="bullet"/>
      <w:lvlText w:val="•"/>
      <w:lvlJc w:val="left"/>
      <w:pPr>
        <w:ind w:left="4925" w:hanging="148"/>
      </w:pPr>
      <w:rPr>
        <w:rFonts w:hint="default"/>
      </w:rPr>
    </w:lvl>
    <w:lvl w:ilvl="7">
      <w:start w:val="0"/>
      <w:numFmt w:val="bullet"/>
      <w:lvlText w:val="•"/>
      <w:lvlJc w:val="left"/>
      <w:pPr>
        <w:ind w:left="5733" w:hanging="148"/>
      </w:pPr>
      <w:rPr>
        <w:rFonts w:hint="default"/>
      </w:rPr>
    </w:lvl>
    <w:lvl w:ilvl="8">
      <w:start w:val="0"/>
      <w:numFmt w:val="bullet"/>
      <w:lvlText w:val="•"/>
      <w:lvlJc w:val="left"/>
      <w:pPr>
        <w:ind w:left="6540" w:hanging="148"/>
      </w:pPr>
      <w:rPr>
        <w:rFonts w:hint="default"/>
      </w:rPr>
    </w:lvl>
  </w:abstractNum>
  <w:abstractNum w:abstractNumId="57">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261" w:hanging="148"/>
      </w:pPr>
      <w:rPr>
        <w:rFonts w:hint="default"/>
      </w:rPr>
    </w:lvl>
    <w:lvl w:ilvl="2">
      <w:start w:val="0"/>
      <w:numFmt w:val="bullet"/>
      <w:lvlText w:val="•"/>
      <w:lvlJc w:val="left"/>
      <w:pPr>
        <w:ind w:left="463" w:hanging="148"/>
      </w:pPr>
      <w:rPr>
        <w:rFonts w:hint="default"/>
      </w:rPr>
    </w:lvl>
    <w:lvl w:ilvl="3">
      <w:start w:val="0"/>
      <w:numFmt w:val="bullet"/>
      <w:lvlText w:val="•"/>
      <w:lvlJc w:val="left"/>
      <w:pPr>
        <w:ind w:left="665" w:hanging="148"/>
      </w:pPr>
      <w:rPr>
        <w:rFonts w:hint="default"/>
      </w:rPr>
    </w:lvl>
    <w:lvl w:ilvl="4">
      <w:start w:val="0"/>
      <w:numFmt w:val="bullet"/>
      <w:lvlText w:val="•"/>
      <w:lvlJc w:val="left"/>
      <w:pPr>
        <w:ind w:left="866" w:hanging="148"/>
      </w:pPr>
      <w:rPr>
        <w:rFonts w:hint="default"/>
      </w:rPr>
    </w:lvl>
    <w:lvl w:ilvl="5">
      <w:start w:val="0"/>
      <w:numFmt w:val="bullet"/>
      <w:lvlText w:val="•"/>
      <w:lvlJc w:val="left"/>
      <w:pPr>
        <w:ind w:left="1068" w:hanging="148"/>
      </w:pPr>
      <w:rPr>
        <w:rFonts w:hint="default"/>
      </w:rPr>
    </w:lvl>
    <w:lvl w:ilvl="6">
      <w:start w:val="0"/>
      <w:numFmt w:val="bullet"/>
      <w:lvlText w:val="•"/>
      <w:lvlJc w:val="left"/>
      <w:pPr>
        <w:ind w:left="1270" w:hanging="148"/>
      </w:pPr>
      <w:rPr>
        <w:rFonts w:hint="default"/>
      </w:rPr>
    </w:lvl>
    <w:lvl w:ilvl="7">
      <w:start w:val="0"/>
      <w:numFmt w:val="bullet"/>
      <w:lvlText w:val="•"/>
      <w:lvlJc w:val="left"/>
      <w:pPr>
        <w:ind w:left="1471" w:hanging="148"/>
      </w:pPr>
      <w:rPr>
        <w:rFonts w:hint="default"/>
      </w:rPr>
    </w:lvl>
    <w:lvl w:ilvl="8">
      <w:start w:val="0"/>
      <w:numFmt w:val="bullet"/>
      <w:lvlText w:val="•"/>
      <w:lvlJc w:val="left"/>
      <w:pPr>
        <w:ind w:left="1673" w:hanging="148"/>
      </w:pPr>
      <w:rPr>
        <w:rFonts w:hint="default"/>
      </w:rPr>
    </w:lvl>
  </w:abstractNum>
  <w:abstractNum w:abstractNumId="56">
    <w:multiLevelType w:val="hybridMultilevel"/>
    <w:lvl w:ilvl="0">
      <w:start w:val="0"/>
      <w:numFmt w:val="bullet"/>
      <w:lvlText w:val="•"/>
      <w:lvlJc w:val="left"/>
      <w:pPr>
        <w:ind w:left="70" w:hanging="148"/>
      </w:pPr>
      <w:rPr>
        <w:rFonts w:hint="default" w:ascii="Arial" w:hAnsi="Arial" w:eastAsia="Arial" w:cs="Arial"/>
        <w:w w:val="142"/>
        <w:sz w:val="19"/>
        <w:szCs w:val="19"/>
      </w:rPr>
    </w:lvl>
    <w:lvl w:ilvl="1">
      <w:start w:val="0"/>
      <w:numFmt w:val="bullet"/>
      <w:lvlText w:val="•"/>
      <w:lvlJc w:val="left"/>
      <w:pPr>
        <w:ind w:left="241" w:hanging="148"/>
      </w:pPr>
      <w:rPr>
        <w:rFonts w:hint="default"/>
      </w:rPr>
    </w:lvl>
    <w:lvl w:ilvl="2">
      <w:start w:val="0"/>
      <w:numFmt w:val="bullet"/>
      <w:lvlText w:val="•"/>
      <w:lvlJc w:val="left"/>
      <w:pPr>
        <w:ind w:left="402" w:hanging="148"/>
      </w:pPr>
      <w:rPr>
        <w:rFonts w:hint="default"/>
      </w:rPr>
    </w:lvl>
    <w:lvl w:ilvl="3">
      <w:start w:val="0"/>
      <w:numFmt w:val="bullet"/>
      <w:lvlText w:val="•"/>
      <w:lvlJc w:val="left"/>
      <w:pPr>
        <w:ind w:left="563" w:hanging="148"/>
      </w:pPr>
      <w:rPr>
        <w:rFonts w:hint="default"/>
      </w:rPr>
    </w:lvl>
    <w:lvl w:ilvl="4">
      <w:start w:val="0"/>
      <w:numFmt w:val="bullet"/>
      <w:lvlText w:val="•"/>
      <w:lvlJc w:val="left"/>
      <w:pPr>
        <w:ind w:left="724" w:hanging="148"/>
      </w:pPr>
      <w:rPr>
        <w:rFonts w:hint="default"/>
      </w:rPr>
    </w:lvl>
    <w:lvl w:ilvl="5">
      <w:start w:val="0"/>
      <w:numFmt w:val="bullet"/>
      <w:lvlText w:val="•"/>
      <w:lvlJc w:val="left"/>
      <w:pPr>
        <w:ind w:left="885" w:hanging="148"/>
      </w:pPr>
      <w:rPr>
        <w:rFonts w:hint="default"/>
      </w:rPr>
    </w:lvl>
    <w:lvl w:ilvl="6">
      <w:start w:val="0"/>
      <w:numFmt w:val="bullet"/>
      <w:lvlText w:val="•"/>
      <w:lvlJc w:val="left"/>
      <w:pPr>
        <w:ind w:left="1046" w:hanging="148"/>
      </w:pPr>
      <w:rPr>
        <w:rFonts w:hint="default"/>
      </w:rPr>
    </w:lvl>
    <w:lvl w:ilvl="7">
      <w:start w:val="0"/>
      <w:numFmt w:val="bullet"/>
      <w:lvlText w:val="•"/>
      <w:lvlJc w:val="left"/>
      <w:pPr>
        <w:ind w:left="1207" w:hanging="148"/>
      </w:pPr>
      <w:rPr>
        <w:rFonts w:hint="default"/>
      </w:rPr>
    </w:lvl>
    <w:lvl w:ilvl="8">
      <w:start w:val="0"/>
      <w:numFmt w:val="bullet"/>
      <w:lvlText w:val="•"/>
      <w:lvlJc w:val="left"/>
      <w:pPr>
        <w:ind w:left="1368" w:hanging="148"/>
      </w:pPr>
      <w:rPr>
        <w:rFonts w:hint="default"/>
      </w:rPr>
    </w:lvl>
  </w:abstractNum>
  <w:abstractNum w:abstractNumId="55">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487" w:hanging="148"/>
      </w:pPr>
      <w:rPr>
        <w:rFonts w:hint="default"/>
      </w:rPr>
    </w:lvl>
    <w:lvl w:ilvl="2">
      <w:start w:val="0"/>
      <w:numFmt w:val="bullet"/>
      <w:lvlText w:val="•"/>
      <w:lvlJc w:val="left"/>
      <w:pPr>
        <w:ind w:left="915" w:hanging="148"/>
      </w:pPr>
      <w:rPr>
        <w:rFonts w:hint="default"/>
      </w:rPr>
    </w:lvl>
    <w:lvl w:ilvl="3">
      <w:start w:val="0"/>
      <w:numFmt w:val="bullet"/>
      <w:lvlText w:val="•"/>
      <w:lvlJc w:val="left"/>
      <w:pPr>
        <w:ind w:left="1343" w:hanging="148"/>
      </w:pPr>
      <w:rPr>
        <w:rFonts w:hint="default"/>
      </w:rPr>
    </w:lvl>
    <w:lvl w:ilvl="4">
      <w:start w:val="0"/>
      <w:numFmt w:val="bullet"/>
      <w:lvlText w:val="•"/>
      <w:lvlJc w:val="left"/>
      <w:pPr>
        <w:ind w:left="1771" w:hanging="148"/>
      </w:pPr>
      <w:rPr>
        <w:rFonts w:hint="default"/>
      </w:rPr>
    </w:lvl>
    <w:lvl w:ilvl="5">
      <w:start w:val="0"/>
      <w:numFmt w:val="bullet"/>
      <w:lvlText w:val="•"/>
      <w:lvlJc w:val="left"/>
      <w:pPr>
        <w:ind w:left="2199" w:hanging="148"/>
      </w:pPr>
      <w:rPr>
        <w:rFonts w:hint="default"/>
      </w:rPr>
    </w:lvl>
    <w:lvl w:ilvl="6">
      <w:start w:val="0"/>
      <w:numFmt w:val="bullet"/>
      <w:lvlText w:val="•"/>
      <w:lvlJc w:val="left"/>
      <w:pPr>
        <w:ind w:left="2627" w:hanging="148"/>
      </w:pPr>
      <w:rPr>
        <w:rFonts w:hint="default"/>
      </w:rPr>
    </w:lvl>
    <w:lvl w:ilvl="7">
      <w:start w:val="0"/>
      <w:numFmt w:val="bullet"/>
      <w:lvlText w:val="•"/>
      <w:lvlJc w:val="left"/>
      <w:pPr>
        <w:ind w:left="3055" w:hanging="148"/>
      </w:pPr>
      <w:rPr>
        <w:rFonts w:hint="default"/>
      </w:rPr>
    </w:lvl>
    <w:lvl w:ilvl="8">
      <w:start w:val="0"/>
      <w:numFmt w:val="bullet"/>
      <w:lvlText w:val="•"/>
      <w:lvlJc w:val="left"/>
      <w:pPr>
        <w:ind w:left="3483" w:hanging="148"/>
      </w:pPr>
      <w:rPr>
        <w:rFonts w:hint="default"/>
      </w:rPr>
    </w:lvl>
  </w:abstractNum>
  <w:abstractNum w:abstractNumId="54">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53">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52">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51">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50">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633" w:hanging="148"/>
      </w:pPr>
      <w:rPr>
        <w:rFonts w:hint="default"/>
      </w:rPr>
    </w:lvl>
    <w:lvl w:ilvl="2">
      <w:start w:val="0"/>
      <w:numFmt w:val="bullet"/>
      <w:lvlText w:val="•"/>
      <w:lvlJc w:val="left"/>
      <w:pPr>
        <w:ind w:left="1047" w:hanging="148"/>
      </w:pPr>
      <w:rPr>
        <w:rFonts w:hint="default"/>
      </w:rPr>
    </w:lvl>
    <w:lvl w:ilvl="3">
      <w:start w:val="0"/>
      <w:numFmt w:val="bullet"/>
      <w:lvlText w:val="•"/>
      <w:lvlJc w:val="left"/>
      <w:pPr>
        <w:ind w:left="1461" w:hanging="148"/>
      </w:pPr>
      <w:rPr>
        <w:rFonts w:hint="default"/>
      </w:rPr>
    </w:lvl>
    <w:lvl w:ilvl="4">
      <w:start w:val="0"/>
      <w:numFmt w:val="bullet"/>
      <w:lvlText w:val="•"/>
      <w:lvlJc w:val="left"/>
      <w:pPr>
        <w:ind w:left="1875" w:hanging="148"/>
      </w:pPr>
      <w:rPr>
        <w:rFonts w:hint="default"/>
      </w:rPr>
    </w:lvl>
    <w:lvl w:ilvl="5">
      <w:start w:val="0"/>
      <w:numFmt w:val="bullet"/>
      <w:lvlText w:val="•"/>
      <w:lvlJc w:val="left"/>
      <w:pPr>
        <w:ind w:left="2289" w:hanging="148"/>
      </w:pPr>
      <w:rPr>
        <w:rFonts w:hint="default"/>
      </w:rPr>
    </w:lvl>
    <w:lvl w:ilvl="6">
      <w:start w:val="0"/>
      <w:numFmt w:val="bullet"/>
      <w:lvlText w:val="•"/>
      <w:lvlJc w:val="left"/>
      <w:pPr>
        <w:ind w:left="2703" w:hanging="148"/>
      </w:pPr>
      <w:rPr>
        <w:rFonts w:hint="default"/>
      </w:rPr>
    </w:lvl>
    <w:lvl w:ilvl="7">
      <w:start w:val="0"/>
      <w:numFmt w:val="bullet"/>
      <w:lvlText w:val="•"/>
      <w:lvlJc w:val="left"/>
      <w:pPr>
        <w:ind w:left="3117" w:hanging="148"/>
      </w:pPr>
      <w:rPr>
        <w:rFonts w:hint="default"/>
      </w:rPr>
    </w:lvl>
    <w:lvl w:ilvl="8">
      <w:start w:val="0"/>
      <w:numFmt w:val="bullet"/>
      <w:lvlText w:val="•"/>
      <w:lvlJc w:val="left"/>
      <w:pPr>
        <w:ind w:left="3531" w:hanging="148"/>
      </w:pPr>
      <w:rPr>
        <w:rFonts w:hint="default"/>
      </w:rPr>
    </w:lvl>
  </w:abstractNum>
  <w:abstractNum w:abstractNumId="49">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48">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369" w:hanging="148"/>
      </w:pPr>
      <w:rPr>
        <w:rFonts w:hint="default"/>
      </w:rPr>
    </w:lvl>
    <w:lvl w:ilvl="2">
      <w:start w:val="0"/>
      <w:numFmt w:val="bullet"/>
      <w:lvlText w:val="•"/>
      <w:lvlJc w:val="left"/>
      <w:pPr>
        <w:ind w:left="518" w:hanging="148"/>
      </w:pPr>
      <w:rPr>
        <w:rFonts w:hint="default"/>
      </w:rPr>
    </w:lvl>
    <w:lvl w:ilvl="3">
      <w:start w:val="0"/>
      <w:numFmt w:val="bullet"/>
      <w:lvlText w:val="•"/>
      <w:lvlJc w:val="left"/>
      <w:pPr>
        <w:ind w:left="667" w:hanging="148"/>
      </w:pPr>
      <w:rPr>
        <w:rFonts w:hint="default"/>
      </w:rPr>
    </w:lvl>
    <w:lvl w:ilvl="4">
      <w:start w:val="0"/>
      <w:numFmt w:val="bullet"/>
      <w:lvlText w:val="•"/>
      <w:lvlJc w:val="left"/>
      <w:pPr>
        <w:ind w:left="816" w:hanging="148"/>
      </w:pPr>
      <w:rPr>
        <w:rFonts w:hint="default"/>
      </w:rPr>
    </w:lvl>
    <w:lvl w:ilvl="5">
      <w:start w:val="0"/>
      <w:numFmt w:val="bullet"/>
      <w:lvlText w:val="•"/>
      <w:lvlJc w:val="left"/>
      <w:pPr>
        <w:ind w:left="965" w:hanging="148"/>
      </w:pPr>
      <w:rPr>
        <w:rFonts w:hint="default"/>
      </w:rPr>
    </w:lvl>
    <w:lvl w:ilvl="6">
      <w:start w:val="0"/>
      <w:numFmt w:val="bullet"/>
      <w:lvlText w:val="•"/>
      <w:lvlJc w:val="left"/>
      <w:pPr>
        <w:ind w:left="1114" w:hanging="148"/>
      </w:pPr>
      <w:rPr>
        <w:rFonts w:hint="default"/>
      </w:rPr>
    </w:lvl>
    <w:lvl w:ilvl="7">
      <w:start w:val="0"/>
      <w:numFmt w:val="bullet"/>
      <w:lvlText w:val="•"/>
      <w:lvlJc w:val="left"/>
      <w:pPr>
        <w:ind w:left="1263" w:hanging="148"/>
      </w:pPr>
      <w:rPr>
        <w:rFonts w:hint="default"/>
      </w:rPr>
    </w:lvl>
    <w:lvl w:ilvl="8">
      <w:start w:val="0"/>
      <w:numFmt w:val="bullet"/>
      <w:lvlText w:val="•"/>
      <w:lvlJc w:val="left"/>
      <w:pPr>
        <w:ind w:left="1412" w:hanging="148"/>
      </w:pPr>
      <w:rPr>
        <w:rFonts w:hint="default"/>
      </w:rPr>
    </w:lvl>
  </w:abstractNum>
  <w:abstractNum w:abstractNumId="47">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405" w:hanging="148"/>
      </w:pPr>
      <w:rPr>
        <w:rFonts w:hint="default"/>
      </w:rPr>
    </w:lvl>
    <w:lvl w:ilvl="2">
      <w:start w:val="0"/>
      <w:numFmt w:val="bullet"/>
      <w:lvlText w:val="•"/>
      <w:lvlJc w:val="left"/>
      <w:pPr>
        <w:ind w:left="591" w:hanging="148"/>
      </w:pPr>
      <w:rPr>
        <w:rFonts w:hint="default"/>
      </w:rPr>
    </w:lvl>
    <w:lvl w:ilvl="3">
      <w:start w:val="0"/>
      <w:numFmt w:val="bullet"/>
      <w:lvlText w:val="•"/>
      <w:lvlJc w:val="left"/>
      <w:pPr>
        <w:ind w:left="777" w:hanging="148"/>
      </w:pPr>
      <w:rPr>
        <w:rFonts w:hint="default"/>
      </w:rPr>
    </w:lvl>
    <w:lvl w:ilvl="4">
      <w:start w:val="0"/>
      <w:numFmt w:val="bullet"/>
      <w:lvlText w:val="•"/>
      <w:lvlJc w:val="left"/>
      <w:pPr>
        <w:ind w:left="962" w:hanging="148"/>
      </w:pPr>
      <w:rPr>
        <w:rFonts w:hint="default"/>
      </w:rPr>
    </w:lvl>
    <w:lvl w:ilvl="5">
      <w:start w:val="0"/>
      <w:numFmt w:val="bullet"/>
      <w:lvlText w:val="•"/>
      <w:lvlJc w:val="left"/>
      <w:pPr>
        <w:ind w:left="1148" w:hanging="148"/>
      </w:pPr>
      <w:rPr>
        <w:rFonts w:hint="default"/>
      </w:rPr>
    </w:lvl>
    <w:lvl w:ilvl="6">
      <w:start w:val="0"/>
      <w:numFmt w:val="bullet"/>
      <w:lvlText w:val="•"/>
      <w:lvlJc w:val="left"/>
      <w:pPr>
        <w:ind w:left="1334" w:hanging="148"/>
      </w:pPr>
      <w:rPr>
        <w:rFonts w:hint="default"/>
      </w:rPr>
    </w:lvl>
    <w:lvl w:ilvl="7">
      <w:start w:val="0"/>
      <w:numFmt w:val="bullet"/>
      <w:lvlText w:val="•"/>
      <w:lvlJc w:val="left"/>
      <w:pPr>
        <w:ind w:left="1519" w:hanging="148"/>
      </w:pPr>
      <w:rPr>
        <w:rFonts w:hint="default"/>
      </w:rPr>
    </w:lvl>
    <w:lvl w:ilvl="8">
      <w:start w:val="0"/>
      <w:numFmt w:val="bullet"/>
      <w:lvlText w:val="•"/>
      <w:lvlJc w:val="left"/>
      <w:pPr>
        <w:ind w:left="1705" w:hanging="148"/>
      </w:pPr>
      <w:rPr>
        <w:rFonts w:hint="default"/>
      </w:rPr>
    </w:lvl>
  </w:abstractNum>
  <w:abstractNum w:abstractNumId="46">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45">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405" w:hanging="148"/>
      </w:pPr>
      <w:rPr>
        <w:rFonts w:hint="default"/>
      </w:rPr>
    </w:lvl>
    <w:lvl w:ilvl="2">
      <w:start w:val="0"/>
      <w:numFmt w:val="bullet"/>
      <w:lvlText w:val="•"/>
      <w:lvlJc w:val="left"/>
      <w:pPr>
        <w:ind w:left="591" w:hanging="148"/>
      </w:pPr>
      <w:rPr>
        <w:rFonts w:hint="default"/>
      </w:rPr>
    </w:lvl>
    <w:lvl w:ilvl="3">
      <w:start w:val="0"/>
      <w:numFmt w:val="bullet"/>
      <w:lvlText w:val="•"/>
      <w:lvlJc w:val="left"/>
      <w:pPr>
        <w:ind w:left="777" w:hanging="148"/>
      </w:pPr>
      <w:rPr>
        <w:rFonts w:hint="default"/>
      </w:rPr>
    </w:lvl>
    <w:lvl w:ilvl="4">
      <w:start w:val="0"/>
      <w:numFmt w:val="bullet"/>
      <w:lvlText w:val="•"/>
      <w:lvlJc w:val="left"/>
      <w:pPr>
        <w:ind w:left="962" w:hanging="148"/>
      </w:pPr>
      <w:rPr>
        <w:rFonts w:hint="default"/>
      </w:rPr>
    </w:lvl>
    <w:lvl w:ilvl="5">
      <w:start w:val="0"/>
      <w:numFmt w:val="bullet"/>
      <w:lvlText w:val="•"/>
      <w:lvlJc w:val="left"/>
      <w:pPr>
        <w:ind w:left="1148" w:hanging="148"/>
      </w:pPr>
      <w:rPr>
        <w:rFonts w:hint="default"/>
      </w:rPr>
    </w:lvl>
    <w:lvl w:ilvl="6">
      <w:start w:val="0"/>
      <w:numFmt w:val="bullet"/>
      <w:lvlText w:val="•"/>
      <w:lvlJc w:val="left"/>
      <w:pPr>
        <w:ind w:left="1334" w:hanging="148"/>
      </w:pPr>
      <w:rPr>
        <w:rFonts w:hint="default"/>
      </w:rPr>
    </w:lvl>
    <w:lvl w:ilvl="7">
      <w:start w:val="0"/>
      <w:numFmt w:val="bullet"/>
      <w:lvlText w:val="•"/>
      <w:lvlJc w:val="left"/>
      <w:pPr>
        <w:ind w:left="1519" w:hanging="148"/>
      </w:pPr>
      <w:rPr>
        <w:rFonts w:hint="default"/>
      </w:rPr>
    </w:lvl>
    <w:lvl w:ilvl="8">
      <w:start w:val="0"/>
      <w:numFmt w:val="bullet"/>
      <w:lvlText w:val="•"/>
      <w:lvlJc w:val="left"/>
      <w:pPr>
        <w:ind w:left="1705" w:hanging="148"/>
      </w:pPr>
      <w:rPr>
        <w:rFonts w:hint="default"/>
      </w:rPr>
    </w:lvl>
  </w:abstractNum>
  <w:abstractNum w:abstractNumId="44">
    <w:multiLevelType w:val="hybridMultilevel"/>
    <w:lvl w:ilvl="0">
      <w:start w:val="0"/>
      <w:numFmt w:val="bullet"/>
      <w:lvlText w:val="•"/>
      <w:lvlJc w:val="left"/>
      <w:pPr>
        <w:ind w:left="70" w:hanging="148"/>
      </w:pPr>
      <w:rPr>
        <w:rFonts w:hint="default" w:ascii="Arial" w:hAnsi="Arial" w:eastAsia="Arial" w:cs="Arial"/>
        <w:w w:val="142"/>
        <w:sz w:val="19"/>
        <w:szCs w:val="19"/>
      </w:rPr>
    </w:lvl>
    <w:lvl w:ilvl="1">
      <w:start w:val="0"/>
      <w:numFmt w:val="bullet"/>
      <w:lvlText w:val="•"/>
      <w:lvlJc w:val="left"/>
      <w:pPr>
        <w:ind w:left="241" w:hanging="148"/>
      </w:pPr>
      <w:rPr>
        <w:rFonts w:hint="default"/>
      </w:rPr>
    </w:lvl>
    <w:lvl w:ilvl="2">
      <w:start w:val="0"/>
      <w:numFmt w:val="bullet"/>
      <w:lvlText w:val="•"/>
      <w:lvlJc w:val="left"/>
      <w:pPr>
        <w:ind w:left="402" w:hanging="148"/>
      </w:pPr>
      <w:rPr>
        <w:rFonts w:hint="default"/>
      </w:rPr>
    </w:lvl>
    <w:lvl w:ilvl="3">
      <w:start w:val="0"/>
      <w:numFmt w:val="bullet"/>
      <w:lvlText w:val="•"/>
      <w:lvlJc w:val="left"/>
      <w:pPr>
        <w:ind w:left="563" w:hanging="148"/>
      </w:pPr>
      <w:rPr>
        <w:rFonts w:hint="default"/>
      </w:rPr>
    </w:lvl>
    <w:lvl w:ilvl="4">
      <w:start w:val="0"/>
      <w:numFmt w:val="bullet"/>
      <w:lvlText w:val="•"/>
      <w:lvlJc w:val="left"/>
      <w:pPr>
        <w:ind w:left="724" w:hanging="148"/>
      </w:pPr>
      <w:rPr>
        <w:rFonts w:hint="default"/>
      </w:rPr>
    </w:lvl>
    <w:lvl w:ilvl="5">
      <w:start w:val="0"/>
      <w:numFmt w:val="bullet"/>
      <w:lvlText w:val="•"/>
      <w:lvlJc w:val="left"/>
      <w:pPr>
        <w:ind w:left="885" w:hanging="148"/>
      </w:pPr>
      <w:rPr>
        <w:rFonts w:hint="default"/>
      </w:rPr>
    </w:lvl>
    <w:lvl w:ilvl="6">
      <w:start w:val="0"/>
      <w:numFmt w:val="bullet"/>
      <w:lvlText w:val="•"/>
      <w:lvlJc w:val="left"/>
      <w:pPr>
        <w:ind w:left="1046" w:hanging="148"/>
      </w:pPr>
      <w:rPr>
        <w:rFonts w:hint="default"/>
      </w:rPr>
    </w:lvl>
    <w:lvl w:ilvl="7">
      <w:start w:val="0"/>
      <w:numFmt w:val="bullet"/>
      <w:lvlText w:val="•"/>
      <w:lvlJc w:val="left"/>
      <w:pPr>
        <w:ind w:left="1207" w:hanging="148"/>
      </w:pPr>
      <w:rPr>
        <w:rFonts w:hint="default"/>
      </w:rPr>
    </w:lvl>
    <w:lvl w:ilvl="8">
      <w:start w:val="0"/>
      <w:numFmt w:val="bullet"/>
      <w:lvlText w:val="•"/>
      <w:lvlJc w:val="left"/>
      <w:pPr>
        <w:ind w:left="1368" w:hanging="148"/>
      </w:pPr>
      <w:rPr>
        <w:rFonts w:hint="default"/>
      </w:rPr>
    </w:lvl>
  </w:abstractNum>
  <w:abstractNum w:abstractNumId="43">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631" w:hanging="148"/>
      </w:pPr>
      <w:rPr>
        <w:rFonts w:hint="default"/>
      </w:rPr>
    </w:lvl>
    <w:lvl w:ilvl="2">
      <w:start w:val="0"/>
      <w:numFmt w:val="bullet"/>
      <w:lvlText w:val="•"/>
      <w:lvlJc w:val="left"/>
      <w:pPr>
        <w:ind w:left="1043" w:hanging="148"/>
      </w:pPr>
      <w:rPr>
        <w:rFonts w:hint="default"/>
      </w:rPr>
    </w:lvl>
    <w:lvl w:ilvl="3">
      <w:start w:val="0"/>
      <w:numFmt w:val="bullet"/>
      <w:lvlText w:val="•"/>
      <w:lvlJc w:val="left"/>
      <w:pPr>
        <w:ind w:left="1455" w:hanging="148"/>
      </w:pPr>
      <w:rPr>
        <w:rFonts w:hint="default"/>
      </w:rPr>
    </w:lvl>
    <w:lvl w:ilvl="4">
      <w:start w:val="0"/>
      <w:numFmt w:val="bullet"/>
      <w:lvlText w:val="•"/>
      <w:lvlJc w:val="left"/>
      <w:pPr>
        <w:ind w:left="1867" w:hanging="148"/>
      </w:pPr>
      <w:rPr>
        <w:rFonts w:hint="default"/>
      </w:rPr>
    </w:lvl>
    <w:lvl w:ilvl="5">
      <w:start w:val="0"/>
      <w:numFmt w:val="bullet"/>
      <w:lvlText w:val="•"/>
      <w:lvlJc w:val="left"/>
      <w:pPr>
        <w:ind w:left="2279" w:hanging="148"/>
      </w:pPr>
      <w:rPr>
        <w:rFonts w:hint="default"/>
      </w:rPr>
    </w:lvl>
    <w:lvl w:ilvl="6">
      <w:start w:val="0"/>
      <w:numFmt w:val="bullet"/>
      <w:lvlText w:val="•"/>
      <w:lvlJc w:val="left"/>
      <w:pPr>
        <w:ind w:left="2691" w:hanging="148"/>
      </w:pPr>
      <w:rPr>
        <w:rFonts w:hint="default"/>
      </w:rPr>
    </w:lvl>
    <w:lvl w:ilvl="7">
      <w:start w:val="0"/>
      <w:numFmt w:val="bullet"/>
      <w:lvlText w:val="•"/>
      <w:lvlJc w:val="left"/>
      <w:pPr>
        <w:ind w:left="3103" w:hanging="148"/>
      </w:pPr>
      <w:rPr>
        <w:rFonts w:hint="default"/>
      </w:rPr>
    </w:lvl>
    <w:lvl w:ilvl="8">
      <w:start w:val="0"/>
      <w:numFmt w:val="bullet"/>
      <w:lvlText w:val="•"/>
      <w:lvlJc w:val="left"/>
      <w:pPr>
        <w:ind w:left="3515" w:hanging="148"/>
      </w:pPr>
      <w:rPr>
        <w:rFonts w:hint="default"/>
      </w:rPr>
    </w:lvl>
  </w:abstractNum>
  <w:abstractNum w:abstractNumId="42">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405" w:hanging="148"/>
      </w:pPr>
      <w:rPr>
        <w:rFonts w:hint="default"/>
      </w:rPr>
    </w:lvl>
    <w:lvl w:ilvl="2">
      <w:start w:val="0"/>
      <w:numFmt w:val="bullet"/>
      <w:lvlText w:val="•"/>
      <w:lvlJc w:val="left"/>
      <w:pPr>
        <w:ind w:left="591" w:hanging="148"/>
      </w:pPr>
      <w:rPr>
        <w:rFonts w:hint="default"/>
      </w:rPr>
    </w:lvl>
    <w:lvl w:ilvl="3">
      <w:start w:val="0"/>
      <w:numFmt w:val="bullet"/>
      <w:lvlText w:val="•"/>
      <w:lvlJc w:val="left"/>
      <w:pPr>
        <w:ind w:left="777" w:hanging="148"/>
      </w:pPr>
      <w:rPr>
        <w:rFonts w:hint="default"/>
      </w:rPr>
    </w:lvl>
    <w:lvl w:ilvl="4">
      <w:start w:val="0"/>
      <w:numFmt w:val="bullet"/>
      <w:lvlText w:val="•"/>
      <w:lvlJc w:val="left"/>
      <w:pPr>
        <w:ind w:left="962" w:hanging="148"/>
      </w:pPr>
      <w:rPr>
        <w:rFonts w:hint="default"/>
      </w:rPr>
    </w:lvl>
    <w:lvl w:ilvl="5">
      <w:start w:val="0"/>
      <w:numFmt w:val="bullet"/>
      <w:lvlText w:val="•"/>
      <w:lvlJc w:val="left"/>
      <w:pPr>
        <w:ind w:left="1148" w:hanging="148"/>
      </w:pPr>
      <w:rPr>
        <w:rFonts w:hint="default"/>
      </w:rPr>
    </w:lvl>
    <w:lvl w:ilvl="6">
      <w:start w:val="0"/>
      <w:numFmt w:val="bullet"/>
      <w:lvlText w:val="•"/>
      <w:lvlJc w:val="left"/>
      <w:pPr>
        <w:ind w:left="1334" w:hanging="148"/>
      </w:pPr>
      <w:rPr>
        <w:rFonts w:hint="default"/>
      </w:rPr>
    </w:lvl>
    <w:lvl w:ilvl="7">
      <w:start w:val="0"/>
      <w:numFmt w:val="bullet"/>
      <w:lvlText w:val="•"/>
      <w:lvlJc w:val="left"/>
      <w:pPr>
        <w:ind w:left="1519" w:hanging="148"/>
      </w:pPr>
      <w:rPr>
        <w:rFonts w:hint="default"/>
      </w:rPr>
    </w:lvl>
    <w:lvl w:ilvl="8">
      <w:start w:val="0"/>
      <w:numFmt w:val="bullet"/>
      <w:lvlText w:val="•"/>
      <w:lvlJc w:val="left"/>
      <w:pPr>
        <w:ind w:left="1705" w:hanging="148"/>
      </w:pPr>
      <w:rPr>
        <w:rFonts w:hint="default"/>
      </w:rPr>
    </w:lvl>
  </w:abstractNum>
  <w:abstractNum w:abstractNumId="41">
    <w:multiLevelType w:val="hybridMultilevel"/>
    <w:lvl w:ilvl="0">
      <w:start w:val="0"/>
      <w:numFmt w:val="bullet"/>
      <w:lvlText w:val="•"/>
      <w:lvlJc w:val="left"/>
      <w:pPr>
        <w:ind w:left="79" w:hanging="148"/>
      </w:pPr>
      <w:rPr>
        <w:rFonts w:hint="default" w:ascii="Arial" w:hAnsi="Arial" w:eastAsia="Arial" w:cs="Arial"/>
        <w:w w:val="142"/>
        <w:sz w:val="19"/>
        <w:szCs w:val="19"/>
      </w:rPr>
    </w:lvl>
    <w:lvl w:ilvl="1">
      <w:start w:val="0"/>
      <w:numFmt w:val="bullet"/>
      <w:lvlText w:val="•"/>
      <w:lvlJc w:val="left"/>
      <w:pPr>
        <w:ind w:left="280" w:hanging="148"/>
      </w:pPr>
      <w:rPr>
        <w:rFonts w:hint="default"/>
      </w:rPr>
    </w:lvl>
    <w:lvl w:ilvl="2">
      <w:start w:val="0"/>
      <w:numFmt w:val="bullet"/>
      <w:lvlText w:val="•"/>
      <w:lvlJc w:val="left"/>
      <w:pPr>
        <w:ind w:left="481" w:hanging="148"/>
      </w:pPr>
      <w:rPr>
        <w:rFonts w:hint="default"/>
      </w:rPr>
    </w:lvl>
    <w:lvl w:ilvl="3">
      <w:start w:val="0"/>
      <w:numFmt w:val="bullet"/>
      <w:lvlText w:val="•"/>
      <w:lvlJc w:val="left"/>
      <w:pPr>
        <w:ind w:left="682" w:hanging="148"/>
      </w:pPr>
      <w:rPr>
        <w:rFonts w:hint="default"/>
      </w:rPr>
    </w:lvl>
    <w:lvl w:ilvl="4">
      <w:start w:val="0"/>
      <w:numFmt w:val="bullet"/>
      <w:lvlText w:val="•"/>
      <w:lvlJc w:val="left"/>
      <w:pPr>
        <w:ind w:left="882" w:hanging="148"/>
      </w:pPr>
      <w:rPr>
        <w:rFonts w:hint="default"/>
      </w:rPr>
    </w:lvl>
    <w:lvl w:ilvl="5">
      <w:start w:val="0"/>
      <w:numFmt w:val="bullet"/>
      <w:lvlText w:val="•"/>
      <w:lvlJc w:val="left"/>
      <w:pPr>
        <w:ind w:left="1083" w:hanging="148"/>
      </w:pPr>
      <w:rPr>
        <w:rFonts w:hint="default"/>
      </w:rPr>
    </w:lvl>
    <w:lvl w:ilvl="6">
      <w:start w:val="0"/>
      <w:numFmt w:val="bullet"/>
      <w:lvlText w:val="•"/>
      <w:lvlJc w:val="left"/>
      <w:pPr>
        <w:ind w:left="1284" w:hanging="148"/>
      </w:pPr>
      <w:rPr>
        <w:rFonts w:hint="default"/>
      </w:rPr>
    </w:lvl>
    <w:lvl w:ilvl="7">
      <w:start w:val="0"/>
      <w:numFmt w:val="bullet"/>
      <w:lvlText w:val="•"/>
      <w:lvlJc w:val="left"/>
      <w:pPr>
        <w:ind w:left="1484" w:hanging="148"/>
      </w:pPr>
      <w:rPr>
        <w:rFonts w:hint="default"/>
      </w:rPr>
    </w:lvl>
    <w:lvl w:ilvl="8">
      <w:start w:val="0"/>
      <w:numFmt w:val="bullet"/>
      <w:lvlText w:val="•"/>
      <w:lvlJc w:val="left"/>
      <w:pPr>
        <w:ind w:left="1685" w:hanging="148"/>
      </w:pPr>
      <w:rPr>
        <w:rFonts w:hint="default"/>
      </w:rPr>
    </w:lvl>
  </w:abstractNum>
  <w:abstractNum w:abstractNumId="40">
    <w:multiLevelType w:val="hybridMultilevel"/>
    <w:lvl w:ilvl="0">
      <w:start w:val="0"/>
      <w:numFmt w:val="bullet"/>
      <w:lvlText w:val="•"/>
      <w:lvlJc w:val="left"/>
      <w:pPr>
        <w:ind w:left="80" w:hanging="148"/>
      </w:pPr>
      <w:rPr>
        <w:rFonts w:hint="default" w:ascii="Arial" w:hAnsi="Arial" w:eastAsia="Arial" w:cs="Arial"/>
        <w:w w:val="142"/>
        <w:sz w:val="19"/>
        <w:szCs w:val="19"/>
      </w:rPr>
    </w:lvl>
    <w:lvl w:ilvl="1">
      <w:start w:val="0"/>
      <w:numFmt w:val="bullet"/>
      <w:lvlText w:val="•"/>
      <w:lvlJc w:val="left"/>
      <w:pPr>
        <w:ind w:left="243" w:hanging="148"/>
      </w:pPr>
      <w:rPr>
        <w:rFonts w:hint="default"/>
      </w:rPr>
    </w:lvl>
    <w:lvl w:ilvl="2">
      <w:start w:val="0"/>
      <w:numFmt w:val="bullet"/>
      <w:lvlText w:val="•"/>
      <w:lvlJc w:val="left"/>
      <w:pPr>
        <w:ind w:left="406" w:hanging="148"/>
      </w:pPr>
      <w:rPr>
        <w:rFonts w:hint="default"/>
      </w:rPr>
    </w:lvl>
    <w:lvl w:ilvl="3">
      <w:start w:val="0"/>
      <w:numFmt w:val="bullet"/>
      <w:lvlText w:val="•"/>
      <w:lvlJc w:val="left"/>
      <w:pPr>
        <w:ind w:left="569" w:hanging="148"/>
      </w:pPr>
      <w:rPr>
        <w:rFonts w:hint="default"/>
      </w:rPr>
    </w:lvl>
    <w:lvl w:ilvl="4">
      <w:start w:val="0"/>
      <w:numFmt w:val="bullet"/>
      <w:lvlText w:val="•"/>
      <w:lvlJc w:val="left"/>
      <w:pPr>
        <w:ind w:left="732" w:hanging="148"/>
      </w:pPr>
      <w:rPr>
        <w:rFonts w:hint="default"/>
      </w:rPr>
    </w:lvl>
    <w:lvl w:ilvl="5">
      <w:start w:val="0"/>
      <w:numFmt w:val="bullet"/>
      <w:lvlText w:val="•"/>
      <w:lvlJc w:val="left"/>
      <w:pPr>
        <w:ind w:left="895" w:hanging="148"/>
      </w:pPr>
      <w:rPr>
        <w:rFonts w:hint="default"/>
      </w:rPr>
    </w:lvl>
    <w:lvl w:ilvl="6">
      <w:start w:val="0"/>
      <w:numFmt w:val="bullet"/>
      <w:lvlText w:val="•"/>
      <w:lvlJc w:val="left"/>
      <w:pPr>
        <w:ind w:left="1058" w:hanging="148"/>
      </w:pPr>
      <w:rPr>
        <w:rFonts w:hint="default"/>
      </w:rPr>
    </w:lvl>
    <w:lvl w:ilvl="7">
      <w:start w:val="0"/>
      <w:numFmt w:val="bullet"/>
      <w:lvlText w:val="•"/>
      <w:lvlJc w:val="left"/>
      <w:pPr>
        <w:ind w:left="1221" w:hanging="148"/>
      </w:pPr>
      <w:rPr>
        <w:rFonts w:hint="default"/>
      </w:rPr>
    </w:lvl>
    <w:lvl w:ilvl="8">
      <w:start w:val="0"/>
      <w:numFmt w:val="bullet"/>
      <w:lvlText w:val="•"/>
      <w:lvlJc w:val="left"/>
      <w:pPr>
        <w:ind w:left="1384" w:hanging="148"/>
      </w:pPr>
      <w:rPr>
        <w:rFonts w:hint="default"/>
      </w:rPr>
    </w:lvl>
  </w:abstractNum>
  <w:abstractNum w:abstractNumId="39">
    <w:multiLevelType w:val="hybridMultilevel"/>
    <w:lvl w:ilvl="0">
      <w:start w:val="0"/>
      <w:numFmt w:val="bullet"/>
      <w:lvlText w:val="•"/>
      <w:lvlJc w:val="left"/>
      <w:pPr>
        <w:ind w:left="227" w:hanging="148"/>
      </w:pPr>
      <w:rPr>
        <w:rFonts w:hint="default" w:ascii="Arial" w:hAnsi="Arial" w:eastAsia="Arial" w:cs="Arial"/>
        <w:w w:val="142"/>
        <w:sz w:val="19"/>
        <w:szCs w:val="19"/>
      </w:rPr>
    </w:lvl>
    <w:lvl w:ilvl="1">
      <w:start w:val="0"/>
      <w:numFmt w:val="bullet"/>
      <w:lvlText w:val="•"/>
      <w:lvlJc w:val="left"/>
      <w:pPr>
        <w:ind w:left="406" w:hanging="148"/>
      </w:pPr>
      <w:rPr>
        <w:rFonts w:hint="default"/>
      </w:rPr>
    </w:lvl>
    <w:lvl w:ilvl="2">
      <w:start w:val="0"/>
      <w:numFmt w:val="bullet"/>
      <w:lvlText w:val="•"/>
      <w:lvlJc w:val="left"/>
      <w:pPr>
        <w:ind w:left="593" w:hanging="148"/>
      </w:pPr>
      <w:rPr>
        <w:rFonts w:hint="default"/>
      </w:rPr>
    </w:lvl>
    <w:lvl w:ilvl="3">
      <w:start w:val="0"/>
      <w:numFmt w:val="bullet"/>
      <w:lvlText w:val="•"/>
      <w:lvlJc w:val="left"/>
      <w:pPr>
        <w:ind w:left="780" w:hanging="148"/>
      </w:pPr>
      <w:rPr>
        <w:rFonts w:hint="default"/>
      </w:rPr>
    </w:lvl>
    <w:lvl w:ilvl="4">
      <w:start w:val="0"/>
      <w:numFmt w:val="bullet"/>
      <w:lvlText w:val="•"/>
      <w:lvlJc w:val="left"/>
      <w:pPr>
        <w:ind w:left="966" w:hanging="148"/>
      </w:pPr>
      <w:rPr>
        <w:rFonts w:hint="default"/>
      </w:rPr>
    </w:lvl>
    <w:lvl w:ilvl="5">
      <w:start w:val="0"/>
      <w:numFmt w:val="bullet"/>
      <w:lvlText w:val="•"/>
      <w:lvlJc w:val="left"/>
      <w:pPr>
        <w:ind w:left="1153" w:hanging="148"/>
      </w:pPr>
      <w:rPr>
        <w:rFonts w:hint="default"/>
      </w:rPr>
    </w:lvl>
    <w:lvl w:ilvl="6">
      <w:start w:val="0"/>
      <w:numFmt w:val="bullet"/>
      <w:lvlText w:val="•"/>
      <w:lvlJc w:val="left"/>
      <w:pPr>
        <w:ind w:left="1340" w:hanging="148"/>
      </w:pPr>
      <w:rPr>
        <w:rFonts w:hint="default"/>
      </w:rPr>
    </w:lvl>
    <w:lvl w:ilvl="7">
      <w:start w:val="0"/>
      <w:numFmt w:val="bullet"/>
      <w:lvlText w:val="•"/>
      <w:lvlJc w:val="left"/>
      <w:pPr>
        <w:ind w:left="1526" w:hanging="148"/>
      </w:pPr>
      <w:rPr>
        <w:rFonts w:hint="default"/>
      </w:rPr>
    </w:lvl>
    <w:lvl w:ilvl="8">
      <w:start w:val="0"/>
      <w:numFmt w:val="bullet"/>
      <w:lvlText w:val="•"/>
      <w:lvlJc w:val="left"/>
      <w:pPr>
        <w:ind w:left="1713" w:hanging="148"/>
      </w:pPr>
      <w:rPr>
        <w:rFonts w:hint="default"/>
      </w:rPr>
    </w:lvl>
  </w:abstractNum>
  <w:abstractNum w:abstractNumId="38">
    <w:multiLevelType w:val="hybridMultilevel"/>
    <w:lvl w:ilvl="0">
      <w:start w:val="0"/>
      <w:numFmt w:val="bullet"/>
      <w:lvlText w:val="•"/>
      <w:lvlJc w:val="left"/>
      <w:pPr>
        <w:ind w:left="79" w:hanging="148"/>
      </w:pPr>
      <w:rPr>
        <w:rFonts w:hint="default" w:ascii="Arial" w:hAnsi="Arial" w:eastAsia="Arial" w:cs="Arial"/>
        <w:w w:val="142"/>
        <w:sz w:val="19"/>
        <w:szCs w:val="19"/>
      </w:rPr>
    </w:lvl>
    <w:lvl w:ilvl="1">
      <w:start w:val="0"/>
      <w:numFmt w:val="bullet"/>
      <w:lvlText w:val="•"/>
      <w:lvlJc w:val="left"/>
      <w:pPr>
        <w:ind w:left="507" w:hanging="148"/>
      </w:pPr>
      <w:rPr>
        <w:rFonts w:hint="default"/>
      </w:rPr>
    </w:lvl>
    <w:lvl w:ilvl="2">
      <w:start w:val="0"/>
      <w:numFmt w:val="bullet"/>
      <w:lvlText w:val="•"/>
      <w:lvlJc w:val="left"/>
      <w:pPr>
        <w:ind w:left="935" w:hanging="148"/>
      </w:pPr>
      <w:rPr>
        <w:rFonts w:hint="default"/>
      </w:rPr>
    </w:lvl>
    <w:lvl w:ilvl="3">
      <w:start w:val="0"/>
      <w:numFmt w:val="bullet"/>
      <w:lvlText w:val="•"/>
      <w:lvlJc w:val="left"/>
      <w:pPr>
        <w:ind w:left="1363" w:hanging="148"/>
      </w:pPr>
      <w:rPr>
        <w:rFonts w:hint="default"/>
      </w:rPr>
    </w:lvl>
    <w:lvl w:ilvl="4">
      <w:start w:val="0"/>
      <w:numFmt w:val="bullet"/>
      <w:lvlText w:val="•"/>
      <w:lvlJc w:val="left"/>
      <w:pPr>
        <w:ind w:left="1791" w:hanging="148"/>
      </w:pPr>
      <w:rPr>
        <w:rFonts w:hint="default"/>
      </w:rPr>
    </w:lvl>
    <w:lvl w:ilvl="5">
      <w:start w:val="0"/>
      <w:numFmt w:val="bullet"/>
      <w:lvlText w:val="•"/>
      <w:lvlJc w:val="left"/>
      <w:pPr>
        <w:ind w:left="2219" w:hanging="148"/>
      </w:pPr>
      <w:rPr>
        <w:rFonts w:hint="default"/>
      </w:rPr>
    </w:lvl>
    <w:lvl w:ilvl="6">
      <w:start w:val="0"/>
      <w:numFmt w:val="bullet"/>
      <w:lvlText w:val="•"/>
      <w:lvlJc w:val="left"/>
      <w:pPr>
        <w:ind w:left="2647" w:hanging="148"/>
      </w:pPr>
      <w:rPr>
        <w:rFonts w:hint="default"/>
      </w:rPr>
    </w:lvl>
    <w:lvl w:ilvl="7">
      <w:start w:val="0"/>
      <w:numFmt w:val="bullet"/>
      <w:lvlText w:val="•"/>
      <w:lvlJc w:val="left"/>
      <w:pPr>
        <w:ind w:left="3075" w:hanging="148"/>
      </w:pPr>
      <w:rPr>
        <w:rFonts w:hint="default"/>
      </w:rPr>
    </w:lvl>
    <w:lvl w:ilvl="8">
      <w:start w:val="0"/>
      <w:numFmt w:val="bullet"/>
      <w:lvlText w:val="•"/>
      <w:lvlJc w:val="left"/>
      <w:pPr>
        <w:ind w:left="3503" w:hanging="148"/>
      </w:pPr>
      <w:rPr>
        <w:rFonts w:hint="default"/>
      </w:rPr>
    </w:lvl>
  </w:abstractNum>
  <w:abstractNum w:abstractNumId="37">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36">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35">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261" w:hanging="148"/>
      </w:pPr>
      <w:rPr>
        <w:rFonts w:hint="default"/>
      </w:rPr>
    </w:lvl>
    <w:lvl w:ilvl="2">
      <w:start w:val="0"/>
      <w:numFmt w:val="bullet"/>
      <w:lvlText w:val="•"/>
      <w:lvlJc w:val="left"/>
      <w:pPr>
        <w:ind w:left="463" w:hanging="148"/>
      </w:pPr>
      <w:rPr>
        <w:rFonts w:hint="default"/>
      </w:rPr>
    </w:lvl>
    <w:lvl w:ilvl="3">
      <w:start w:val="0"/>
      <w:numFmt w:val="bullet"/>
      <w:lvlText w:val="•"/>
      <w:lvlJc w:val="left"/>
      <w:pPr>
        <w:ind w:left="665" w:hanging="148"/>
      </w:pPr>
      <w:rPr>
        <w:rFonts w:hint="default"/>
      </w:rPr>
    </w:lvl>
    <w:lvl w:ilvl="4">
      <w:start w:val="0"/>
      <w:numFmt w:val="bullet"/>
      <w:lvlText w:val="•"/>
      <w:lvlJc w:val="left"/>
      <w:pPr>
        <w:ind w:left="866" w:hanging="148"/>
      </w:pPr>
      <w:rPr>
        <w:rFonts w:hint="default"/>
      </w:rPr>
    </w:lvl>
    <w:lvl w:ilvl="5">
      <w:start w:val="0"/>
      <w:numFmt w:val="bullet"/>
      <w:lvlText w:val="•"/>
      <w:lvlJc w:val="left"/>
      <w:pPr>
        <w:ind w:left="1068" w:hanging="148"/>
      </w:pPr>
      <w:rPr>
        <w:rFonts w:hint="default"/>
      </w:rPr>
    </w:lvl>
    <w:lvl w:ilvl="6">
      <w:start w:val="0"/>
      <w:numFmt w:val="bullet"/>
      <w:lvlText w:val="•"/>
      <w:lvlJc w:val="left"/>
      <w:pPr>
        <w:ind w:left="1270" w:hanging="148"/>
      </w:pPr>
      <w:rPr>
        <w:rFonts w:hint="default"/>
      </w:rPr>
    </w:lvl>
    <w:lvl w:ilvl="7">
      <w:start w:val="0"/>
      <w:numFmt w:val="bullet"/>
      <w:lvlText w:val="•"/>
      <w:lvlJc w:val="left"/>
      <w:pPr>
        <w:ind w:left="1471" w:hanging="148"/>
      </w:pPr>
      <w:rPr>
        <w:rFonts w:hint="default"/>
      </w:rPr>
    </w:lvl>
    <w:lvl w:ilvl="8">
      <w:start w:val="0"/>
      <w:numFmt w:val="bullet"/>
      <w:lvlText w:val="•"/>
      <w:lvlJc w:val="left"/>
      <w:pPr>
        <w:ind w:left="1673" w:hanging="148"/>
      </w:pPr>
      <w:rPr>
        <w:rFonts w:hint="default"/>
      </w:rPr>
    </w:lvl>
  </w:abstractNum>
  <w:abstractNum w:abstractNumId="34">
    <w:multiLevelType w:val="hybridMultilevel"/>
    <w:lvl w:ilvl="0">
      <w:start w:val="0"/>
      <w:numFmt w:val="bullet"/>
      <w:lvlText w:val="•"/>
      <w:lvlJc w:val="left"/>
      <w:pPr>
        <w:ind w:left="69" w:hanging="148"/>
      </w:pPr>
      <w:rPr>
        <w:rFonts w:hint="default" w:ascii="Arial" w:hAnsi="Arial" w:eastAsia="Arial" w:cs="Arial"/>
        <w:w w:val="142"/>
        <w:sz w:val="19"/>
        <w:szCs w:val="19"/>
      </w:rPr>
    </w:lvl>
    <w:lvl w:ilvl="1">
      <w:start w:val="0"/>
      <w:numFmt w:val="bullet"/>
      <w:lvlText w:val="•"/>
      <w:lvlJc w:val="left"/>
      <w:pPr>
        <w:ind w:left="487" w:hanging="148"/>
      </w:pPr>
      <w:rPr>
        <w:rFonts w:hint="default"/>
      </w:rPr>
    </w:lvl>
    <w:lvl w:ilvl="2">
      <w:start w:val="0"/>
      <w:numFmt w:val="bullet"/>
      <w:lvlText w:val="•"/>
      <w:lvlJc w:val="left"/>
      <w:pPr>
        <w:ind w:left="915" w:hanging="148"/>
      </w:pPr>
      <w:rPr>
        <w:rFonts w:hint="default"/>
      </w:rPr>
    </w:lvl>
    <w:lvl w:ilvl="3">
      <w:start w:val="0"/>
      <w:numFmt w:val="bullet"/>
      <w:lvlText w:val="•"/>
      <w:lvlJc w:val="left"/>
      <w:pPr>
        <w:ind w:left="1343" w:hanging="148"/>
      </w:pPr>
      <w:rPr>
        <w:rFonts w:hint="default"/>
      </w:rPr>
    </w:lvl>
    <w:lvl w:ilvl="4">
      <w:start w:val="0"/>
      <w:numFmt w:val="bullet"/>
      <w:lvlText w:val="•"/>
      <w:lvlJc w:val="left"/>
      <w:pPr>
        <w:ind w:left="1771" w:hanging="148"/>
      </w:pPr>
      <w:rPr>
        <w:rFonts w:hint="default"/>
      </w:rPr>
    </w:lvl>
    <w:lvl w:ilvl="5">
      <w:start w:val="0"/>
      <w:numFmt w:val="bullet"/>
      <w:lvlText w:val="•"/>
      <w:lvlJc w:val="left"/>
      <w:pPr>
        <w:ind w:left="2199" w:hanging="148"/>
      </w:pPr>
      <w:rPr>
        <w:rFonts w:hint="default"/>
      </w:rPr>
    </w:lvl>
    <w:lvl w:ilvl="6">
      <w:start w:val="0"/>
      <w:numFmt w:val="bullet"/>
      <w:lvlText w:val="•"/>
      <w:lvlJc w:val="left"/>
      <w:pPr>
        <w:ind w:left="2627" w:hanging="148"/>
      </w:pPr>
      <w:rPr>
        <w:rFonts w:hint="default"/>
      </w:rPr>
    </w:lvl>
    <w:lvl w:ilvl="7">
      <w:start w:val="0"/>
      <w:numFmt w:val="bullet"/>
      <w:lvlText w:val="•"/>
      <w:lvlJc w:val="left"/>
      <w:pPr>
        <w:ind w:left="3055" w:hanging="148"/>
      </w:pPr>
      <w:rPr>
        <w:rFonts w:hint="default"/>
      </w:rPr>
    </w:lvl>
    <w:lvl w:ilvl="8">
      <w:start w:val="0"/>
      <w:numFmt w:val="bullet"/>
      <w:lvlText w:val="•"/>
      <w:lvlJc w:val="left"/>
      <w:pPr>
        <w:ind w:left="3483" w:hanging="148"/>
      </w:pPr>
      <w:rPr>
        <w:rFonts w:hint="default"/>
      </w:rPr>
    </w:lvl>
  </w:abstractNum>
  <w:abstractNum w:abstractNumId="33">
    <w:multiLevelType w:val="hybridMultilevel"/>
    <w:lvl w:ilvl="0">
      <w:start w:val="0"/>
      <w:numFmt w:val="bullet"/>
      <w:lvlText w:val="•"/>
      <w:lvlJc w:val="left"/>
      <w:pPr>
        <w:ind w:left="217" w:hanging="148"/>
      </w:pPr>
      <w:rPr>
        <w:rFonts w:hint="default" w:ascii="Arial" w:hAnsi="Arial" w:eastAsia="Arial" w:cs="Arial"/>
        <w:w w:val="142"/>
        <w:sz w:val="19"/>
        <w:szCs w:val="19"/>
      </w:rPr>
    </w:lvl>
    <w:lvl w:ilvl="1">
      <w:start w:val="0"/>
      <w:numFmt w:val="bullet"/>
      <w:lvlText w:val="•"/>
      <w:lvlJc w:val="left"/>
      <w:pPr>
        <w:ind w:left="367" w:hanging="148"/>
      </w:pPr>
      <w:rPr>
        <w:rFonts w:hint="default"/>
      </w:rPr>
    </w:lvl>
    <w:lvl w:ilvl="2">
      <w:start w:val="0"/>
      <w:numFmt w:val="bullet"/>
      <w:lvlText w:val="•"/>
      <w:lvlJc w:val="left"/>
      <w:pPr>
        <w:ind w:left="514" w:hanging="148"/>
      </w:pPr>
      <w:rPr>
        <w:rFonts w:hint="default"/>
      </w:rPr>
    </w:lvl>
    <w:lvl w:ilvl="3">
      <w:start w:val="0"/>
      <w:numFmt w:val="bullet"/>
      <w:lvlText w:val="•"/>
      <w:lvlJc w:val="left"/>
      <w:pPr>
        <w:ind w:left="661" w:hanging="148"/>
      </w:pPr>
      <w:rPr>
        <w:rFonts w:hint="default"/>
      </w:rPr>
    </w:lvl>
    <w:lvl w:ilvl="4">
      <w:start w:val="0"/>
      <w:numFmt w:val="bullet"/>
      <w:lvlText w:val="•"/>
      <w:lvlJc w:val="left"/>
      <w:pPr>
        <w:ind w:left="808" w:hanging="148"/>
      </w:pPr>
      <w:rPr>
        <w:rFonts w:hint="default"/>
      </w:rPr>
    </w:lvl>
    <w:lvl w:ilvl="5">
      <w:start w:val="0"/>
      <w:numFmt w:val="bullet"/>
      <w:lvlText w:val="•"/>
      <w:lvlJc w:val="left"/>
      <w:pPr>
        <w:ind w:left="955" w:hanging="148"/>
      </w:pPr>
      <w:rPr>
        <w:rFonts w:hint="default"/>
      </w:rPr>
    </w:lvl>
    <w:lvl w:ilvl="6">
      <w:start w:val="0"/>
      <w:numFmt w:val="bullet"/>
      <w:lvlText w:val="•"/>
      <w:lvlJc w:val="left"/>
      <w:pPr>
        <w:ind w:left="1102" w:hanging="148"/>
      </w:pPr>
      <w:rPr>
        <w:rFonts w:hint="default"/>
      </w:rPr>
    </w:lvl>
    <w:lvl w:ilvl="7">
      <w:start w:val="0"/>
      <w:numFmt w:val="bullet"/>
      <w:lvlText w:val="•"/>
      <w:lvlJc w:val="left"/>
      <w:pPr>
        <w:ind w:left="1249" w:hanging="148"/>
      </w:pPr>
      <w:rPr>
        <w:rFonts w:hint="default"/>
      </w:rPr>
    </w:lvl>
    <w:lvl w:ilvl="8">
      <w:start w:val="0"/>
      <w:numFmt w:val="bullet"/>
      <w:lvlText w:val="•"/>
      <w:lvlJc w:val="left"/>
      <w:pPr>
        <w:ind w:left="1396" w:hanging="148"/>
      </w:pPr>
      <w:rPr>
        <w:rFonts w:hint="default"/>
      </w:rPr>
    </w:lvl>
  </w:abstractNum>
  <w:abstractNum w:abstractNumId="32">
    <w:multiLevelType w:val="hybridMultilevel"/>
    <w:lvl w:ilvl="0">
      <w:start w:val="0"/>
      <w:numFmt w:val="bullet"/>
      <w:lvlText w:val="•"/>
      <w:lvlJc w:val="left"/>
      <w:pPr>
        <w:ind w:left="1720" w:hanging="630"/>
      </w:pPr>
      <w:rPr>
        <w:rFonts w:hint="default" w:ascii="Arial" w:hAnsi="Arial" w:eastAsia="Arial" w:cs="Arial"/>
        <w:color w:val="231F20"/>
        <w:w w:val="80"/>
        <w:sz w:val="24"/>
        <w:szCs w:val="24"/>
      </w:rPr>
    </w:lvl>
    <w:lvl w:ilvl="1">
      <w:start w:val="0"/>
      <w:numFmt w:val="bullet"/>
      <w:lvlText w:val="•"/>
      <w:lvlJc w:val="left"/>
      <w:pPr>
        <w:ind w:left="2146" w:hanging="630"/>
      </w:pPr>
      <w:rPr>
        <w:rFonts w:hint="default"/>
      </w:rPr>
    </w:lvl>
    <w:lvl w:ilvl="2">
      <w:start w:val="0"/>
      <w:numFmt w:val="bullet"/>
      <w:lvlText w:val="•"/>
      <w:lvlJc w:val="left"/>
      <w:pPr>
        <w:ind w:left="2573" w:hanging="630"/>
      </w:pPr>
      <w:rPr>
        <w:rFonts w:hint="default"/>
      </w:rPr>
    </w:lvl>
    <w:lvl w:ilvl="3">
      <w:start w:val="0"/>
      <w:numFmt w:val="bullet"/>
      <w:lvlText w:val="•"/>
      <w:lvlJc w:val="left"/>
      <w:pPr>
        <w:ind w:left="3000" w:hanging="630"/>
      </w:pPr>
      <w:rPr>
        <w:rFonts w:hint="default"/>
      </w:rPr>
    </w:lvl>
    <w:lvl w:ilvl="4">
      <w:start w:val="0"/>
      <w:numFmt w:val="bullet"/>
      <w:lvlText w:val="•"/>
      <w:lvlJc w:val="left"/>
      <w:pPr>
        <w:ind w:left="3427" w:hanging="630"/>
      </w:pPr>
      <w:rPr>
        <w:rFonts w:hint="default"/>
      </w:rPr>
    </w:lvl>
    <w:lvl w:ilvl="5">
      <w:start w:val="0"/>
      <w:numFmt w:val="bullet"/>
      <w:lvlText w:val="•"/>
      <w:lvlJc w:val="left"/>
      <w:pPr>
        <w:ind w:left="3854" w:hanging="630"/>
      </w:pPr>
      <w:rPr>
        <w:rFonts w:hint="default"/>
      </w:rPr>
    </w:lvl>
    <w:lvl w:ilvl="6">
      <w:start w:val="0"/>
      <w:numFmt w:val="bullet"/>
      <w:lvlText w:val="•"/>
      <w:lvlJc w:val="left"/>
      <w:pPr>
        <w:ind w:left="4281" w:hanging="630"/>
      </w:pPr>
      <w:rPr>
        <w:rFonts w:hint="default"/>
      </w:rPr>
    </w:lvl>
    <w:lvl w:ilvl="7">
      <w:start w:val="0"/>
      <w:numFmt w:val="bullet"/>
      <w:lvlText w:val="•"/>
      <w:lvlJc w:val="left"/>
      <w:pPr>
        <w:ind w:left="4708" w:hanging="630"/>
      </w:pPr>
      <w:rPr>
        <w:rFonts w:hint="default"/>
      </w:rPr>
    </w:lvl>
    <w:lvl w:ilvl="8">
      <w:start w:val="0"/>
      <w:numFmt w:val="bullet"/>
      <w:lvlText w:val="•"/>
      <w:lvlJc w:val="left"/>
      <w:pPr>
        <w:ind w:left="5135" w:hanging="630"/>
      </w:pPr>
      <w:rPr>
        <w:rFonts w:hint="default"/>
      </w:rPr>
    </w:lvl>
  </w:abstractNum>
  <w:abstractNum w:abstractNumId="31">
    <w:multiLevelType w:val="hybridMultilevel"/>
    <w:lvl w:ilvl="0">
      <w:start w:val="0"/>
      <w:numFmt w:val="bullet"/>
      <w:lvlText w:val="•"/>
      <w:lvlJc w:val="left"/>
      <w:pPr>
        <w:ind w:left="1635" w:hanging="436"/>
      </w:pPr>
      <w:rPr>
        <w:rFonts w:hint="default" w:ascii="Arial" w:hAnsi="Arial" w:eastAsia="Arial" w:cs="Arial"/>
        <w:color w:val="231F20"/>
        <w:w w:val="80"/>
        <w:sz w:val="24"/>
        <w:szCs w:val="24"/>
      </w:rPr>
    </w:lvl>
    <w:lvl w:ilvl="1">
      <w:start w:val="0"/>
      <w:numFmt w:val="bullet"/>
      <w:lvlText w:val="•"/>
      <w:lvlJc w:val="left"/>
      <w:pPr>
        <w:ind w:left="2092" w:hanging="436"/>
      </w:pPr>
      <w:rPr>
        <w:rFonts w:hint="default"/>
      </w:rPr>
    </w:lvl>
    <w:lvl w:ilvl="2">
      <w:start w:val="0"/>
      <w:numFmt w:val="bullet"/>
      <w:lvlText w:val="•"/>
      <w:lvlJc w:val="left"/>
      <w:pPr>
        <w:ind w:left="2545" w:hanging="436"/>
      </w:pPr>
      <w:rPr>
        <w:rFonts w:hint="default"/>
      </w:rPr>
    </w:lvl>
    <w:lvl w:ilvl="3">
      <w:start w:val="0"/>
      <w:numFmt w:val="bullet"/>
      <w:lvlText w:val="•"/>
      <w:lvlJc w:val="left"/>
      <w:pPr>
        <w:ind w:left="2997" w:hanging="436"/>
      </w:pPr>
      <w:rPr>
        <w:rFonts w:hint="default"/>
      </w:rPr>
    </w:lvl>
    <w:lvl w:ilvl="4">
      <w:start w:val="0"/>
      <w:numFmt w:val="bullet"/>
      <w:lvlText w:val="•"/>
      <w:lvlJc w:val="left"/>
      <w:pPr>
        <w:ind w:left="3450" w:hanging="436"/>
      </w:pPr>
      <w:rPr>
        <w:rFonts w:hint="default"/>
      </w:rPr>
    </w:lvl>
    <w:lvl w:ilvl="5">
      <w:start w:val="0"/>
      <w:numFmt w:val="bullet"/>
      <w:lvlText w:val="•"/>
      <w:lvlJc w:val="left"/>
      <w:pPr>
        <w:ind w:left="3903" w:hanging="436"/>
      </w:pPr>
      <w:rPr>
        <w:rFonts w:hint="default"/>
      </w:rPr>
    </w:lvl>
    <w:lvl w:ilvl="6">
      <w:start w:val="0"/>
      <w:numFmt w:val="bullet"/>
      <w:lvlText w:val="•"/>
      <w:lvlJc w:val="left"/>
      <w:pPr>
        <w:ind w:left="4355" w:hanging="436"/>
      </w:pPr>
      <w:rPr>
        <w:rFonts w:hint="default"/>
      </w:rPr>
    </w:lvl>
    <w:lvl w:ilvl="7">
      <w:start w:val="0"/>
      <w:numFmt w:val="bullet"/>
      <w:lvlText w:val="•"/>
      <w:lvlJc w:val="left"/>
      <w:pPr>
        <w:ind w:left="4808" w:hanging="436"/>
      </w:pPr>
      <w:rPr>
        <w:rFonts w:hint="default"/>
      </w:rPr>
    </w:lvl>
    <w:lvl w:ilvl="8">
      <w:start w:val="0"/>
      <w:numFmt w:val="bullet"/>
      <w:lvlText w:val="•"/>
      <w:lvlJc w:val="left"/>
      <w:pPr>
        <w:ind w:left="5261" w:hanging="436"/>
      </w:pPr>
      <w:rPr>
        <w:rFonts w:hint="default"/>
      </w:rPr>
    </w:lvl>
  </w:abstractNum>
  <w:abstractNum w:abstractNumId="30">
    <w:multiLevelType w:val="hybridMultilevel"/>
    <w:lvl w:ilvl="0">
      <w:start w:val="1"/>
      <w:numFmt w:val="upperLetter"/>
      <w:lvlText w:val="%1."/>
      <w:lvlJc w:val="left"/>
      <w:pPr>
        <w:ind w:left="1709" w:hanging="270"/>
        <w:jc w:val="left"/>
      </w:pPr>
      <w:rPr>
        <w:rFonts w:hint="default" w:ascii="Arial" w:hAnsi="Arial" w:eastAsia="Arial" w:cs="Arial"/>
        <w:color w:val="5F6369"/>
        <w:w w:val="100"/>
        <w:sz w:val="22"/>
        <w:szCs w:val="22"/>
      </w:rPr>
    </w:lvl>
    <w:lvl w:ilvl="1">
      <w:start w:val="0"/>
      <w:numFmt w:val="bullet"/>
      <w:lvlText w:val="•"/>
      <w:lvlJc w:val="left"/>
      <w:pPr>
        <w:ind w:left="2159" w:hanging="360"/>
      </w:pPr>
      <w:rPr>
        <w:rFonts w:hint="default" w:ascii="Arial" w:hAnsi="Arial" w:eastAsia="Arial" w:cs="Arial"/>
        <w:color w:val="5F6369"/>
        <w:w w:val="80"/>
        <w:sz w:val="22"/>
        <w:szCs w:val="22"/>
      </w:rPr>
    </w:lvl>
    <w:lvl w:ilvl="2">
      <w:start w:val="0"/>
      <w:numFmt w:val="bullet"/>
      <w:lvlText w:val="•"/>
      <w:lvlJc w:val="left"/>
      <w:pPr>
        <w:ind w:left="3242" w:hanging="360"/>
      </w:pPr>
      <w:rPr>
        <w:rFonts w:hint="default"/>
      </w:rPr>
    </w:lvl>
    <w:lvl w:ilvl="3">
      <w:start w:val="0"/>
      <w:numFmt w:val="bullet"/>
      <w:lvlText w:val="•"/>
      <w:lvlJc w:val="left"/>
      <w:pPr>
        <w:ind w:left="4325" w:hanging="360"/>
      </w:pPr>
      <w:rPr>
        <w:rFonts w:hint="default"/>
      </w:rPr>
    </w:lvl>
    <w:lvl w:ilvl="4">
      <w:start w:val="0"/>
      <w:numFmt w:val="bullet"/>
      <w:lvlText w:val="•"/>
      <w:lvlJc w:val="left"/>
      <w:pPr>
        <w:ind w:left="5408" w:hanging="360"/>
      </w:pPr>
      <w:rPr>
        <w:rFonts w:hint="default"/>
      </w:rPr>
    </w:lvl>
    <w:lvl w:ilvl="5">
      <w:start w:val="0"/>
      <w:numFmt w:val="bullet"/>
      <w:lvlText w:val="•"/>
      <w:lvlJc w:val="left"/>
      <w:pPr>
        <w:ind w:left="6491" w:hanging="360"/>
      </w:pPr>
      <w:rPr>
        <w:rFonts w:hint="default"/>
      </w:rPr>
    </w:lvl>
    <w:lvl w:ilvl="6">
      <w:start w:val="0"/>
      <w:numFmt w:val="bullet"/>
      <w:lvlText w:val="•"/>
      <w:lvlJc w:val="left"/>
      <w:pPr>
        <w:ind w:left="7574"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39" w:hanging="360"/>
      </w:pPr>
      <w:rPr>
        <w:rFonts w:hint="default"/>
      </w:rPr>
    </w:lvl>
  </w:abstractNum>
  <w:abstractNum w:abstractNumId="29">
    <w:multiLevelType w:val="hybridMultilevel"/>
    <w:lvl w:ilvl="0">
      <w:start w:val="1"/>
      <w:numFmt w:val="upperLetter"/>
      <w:lvlText w:val="%1."/>
      <w:lvlJc w:val="left"/>
      <w:pPr>
        <w:ind w:left="2429" w:hanging="270"/>
        <w:jc w:val="left"/>
      </w:pPr>
      <w:rPr>
        <w:rFonts w:hint="default" w:ascii="Arial" w:hAnsi="Arial" w:eastAsia="Arial" w:cs="Arial"/>
        <w:color w:val="5F6369"/>
        <w:w w:val="100"/>
        <w:sz w:val="22"/>
        <w:szCs w:val="22"/>
      </w:rPr>
    </w:lvl>
    <w:lvl w:ilvl="1">
      <w:start w:val="0"/>
      <w:numFmt w:val="bullet"/>
      <w:lvlText w:val="•"/>
      <w:lvlJc w:val="left"/>
      <w:pPr>
        <w:ind w:left="3368" w:hanging="270"/>
      </w:pPr>
      <w:rPr>
        <w:rFonts w:hint="default"/>
      </w:rPr>
    </w:lvl>
    <w:lvl w:ilvl="2">
      <w:start w:val="0"/>
      <w:numFmt w:val="bullet"/>
      <w:lvlText w:val="•"/>
      <w:lvlJc w:val="left"/>
      <w:pPr>
        <w:ind w:left="4317" w:hanging="270"/>
      </w:pPr>
      <w:rPr>
        <w:rFonts w:hint="default"/>
      </w:rPr>
    </w:lvl>
    <w:lvl w:ilvl="3">
      <w:start w:val="0"/>
      <w:numFmt w:val="bullet"/>
      <w:lvlText w:val="•"/>
      <w:lvlJc w:val="left"/>
      <w:pPr>
        <w:ind w:left="5265" w:hanging="270"/>
      </w:pPr>
      <w:rPr>
        <w:rFonts w:hint="default"/>
      </w:rPr>
    </w:lvl>
    <w:lvl w:ilvl="4">
      <w:start w:val="0"/>
      <w:numFmt w:val="bullet"/>
      <w:lvlText w:val="•"/>
      <w:lvlJc w:val="left"/>
      <w:pPr>
        <w:ind w:left="6214" w:hanging="270"/>
      </w:pPr>
      <w:rPr>
        <w:rFonts w:hint="default"/>
      </w:rPr>
    </w:lvl>
    <w:lvl w:ilvl="5">
      <w:start w:val="0"/>
      <w:numFmt w:val="bullet"/>
      <w:lvlText w:val="•"/>
      <w:lvlJc w:val="left"/>
      <w:pPr>
        <w:ind w:left="7162" w:hanging="270"/>
      </w:pPr>
      <w:rPr>
        <w:rFonts w:hint="default"/>
      </w:rPr>
    </w:lvl>
    <w:lvl w:ilvl="6">
      <w:start w:val="0"/>
      <w:numFmt w:val="bullet"/>
      <w:lvlText w:val="•"/>
      <w:lvlJc w:val="left"/>
      <w:pPr>
        <w:ind w:left="8111" w:hanging="270"/>
      </w:pPr>
      <w:rPr>
        <w:rFonts w:hint="default"/>
      </w:rPr>
    </w:lvl>
    <w:lvl w:ilvl="7">
      <w:start w:val="0"/>
      <w:numFmt w:val="bullet"/>
      <w:lvlText w:val="•"/>
      <w:lvlJc w:val="left"/>
      <w:pPr>
        <w:ind w:left="9059" w:hanging="270"/>
      </w:pPr>
      <w:rPr>
        <w:rFonts w:hint="default"/>
      </w:rPr>
    </w:lvl>
    <w:lvl w:ilvl="8">
      <w:start w:val="0"/>
      <w:numFmt w:val="bullet"/>
      <w:lvlText w:val="•"/>
      <w:lvlJc w:val="left"/>
      <w:pPr>
        <w:ind w:left="10008" w:hanging="270"/>
      </w:pPr>
      <w:rPr>
        <w:rFonts w:hint="default"/>
      </w:rPr>
    </w:lvl>
  </w:abstractNum>
  <w:abstractNum w:abstractNumId="28">
    <w:multiLevelType w:val="hybridMultilevel"/>
    <w:lvl w:ilvl="0">
      <w:start w:val="1"/>
      <w:numFmt w:val="upperLetter"/>
      <w:lvlText w:val="%1."/>
      <w:lvlJc w:val="left"/>
      <w:pPr>
        <w:ind w:left="2429" w:hanging="270"/>
        <w:jc w:val="left"/>
      </w:pPr>
      <w:rPr>
        <w:rFonts w:hint="default" w:ascii="Arial" w:hAnsi="Arial" w:eastAsia="Arial" w:cs="Arial"/>
        <w:color w:val="5F6369"/>
        <w:w w:val="100"/>
        <w:sz w:val="22"/>
        <w:szCs w:val="22"/>
      </w:rPr>
    </w:lvl>
    <w:lvl w:ilvl="1">
      <w:start w:val="0"/>
      <w:numFmt w:val="bullet"/>
      <w:lvlText w:val="•"/>
      <w:lvlJc w:val="left"/>
      <w:pPr>
        <w:ind w:left="3368" w:hanging="270"/>
      </w:pPr>
      <w:rPr>
        <w:rFonts w:hint="default"/>
      </w:rPr>
    </w:lvl>
    <w:lvl w:ilvl="2">
      <w:start w:val="0"/>
      <w:numFmt w:val="bullet"/>
      <w:lvlText w:val="•"/>
      <w:lvlJc w:val="left"/>
      <w:pPr>
        <w:ind w:left="4317" w:hanging="270"/>
      </w:pPr>
      <w:rPr>
        <w:rFonts w:hint="default"/>
      </w:rPr>
    </w:lvl>
    <w:lvl w:ilvl="3">
      <w:start w:val="0"/>
      <w:numFmt w:val="bullet"/>
      <w:lvlText w:val="•"/>
      <w:lvlJc w:val="left"/>
      <w:pPr>
        <w:ind w:left="5265" w:hanging="270"/>
      </w:pPr>
      <w:rPr>
        <w:rFonts w:hint="default"/>
      </w:rPr>
    </w:lvl>
    <w:lvl w:ilvl="4">
      <w:start w:val="0"/>
      <w:numFmt w:val="bullet"/>
      <w:lvlText w:val="•"/>
      <w:lvlJc w:val="left"/>
      <w:pPr>
        <w:ind w:left="6214" w:hanging="270"/>
      </w:pPr>
      <w:rPr>
        <w:rFonts w:hint="default"/>
      </w:rPr>
    </w:lvl>
    <w:lvl w:ilvl="5">
      <w:start w:val="0"/>
      <w:numFmt w:val="bullet"/>
      <w:lvlText w:val="•"/>
      <w:lvlJc w:val="left"/>
      <w:pPr>
        <w:ind w:left="7162" w:hanging="270"/>
      </w:pPr>
      <w:rPr>
        <w:rFonts w:hint="default"/>
      </w:rPr>
    </w:lvl>
    <w:lvl w:ilvl="6">
      <w:start w:val="0"/>
      <w:numFmt w:val="bullet"/>
      <w:lvlText w:val="•"/>
      <w:lvlJc w:val="left"/>
      <w:pPr>
        <w:ind w:left="8111" w:hanging="270"/>
      </w:pPr>
      <w:rPr>
        <w:rFonts w:hint="default"/>
      </w:rPr>
    </w:lvl>
    <w:lvl w:ilvl="7">
      <w:start w:val="0"/>
      <w:numFmt w:val="bullet"/>
      <w:lvlText w:val="•"/>
      <w:lvlJc w:val="left"/>
      <w:pPr>
        <w:ind w:left="9059" w:hanging="270"/>
      </w:pPr>
      <w:rPr>
        <w:rFonts w:hint="default"/>
      </w:rPr>
    </w:lvl>
    <w:lvl w:ilvl="8">
      <w:start w:val="0"/>
      <w:numFmt w:val="bullet"/>
      <w:lvlText w:val="•"/>
      <w:lvlJc w:val="left"/>
      <w:pPr>
        <w:ind w:left="10008" w:hanging="270"/>
      </w:pPr>
      <w:rPr>
        <w:rFonts w:hint="default"/>
      </w:rPr>
    </w:lvl>
  </w:abstractNum>
  <w:abstractNum w:abstractNumId="27">
    <w:multiLevelType w:val="hybridMultilevel"/>
    <w:lvl w:ilvl="0">
      <w:start w:val="1"/>
      <w:numFmt w:val="upperLetter"/>
      <w:lvlText w:val="%1."/>
      <w:lvlJc w:val="left"/>
      <w:pPr>
        <w:ind w:left="2429" w:hanging="270"/>
        <w:jc w:val="left"/>
      </w:pPr>
      <w:rPr>
        <w:rFonts w:hint="default" w:ascii="Arial" w:hAnsi="Arial" w:eastAsia="Arial" w:cs="Arial"/>
        <w:color w:val="5F6369"/>
        <w:w w:val="100"/>
        <w:sz w:val="22"/>
        <w:szCs w:val="22"/>
      </w:rPr>
    </w:lvl>
    <w:lvl w:ilvl="1">
      <w:start w:val="0"/>
      <w:numFmt w:val="bullet"/>
      <w:lvlText w:val="•"/>
      <w:lvlJc w:val="left"/>
      <w:pPr>
        <w:ind w:left="3368" w:hanging="270"/>
      </w:pPr>
      <w:rPr>
        <w:rFonts w:hint="default"/>
      </w:rPr>
    </w:lvl>
    <w:lvl w:ilvl="2">
      <w:start w:val="0"/>
      <w:numFmt w:val="bullet"/>
      <w:lvlText w:val="•"/>
      <w:lvlJc w:val="left"/>
      <w:pPr>
        <w:ind w:left="4317" w:hanging="270"/>
      </w:pPr>
      <w:rPr>
        <w:rFonts w:hint="default"/>
      </w:rPr>
    </w:lvl>
    <w:lvl w:ilvl="3">
      <w:start w:val="0"/>
      <w:numFmt w:val="bullet"/>
      <w:lvlText w:val="•"/>
      <w:lvlJc w:val="left"/>
      <w:pPr>
        <w:ind w:left="5265" w:hanging="270"/>
      </w:pPr>
      <w:rPr>
        <w:rFonts w:hint="default"/>
      </w:rPr>
    </w:lvl>
    <w:lvl w:ilvl="4">
      <w:start w:val="0"/>
      <w:numFmt w:val="bullet"/>
      <w:lvlText w:val="•"/>
      <w:lvlJc w:val="left"/>
      <w:pPr>
        <w:ind w:left="6214" w:hanging="270"/>
      </w:pPr>
      <w:rPr>
        <w:rFonts w:hint="default"/>
      </w:rPr>
    </w:lvl>
    <w:lvl w:ilvl="5">
      <w:start w:val="0"/>
      <w:numFmt w:val="bullet"/>
      <w:lvlText w:val="•"/>
      <w:lvlJc w:val="left"/>
      <w:pPr>
        <w:ind w:left="7162" w:hanging="270"/>
      </w:pPr>
      <w:rPr>
        <w:rFonts w:hint="default"/>
      </w:rPr>
    </w:lvl>
    <w:lvl w:ilvl="6">
      <w:start w:val="0"/>
      <w:numFmt w:val="bullet"/>
      <w:lvlText w:val="•"/>
      <w:lvlJc w:val="left"/>
      <w:pPr>
        <w:ind w:left="8111" w:hanging="270"/>
      </w:pPr>
      <w:rPr>
        <w:rFonts w:hint="default"/>
      </w:rPr>
    </w:lvl>
    <w:lvl w:ilvl="7">
      <w:start w:val="0"/>
      <w:numFmt w:val="bullet"/>
      <w:lvlText w:val="•"/>
      <w:lvlJc w:val="left"/>
      <w:pPr>
        <w:ind w:left="9059" w:hanging="270"/>
      </w:pPr>
      <w:rPr>
        <w:rFonts w:hint="default"/>
      </w:rPr>
    </w:lvl>
    <w:lvl w:ilvl="8">
      <w:start w:val="0"/>
      <w:numFmt w:val="bullet"/>
      <w:lvlText w:val="•"/>
      <w:lvlJc w:val="left"/>
      <w:pPr>
        <w:ind w:left="10008" w:hanging="270"/>
      </w:pPr>
      <w:rPr>
        <w:rFonts w:hint="default"/>
      </w:rPr>
    </w:lvl>
  </w:abstractNum>
  <w:abstractNum w:abstractNumId="26">
    <w:multiLevelType w:val="hybridMultilevel"/>
    <w:lvl w:ilvl="0">
      <w:start w:val="1"/>
      <w:numFmt w:val="upperLetter"/>
      <w:lvlText w:val="%1."/>
      <w:lvlJc w:val="left"/>
      <w:pPr>
        <w:ind w:left="2429" w:hanging="270"/>
        <w:jc w:val="left"/>
      </w:pPr>
      <w:rPr>
        <w:rFonts w:hint="default" w:ascii="Arial" w:hAnsi="Arial" w:eastAsia="Arial" w:cs="Arial"/>
        <w:color w:val="5F6369"/>
        <w:w w:val="100"/>
        <w:sz w:val="22"/>
        <w:szCs w:val="22"/>
      </w:rPr>
    </w:lvl>
    <w:lvl w:ilvl="1">
      <w:start w:val="0"/>
      <w:numFmt w:val="bullet"/>
      <w:lvlText w:val="•"/>
      <w:lvlJc w:val="left"/>
      <w:pPr>
        <w:ind w:left="3368" w:hanging="270"/>
      </w:pPr>
      <w:rPr>
        <w:rFonts w:hint="default"/>
      </w:rPr>
    </w:lvl>
    <w:lvl w:ilvl="2">
      <w:start w:val="0"/>
      <w:numFmt w:val="bullet"/>
      <w:lvlText w:val="•"/>
      <w:lvlJc w:val="left"/>
      <w:pPr>
        <w:ind w:left="4317" w:hanging="270"/>
      </w:pPr>
      <w:rPr>
        <w:rFonts w:hint="default"/>
      </w:rPr>
    </w:lvl>
    <w:lvl w:ilvl="3">
      <w:start w:val="0"/>
      <w:numFmt w:val="bullet"/>
      <w:lvlText w:val="•"/>
      <w:lvlJc w:val="left"/>
      <w:pPr>
        <w:ind w:left="5265" w:hanging="270"/>
      </w:pPr>
      <w:rPr>
        <w:rFonts w:hint="default"/>
      </w:rPr>
    </w:lvl>
    <w:lvl w:ilvl="4">
      <w:start w:val="0"/>
      <w:numFmt w:val="bullet"/>
      <w:lvlText w:val="•"/>
      <w:lvlJc w:val="left"/>
      <w:pPr>
        <w:ind w:left="6214" w:hanging="270"/>
      </w:pPr>
      <w:rPr>
        <w:rFonts w:hint="default"/>
      </w:rPr>
    </w:lvl>
    <w:lvl w:ilvl="5">
      <w:start w:val="0"/>
      <w:numFmt w:val="bullet"/>
      <w:lvlText w:val="•"/>
      <w:lvlJc w:val="left"/>
      <w:pPr>
        <w:ind w:left="7162" w:hanging="270"/>
      </w:pPr>
      <w:rPr>
        <w:rFonts w:hint="default"/>
      </w:rPr>
    </w:lvl>
    <w:lvl w:ilvl="6">
      <w:start w:val="0"/>
      <w:numFmt w:val="bullet"/>
      <w:lvlText w:val="•"/>
      <w:lvlJc w:val="left"/>
      <w:pPr>
        <w:ind w:left="8111" w:hanging="270"/>
      </w:pPr>
      <w:rPr>
        <w:rFonts w:hint="default"/>
      </w:rPr>
    </w:lvl>
    <w:lvl w:ilvl="7">
      <w:start w:val="0"/>
      <w:numFmt w:val="bullet"/>
      <w:lvlText w:val="•"/>
      <w:lvlJc w:val="left"/>
      <w:pPr>
        <w:ind w:left="9059" w:hanging="270"/>
      </w:pPr>
      <w:rPr>
        <w:rFonts w:hint="default"/>
      </w:rPr>
    </w:lvl>
    <w:lvl w:ilvl="8">
      <w:start w:val="0"/>
      <w:numFmt w:val="bullet"/>
      <w:lvlText w:val="•"/>
      <w:lvlJc w:val="left"/>
      <w:pPr>
        <w:ind w:left="10008" w:hanging="270"/>
      </w:pPr>
      <w:rPr>
        <w:rFonts w:hint="default"/>
      </w:rPr>
    </w:lvl>
  </w:abstractNum>
  <w:abstractNum w:abstractNumId="24">
    <w:multiLevelType w:val="hybridMultilevel"/>
    <w:lvl w:ilvl="0">
      <w:start w:val="0"/>
      <w:numFmt w:val="bullet"/>
      <w:lvlText w:val="•"/>
      <w:lvlJc w:val="left"/>
      <w:pPr>
        <w:ind w:left="360" w:hanging="360"/>
      </w:pPr>
      <w:rPr>
        <w:rFonts w:hint="default" w:ascii="Arial" w:hAnsi="Arial" w:eastAsia="Arial" w:cs="Arial"/>
        <w:color w:val="231F20"/>
        <w:w w:val="99"/>
        <w:sz w:val="24"/>
        <w:szCs w:val="24"/>
      </w:rPr>
    </w:lvl>
    <w:lvl w:ilvl="1">
      <w:start w:val="0"/>
      <w:numFmt w:val="bullet"/>
      <w:lvlText w:val="•"/>
      <w:lvlJc w:val="left"/>
      <w:pPr>
        <w:ind w:left="698" w:hanging="360"/>
      </w:pPr>
      <w:rPr>
        <w:rFonts w:hint="default"/>
      </w:rPr>
    </w:lvl>
    <w:lvl w:ilvl="2">
      <w:start w:val="0"/>
      <w:numFmt w:val="bullet"/>
      <w:lvlText w:val="•"/>
      <w:lvlJc w:val="left"/>
      <w:pPr>
        <w:ind w:left="1037" w:hanging="360"/>
      </w:pPr>
      <w:rPr>
        <w:rFonts w:hint="default"/>
      </w:rPr>
    </w:lvl>
    <w:lvl w:ilvl="3">
      <w:start w:val="0"/>
      <w:numFmt w:val="bullet"/>
      <w:lvlText w:val="•"/>
      <w:lvlJc w:val="left"/>
      <w:pPr>
        <w:ind w:left="1376" w:hanging="360"/>
      </w:pPr>
      <w:rPr>
        <w:rFonts w:hint="default"/>
      </w:rPr>
    </w:lvl>
    <w:lvl w:ilvl="4">
      <w:start w:val="0"/>
      <w:numFmt w:val="bullet"/>
      <w:lvlText w:val="•"/>
      <w:lvlJc w:val="left"/>
      <w:pPr>
        <w:ind w:left="1714" w:hanging="360"/>
      </w:pPr>
      <w:rPr>
        <w:rFonts w:hint="default"/>
      </w:rPr>
    </w:lvl>
    <w:lvl w:ilvl="5">
      <w:start w:val="0"/>
      <w:numFmt w:val="bullet"/>
      <w:lvlText w:val="•"/>
      <w:lvlJc w:val="left"/>
      <w:pPr>
        <w:ind w:left="2053" w:hanging="360"/>
      </w:pPr>
      <w:rPr>
        <w:rFonts w:hint="default"/>
      </w:rPr>
    </w:lvl>
    <w:lvl w:ilvl="6">
      <w:start w:val="0"/>
      <w:numFmt w:val="bullet"/>
      <w:lvlText w:val="•"/>
      <w:lvlJc w:val="left"/>
      <w:pPr>
        <w:ind w:left="2392" w:hanging="360"/>
      </w:pPr>
      <w:rPr>
        <w:rFonts w:hint="default"/>
      </w:rPr>
    </w:lvl>
    <w:lvl w:ilvl="7">
      <w:start w:val="0"/>
      <w:numFmt w:val="bullet"/>
      <w:lvlText w:val="•"/>
      <w:lvlJc w:val="left"/>
      <w:pPr>
        <w:ind w:left="2730" w:hanging="360"/>
      </w:pPr>
      <w:rPr>
        <w:rFonts w:hint="default"/>
      </w:rPr>
    </w:lvl>
    <w:lvl w:ilvl="8">
      <w:start w:val="0"/>
      <w:numFmt w:val="bullet"/>
      <w:lvlText w:val="•"/>
      <w:lvlJc w:val="left"/>
      <w:pPr>
        <w:ind w:left="3069" w:hanging="360"/>
      </w:pPr>
      <w:rPr>
        <w:rFonts w:hint="default"/>
      </w:rPr>
    </w:lvl>
  </w:abstractNum>
  <w:abstractNum w:abstractNumId="23">
    <w:multiLevelType w:val="hybridMultilevel"/>
    <w:lvl w:ilvl="0">
      <w:start w:val="0"/>
      <w:numFmt w:val="bullet"/>
      <w:lvlText w:val="•"/>
      <w:lvlJc w:val="left"/>
      <w:pPr>
        <w:ind w:left="480" w:hanging="360"/>
      </w:pPr>
      <w:rPr>
        <w:rFonts w:hint="default" w:ascii="Arial" w:hAnsi="Arial" w:eastAsia="Arial" w:cs="Arial"/>
        <w:color w:val="5F6369"/>
        <w:w w:val="80"/>
        <w:sz w:val="24"/>
        <w:szCs w:val="24"/>
      </w:rPr>
    </w:lvl>
    <w:lvl w:ilvl="1">
      <w:start w:val="0"/>
      <w:numFmt w:val="bullet"/>
      <w:lvlText w:val="•"/>
      <w:lvlJc w:val="left"/>
      <w:pPr>
        <w:ind w:left="1430" w:hanging="360"/>
      </w:pPr>
      <w:rPr>
        <w:rFonts w:hint="default"/>
      </w:rPr>
    </w:lvl>
    <w:lvl w:ilvl="2">
      <w:start w:val="0"/>
      <w:numFmt w:val="bullet"/>
      <w:lvlText w:val="•"/>
      <w:lvlJc w:val="left"/>
      <w:pPr>
        <w:ind w:left="2381" w:hanging="360"/>
      </w:pPr>
      <w:rPr>
        <w:rFonts w:hint="default"/>
      </w:rPr>
    </w:lvl>
    <w:lvl w:ilvl="3">
      <w:start w:val="0"/>
      <w:numFmt w:val="bullet"/>
      <w:lvlText w:val="•"/>
      <w:lvlJc w:val="left"/>
      <w:pPr>
        <w:ind w:left="3331" w:hanging="360"/>
      </w:pPr>
      <w:rPr>
        <w:rFonts w:hint="default"/>
      </w:rPr>
    </w:lvl>
    <w:lvl w:ilvl="4">
      <w:start w:val="0"/>
      <w:numFmt w:val="bullet"/>
      <w:lvlText w:val="•"/>
      <w:lvlJc w:val="left"/>
      <w:pPr>
        <w:ind w:left="4282" w:hanging="360"/>
      </w:pPr>
      <w:rPr>
        <w:rFonts w:hint="default"/>
      </w:rPr>
    </w:lvl>
    <w:lvl w:ilvl="5">
      <w:start w:val="0"/>
      <w:numFmt w:val="bullet"/>
      <w:lvlText w:val="•"/>
      <w:lvlJc w:val="left"/>
      <w:pPr>
        <w:ind w:left="5232" w:hanging="360"/>
      </w:pPr>
      <w:rPr>
        <w:rFonts w:hint="default"/>
      </w:rPr>
    </w:lvl>
    <w:lvl w:ilvl="6">
      <w:start w:val="0"/>
      <w:numFmt w:val="bullet"/>
      <w:lvlText w:val="•"/>
      <w:lvlJc w:val="left"/>
      <w:pPr>
        <w:ind w:left="6183" w:hanging="360"/>
      </w:pPr>
      <w:rPr>
        <w:rFonts w:hint="default"/>
      </w:rPr>
    </w:lvl>
    <w:lvl w:ilvl="7">
      <w:start w:val="0"/>
      <w:numFmt w:val="bullet"/>
      <w:lvlText w:val="•"/>
      <w:lvlJc w:val="left"/>
      <w:pPr>
        <w:ind w:left="7133" w:hanging="360"/>
      </w:pPr>
      <w:rPr>
        <w:rFonts w:hint="default"/>
      </w:rPr>
    </w:lvl>
    <w:lvl w:ilvl="8">
      <w:start w:val="0"/>
      <w:numFmt w:val="bullet"/>
      <w:lvlText w:val="•"/>
      <w:lvlJc w:val="left"/>
      <w:pPr>
        <w:ind w:left="8084" w:hanging="360"/>
      </w:pPr>
      <w:rPr>
        <w:rFonts w:hint="default"/>
      </w:rPr>
    </w:lvl>
  </w:abstractNum>
  <w:abstractNum w:abstractNumId="22">
    <w:multiLevelType w:val="hybridMultilevel"/>
    <w:lvl w:ilvl="0">
      <w:start w:val="0"/>
      <w:numFmt w:val="bullet"/>
      <w:lvlText w:val="•"/>
      <w:lvlJc w:val="left"/>
      <w:pPr>
        <w:ind w:left="1560" w:hanging="627"/>
      </w:pPr>
      <w:rPr>
        <w:rFonts w:hint="default" w:ascii="Arial" w:hAnsi="Arial" w:eastAsia="Arial" w:cs="Arial"/>
        <w:color w:val="231F20"/>
        <w:w w:val="80"/>
        <w:sz w:val="24"/>
        <w:szCs w:val="24"/>
      </w:rPr>
    </w:lvl>
    <w:lvl w:ilvl="1">
      <w:start w:val="0"/>
      <w:numFmt w:val="bullet"/>
      <w:lvlText w:val="•"/>
      <w:lvlJc w:val="left"/>
      <w:pPr>
        <w:ind w:left="2402" w:hanging="627"/>
      </w:pPr>
      <w:rPr>
        <w:rFonts w:hint="default"/>
      </w:rPr>
    </w:lvl>
    <w:lvl w:ilvl="2">
      <w:start w:val="0"/>
      <w:numFmt w:val="bullet"/>
      <w:lvlText w:val="•"/>
      <w:lvlJc w:val="left"/>
      <w:pPr>
        <w:ind w:left="3245" w:hanging="627"/>
      </w:pPr>
      <w:rPr>
        <w:rFonts w:hint="default"/>
      </w:rPr>
    </w:lvl>
    <w:lvl w:ilvl="3">
      <w:start w:val="0"/>
      <w:numFmt w:val="bullet"/>
      <w:lvlText w:val="•"/>
      <w:lvlJc w:val="left"/>
      <w:pPr>
        <w:ind w:left="4087" w:hanging="627"/>
      </w:pPr>
      <w:rPr>
        <w:rFonts w:hint="default"/>
      </w:rPr>
    </w:lvl>
    <w:lvl w:ilvl="4">
      <w:start w:val="0"/>
      <w:numFmt w:val="bullet"/>
      <w:lvlText w:val="•"/>
      <w:lvlJc w:val="left"/>
      <w:pPr>
        <w:ind w:left="4930" w:hanging="627"/>
      </w:pPr>
      <w:rPr>
        <w:rFonts w:hint="default"/>
      </w:rPr>
    </w:lvl>
    <w:lvl w:ilvl="5">
      <w:start w:val="0"/>
      <w:numFmt w:val="bullet"/>
      <w:lvlText w:val="•"/>
      <w:lvlJc w:val="left"/>
      <w:pPr>
        <w:ind w:left="5772" w:hanging="627"/>
      </w:pPr>
      <w:rPr>
        <w:rFonts w:hint="default"/>
      </w:rPr>
    </w:lvl>
    <w:lvl w:ilvl="6">
      <w:start w:val="0"/>
      <w:numFmt w:val="bullet"/>
      <w:lvlText w:val="•"/>
      <w:lvlJc w:val="left"/>
      <w:pPr>
        <w:ind w:left="6615" w:hanging="627"/>
      </w:pPr>
      <w:rPr>
        <w:rFonts w:hint="default"/>
      </w:rPr>
    </w:lvl>
    <w:lvl w:ilvl="7">
      <w:start w:val="0"/>
      <w:numFmt w:val="bullet"/>
      <w:lvlText w:val="•"/>
      <w:lvlJc w:val="left"/>
      <w:pPr>
        <w:ind w:left="7457" w:hanging="627"/>
      </w:pPr>
      <w:rPr>
        <w:rFonts w:hint="default"/>
      </w:rPr>
    </w:lvl>
    <w:lvl w:ilvl="8">
      <w:start w:val="0"/>
      <w:numFmt w:val="bullet"/>
      <w:lvlText w:val="•"/>
      <w:lvlJc w:val="left"/>
      <w:pPr>
        <w:ind w:left="8300" w:hanging="627"/>
      </w:pPr>
      <w:rPr>
        <w:rFonts w:hint="default"/>
      </w:rPr>
    </w:lvl>
  </w:abstractNum>
  <w:abstractNum w:abstractNumId="20">
    <w:multiLevelType w:val="hybridMultilevel"/>
    <w:lvl w:ilvl="0">
      <w:start w:val="0"/>
      <w:numFmt w:val="bullet"/>
      <w:lvlText w:val="•"/>
      <w:lvlJc w:val="left"/>
      <w:pPr>
        <w:ind w:left="1800" w:hanging="360"/>
      </w:pPr>
      <w:rPr>
        <w:rFonts w:hint="default" w:ascii="Arial" w:hAnsi="Arial" w:eastAsia="Arial" w:cs="Arial"/>
        <w:color w:val="5F6369"/>
        <w:w w:val="80"/>
        <w:sz w:val="24"/>
        <w:szCs w:val="24"/>
      </w:rPr>
    </w:lvl>
    <w:lvl w:ilvl="1">
      <w:start w:val="0"/>
      <w:numFmt w:val="bullet"/>
      <w:lvlText w:val="•"/>
      <w:lvlJc w:val="left"/>
      <w:pPr>
        <w:ind w:left="2810" w:hanging="360"/>
      </w:pPr>
      <w:rPr>
        <w:rFonts w:hint="default"/>
      </w:rPr>
    </w:lvl>
    <w:lvl w:ilvl="2">
      <w:start w:val="0"/>
      <w:numFmt w:val="bullet"/>
      <w:lvlText w:val="•"/>
      <w:lvlJc w:val="left"/>
      <w:pPr>
        <w:ind w:left="3821" w:hanging="360"/>
      </w:pPr>
      <w:rPr>
        <w:rFonts w:hint="default"/>
      </w:rPr>
    </w:lvl>
    <w:lvl w:ilvl="3">
      <w:start w:val="0"/>
      <w:numFmt w:val="bullet"/>
      <w:lvlText w:val="•"/>
      <w:lvlJc w:val="left"/>
      <w:pPr>
        <w:ind w:left="4831" w:hanging="360"/>
      </w:pPr>
      <w:rPr>
        <w:rFonts w:hint="default"/>
      </w:rPr>
    </w:lvl>
    <w:lvl w:ilvl="4">
      <w:start w:val="0"/>
      <w:numFmt w:val="bullet"/>
      <w:lvlText w:val="•"/>
      <w:lvlJc w:val="left"/>
      <w:pPr>
        <w:ind w:left="5842" w:hanging="360"/>
      </w:pPr>
      <w:rPr>
        <w:rFonts w:hint="default"/>
      </w:rPr>
    </w:lvl>
    <w:lvl w:ilvl="5">
      <w:start w:val="0"/>
      <w:numFmt w:val="bullet"/>
      <w:lvlText w:val="•"/>
      <w:lvlJc w:val="left"/>
      <w:pPr>
        <w:ind w:left="6852" w:hanging="360"/>
      </w:pPr>
      <w:rPr>
        <w:rFonts w:hint="default"/>
      </w:rPr>
    </w:lvl>
    <w:lvl w:ilvl="6">
      <w:start w:val="0"/>
      <w:numFmt w:val="bullet"/>
      <w:lvlText w:val="•"/>
      <w:lvlJc w:val="left"/>
      <w:pPr>
        <w:ind w:left="7863" w:hanging="360"/>
      </w:pPr>
      <w:rPr>
        <w:rFonts w:hint="default"/>
      </w:rPr>
    </w:lvl>
    <w:lvl w:ilvl="7">
      <w:start w:val="0"/>
      <w:numFmt w:val="bullet"/>
      <w:lvlText w:val="•"/>
      <w:lvlJc w:val="left"/>
      <w:pPr>
        <w:ind w:left="8873" w:hanging="360"/>
      </w:pPr>
      <w:rPr>
        <w:rFonts w:hint="default"/>
      </w:rPr>
    </w:lvl>
    <w:lvl w:ilvl="8">
      <w:start w:val="0"/>
      <w:numFmt w:val="bullet"/>
      <w:lvlText w:val="•"/>
      <w:lvlJc w:val="left"/>
      <w:pPr>
        <w:ind w:left="9884" w:hanging="360"/>
      </w:pPr>
      <w:rPr>
        <w:rFonts w:hint="default"/>
      </w:rPr>
    </w:lvl>
  </w:abstractNum>
  <w:abstractNum w:abstractNumId="18">
    <w:multiLevelType w:val="hybridMultilevel"/>
    <w:lvl w:ilvl="0">
      <w:start w:val="1"/>
      <w:numFmt w:val="decimal"/>
      <w:lvlText w:val="%1."/>
      <w:lvlJc w:val="left"/>
      <w:pPr>
        <w:ind w:left="1480" w:hanging="278"/>
        <w:jc w:val="right"/>
      </w:pPr>
      <w:rPr>
        <w:rFonts w:hint="default" w:ascii="Arial" w:hAnsi="Arial" w:eastAsia="Arial" w:cs="Arial"/>
        <w:color w:val="5F6369"/>
        <w:spacing w:val="-29"/>
        <w:w w:val="92"/>
        <w:sz w:val="22"/>
        <w:szCs w:val="22"/>
      </w:rPr>
    </w:lvl>
    <w:lvl w:ilvl="1">
      <w:start w:val="0"/>
      <w:numFmt w:val="bullet"/>
      <w:lvlText w:val="•"/>
      <w:lvlJc w:val="left"/>
      <w:pPr>
        <w:ind w:left="2522" w:hanging="278"/>
      </w:pPr>
      <w:rPr>
        <w:rFonts w:hint="default"/>
      </w:rPr>
    </w:lvl>
    <w:lvl w:ilvl="2">
      <w:start w:val="0"/>
      <w:numFmt w:val="bullet"/>
      <w:lvlText w:val="•"/>
      <w:lvlJc w:val="left"/>
      <w:pPr>
        <w:ind w:left="3565" w:hanging="278"/>
      </w:pPr>
      <w:rPr>
        <w:rFonts w:hint="default"/>
      </w:rPr>
    </w:lvl>
    <w:lvl w:ilvl="3">
      <w:start w:val="0"/>
      <w:numFmt w:val="bullet"/>
      <w:lvlText w:val="•"/>
      <w:lvlJc w:val="left"/>
      <w:pPr>
        <w:ind w:left="4607" w:hanging="278"/>
      </w:pPr>
      <w:rPr>
        <w:rFonts w:hint="default"/>
      </w:rPr>
    </w:lvl>
    <w:lvl w:ilvl="4">
      <w:start w:val="0"/>
      <w:numFmt w:val="bullet"/>
      <w:lvlText w:val="•"/>
      <w:lvlJc w:val="left"/>
      <w:pPr>
        <w:ind w:left="5650" w:hanging="278"/>
      </w:pPr>
      <w:rPr>
        <w:rFonts w:hint="default"/>
      </w:rPr>
    </w:lvl>
    <w:lvl w:ilvl="5">
      <w:start w:val="0"/>
      <w:numFmt w:val="bullet"/>
      <w:lvlText w:val="•"/>
      <w:lvlJc w:val="left"/>
      <w:pPr>
        <w:ind w:left="6692" w:hanging="278"/>
      </w:pPr>
      <w:rPr>
        <w:rFonts w:hint="default"/>
      </w:rPr>
    </w:lvl>
    <w:lvl w:ilvl="6">
      <w:start w:val="0"/>
      <w:numFmt w:val="bullet"/>
      <w:lvlText w:val="•"/>
      <w:lvlJc w:val="left"/>
      <w:pPr>
        <w:ind w:left="7735" w:hanging="278"/>
      </w:pPr>
      <w:rPr>
        <w:rFonts w:hint="default"/>
      </w:rPr>
    </w:lvl>
    <w:lvl w:ilvl="7">
      <w:start w:val="0"/>
      <w:numFmt w:val="bullet"/>
      <w:lvlText w:val="•"/>
      <w:lvlJc w:val="left"/>
      <w:pPr>
        <w:ind w:left="8777" w:hanging="278"/>
      </w:pPr>
      <w:rPr>
        <w:rFonts w:hint="default"/>
      </w:rPr>
    </w:lvl>
    <w:lvl w:ilvl="8">
      <w:start w:val="0"/>
      <w:numFmt w:val="bullet"/>
      <w:lvlText w:val="•"/>
      <w:lvlJc w:val="left"/>
      <w:pPr>
        <w:ind w:left="9820" w:hanging="278"/>
      </w:pPr>
      <w:rPr>
        <w:rFonts w:hint="default"/>
      </w:rPr>
    </w:lvl>
  </w:abstractNum>
  <w:abstractNum w:abstractNumId="17">
    <w:multiLevelType w:val="hybridMultilevel"/>
    <w:lvl w:ilvl="0">
      <w:start w:val="1"/>
      <w:numFmt w:val="decimal"/>
      <w:lvlText w:val="%1."/>
      <w:lvlJc w:val="left"/>
      <w:pPr>
        <w:ind w:left="1684" w:hanging="245"/>
        <w:jc w:val="left"/>
      </w:pPr>
      <w:rPr>
        <w:rFonts w:hint="default" w:ascii="Arial" w:hAnsi="Arial" w:eastAsia="Arial" w:cs="Arial"/>
        <w:color w:val="5F6369"/>
        <w:w w:val="97"/>
        <w:sz w:val="22"/>
        <w:szCs w:val="22"/>
      </w:rPr>
    </w:lvl>
    <w:lvl w:ilvl="1">
      <w:start w:val="1"/>
      <w:numFmt w:val="lowerLetter"/>
      <w:lvlText w:val="%2."/>
      <w:lvlJc w:val="left"/>
      <w:pPr>
        <w:ind w:left="2392" w:hanging="233"/>
        <w:jc w:val="left"/>
      </w:pPr>
      <w:rPr>
        <w:rFonts w:hint="default" w:ascii="Arial" w:hAnsi="Arial" w:eastAsia="Arial" w:cs="Arial"/>
        <w:color w:val="5F6369"/>
        <w:w w:val="93"/>
        <w:sz w:val="22"/>
        <w:szCs w:val="22"/>
      </w:rPr>
    </w:lvl>
    <w:lvl w:ilvl="2">
      <w:start w:val="1"/>
      <w:numFmt w:val="lowerRoman"/>
      <w:lvlText w:val="%3."/>
      <w:lvlJc w:val="left"/>
      <w:pPr>
        <w:ind w:left="2961" w:hanging="172"/>
        <w:jc w:val="left"/>
      </w:pPr>
      <w:rPr>
        <w:rFonts w:hint="default" w:ascii="Arial" w:hAnsi="Arial" w:eastAsia="Arial" w:cs="Arial"/>
        <w:color w:val="5F6369"/>
        <w:w w:val="89"/>
        <w:sz w:val="22"/>
        <w:szCs w:val="22"/>
      </w:rPr>
    </w:lvl>
    <w:lvl w:ilvl="3">
      <w:start w:val="0"/>
      <w:numFmt w:val="bullet"/>
      <w:lvlText w:val="•"/>
      <w:lvlJc w:val="left"/>
      <w:pPr>
        <w:ind w:left="4078" w:hanging="172"/>
      </w:pPr>
      <w:rPr>
        <w:rFonts w:hint="default"/>
      </w:rPr>
    </w:lvl>
    <w:lvl w:ilvl="4">
      <w:start w:val="0"/>
      <w:numFmt w:val="bullet"/>
      <w:lvlText w:val="•"/>
      <w:lvlJc w:val="left"/>
      <w:pPr>
        <w:ind w:left="5196" w:hanging="172"/>
      </w:pPr>
      <w:rPr>
        <w:rFonts w:hint="default"/>
      </w:rPr>
    </w:lvl>
    <w:lvl w:ilvl="5">
      <w:start w:val="0"/>
      <w:numFmt w:val="bullet"/>
      <w:lvlText w:val="•"/>
      <w:lvlJc w:val="left"/>
      <w:pPr>
        <w:ind w:left="6314" w:hanging="172"/>
      </w:pPr>
      <w:rPr>
        <w:rFonts w:hint="default"/>
      </w:rPr>
    </w:lvl>
    <w:lvl w:ilvl="6">
      <w:start w:val="0"/>
      <w:numFmt w:val="bullet"/>
      <w:lvlText w:val="•"/>
      <w:lvlJc w:val="left"/>
      <w:pPr>
        <w:ind w:left="7432" w:hanging="172"/>
      </w:pPr>
      <w:rPr>
        <w:rFonts w:hint="default"/>
      </w:rPr>
    </w:lvl>
    <w:lvl w:ilvl="7">
      <w:start w:val="0"/>
      <w:numFmt w:val="bullet"/>
      <w:lvlText w:val="•"/>
      <w:lvlJc w:val="left"/>
      <w:pPr>
        <w:ind w:left="8550" w:hanging="172"/>
      </w:pPr>
      <w:rPr>
        <w:rFonts w:hint="default"/>
      </w:rPr>
    </w:lvl>
    <w:lvl w:ilvl="8">
      <w:start w:val="0"/>
      <w:numFmt w:val="bullet"/>
      <w:lvlText w:val="•"/>
      <w:lvlJc w:val="left"/>
      <w:pPr>
        <w:ind w:left="9669" w:hanging="172"/>
      </w:pPr>
      <w:rPr>
        <w:rFonts w:hint="default"/>
      </w:rPr>
    </w:lvl>
  </w:abstractNum>
  <w:abstractNum w:abstractNumId="16">
    <w:multiLevelType w:val="hybridMultilevel"/>
    <w:lvl w:ilvl="0">
      <w:start w:val="0"/>
      <w:numFmt w:val="bullet"/>
      <w:lvlText w:val="•"/>
      <w:lvlJc w:val="left"/>
      <w:pPr>
        <w:ind w:left="2565" w:hanging="360"/>
      </w:pPr>
      <w:rPr>
        <w:rFonts w:hint="default" w:ascii="Arial" w:hAnsi="Arial" w:eastAsia="Arial" w:cs="Arial"/>
        <w:color w:val="231F20"/>
        <w:w w:val="99"/>
        <w:sz w:val="24"/>
        <w:szCs w:val="24"/>
      </w:rPr>
    </w:lvl>
    <w:lvl w:ilvl="1">
      <w:start w:val="0"/>
      <w:numFmt w:val="bullet"/>
      <w:lvlText w:val="•"/>
      <w:lvlJc w:val="left"/>
      <w:pPr>
        <w:ind w:left="3424" w:hanging="360"/>
      </w:pPr>
      <w:rPr>
        <w:rFonts w:hint="default"/>
      </w:rPr>
    </w:lvl>
    <w:lvl w:ilvl="2">
      <w:start w:val="0"/>
      <w:numFmt w:val="bullet"/>
      <w:lvlText w:val="•"/>
      <w:lvlJc w:val="left"/>
      <w:pPr>
        <w:ind w:left="4289" w:hanging="360"/>
      </w:pPr>
      <w:rPr>
        <w:rFonts w:hint="default"/>
      </w:rPr>
    </w:lvl>
    <w:lvl w:ilvl="3">
      <w:start w:val="0"/>
      <w:numFmt w:val="bullet"/>
      <w:lvlText w:val="•"/>
      <w:lvlJc w:val="left"/>
      <w:pPr>
        <w:ind w:left="5153" w:hanging="360"/>
      </w:pPr>
      <w:rPr>
        <w:rFonts w:hint="default"/>
      </w:rPr>
    </w:lvl>
    <w:lvl w:ilvl="4">
      <w:start w:val="0"/>
      <w:numFmt w:val="bullet"/>
      <w:lvlText w:val="•"/>
      <w:lvlJc w:val="left"/>
      <w:pPr>
        <w:ind w:left="6018" w:hanging="360"/>
      </w:pPr>
      <w:rPr>
        <w:rFonts w:hint="default"/>
      </w:rPr>
    </w:lvl>
    <w:lvl w:ilvl="5">
      <w:start w:val="0"/>
      <w:numFmt w:val="bullet"/>
      <w:lvlText w:val="•"/>
      <w:lvlJc w:val="left"/>
      <w:pPr>
        <w:ind w:left="6882" w:hanging="360"/>
      </w:pPr>
      <w:rPr>
        <w:rFonts w:hint="default"/>
      </w:rPr>
    </w:lvl>
    <w:lvl w:ilvl="6">
      <w:start w:val="0"/>
      <w:numFmt w:val="bullet"/>
      <w:lvlText w:val="•"/>
      <w:lvlJc w:val="left"/>
      <w:pPr>
        <w:ind w:left="7747" w:hanging="360"/>
      </w:pPr>
      <w:rPr>
        <w:rFonts w:hint="default"/>
      </w:rPr>
    </w:lvl>
    <w:lvl w:ilvl="7">
      <w:start w:val="0"/>
      <w:numFmt w:val="bullet"/>
      <w:lvlText w:val="•"/>
      <w:lvlJc w:val="left"/>
      <w:pPr>
        <w:ind w:left="8611" w:hanging="360"/>
      </w:pPr>
      <w:rPr>
        <w:rFonts w:hint="default"/>
      </w:rPr>
    </w:lvl>
    <w:lvl w:ilvl="8">
      <w:start w:val="0"/>
      <w:numFmt w:val="bullet"/>
      <w:lvlText w:val="•"/>
      <w:lvlJc w:val="left"/>
      <w:pPr>
        <w:ind w:left="9476" w:hanging="360"/>
      </w:pPr>
      <w:rPr>
        <w:rFonts w:hint="default"/>
      </w:rPr>
    </w:lvl>
  </w:abstractNum>
  <w:abstractNum w:abstractNumId="15">
    <w:multiLevelType w:val="hybridMultilevel"/>
    <w:lvl w:ilvl="0">
      <w:start w:val="0"/>
      <w:numFmt w:val="bullet"/>
      <w:lvlText w:val="•"/>
      <w:lvlJc w:val="left"/>
      <w:pPr>
        <w:ind w:left="782" w:hanging="360"/>
      </w:pPr>
      <w:rPr>
        <w:rFonts w:hint="default" w:ascii="Arial" w:hAnsi="Arial" w:eastAsia="Arial" w:cs="Arial"/>
        <w:color w:val="231F20"/>
        <w:w w:val="80"/>
        <w:sz w:val="24"/>
        <w:szCs w:val="24"/>
      </w:rPr>
    </w:lvl>
    <w:lvl w:ilvl="1">
      <w:start w:val="0"/>
      <w:numFmt w:val="bullet"/>
      <w:lvlText w:val="•"/>
      <w:lvlJc w:val="left"/>
      <w:pPr>
        <w:ind w:left="1097" w:hanging="360"/>
      </w:pPr>
      <w:rPr>
        <w:rFonts w:hint="default"/>
      </w:rPr>
    </w:lvl>
    <w:lvl w:ilvl="2">
      <w:start w:val="0"/>
      <w:numFmt w:val="bullet"/>
      <w:lvlText w:val="•"/>
      <w:lvlJc w:val="left"/>
      <w:pPr>
        <w:ind w:left="1415" w:hanging="360"/>
      </w:pPr>
      <w:rPr>
        <w:rFonts w:hint="default"/>
      </w:rPr>
    </w:lvl>
    <w:lvl w:ilvl="3">
      <w:start w:val="0"/>
      <w:numFmt w:val="bullet"/>
      <w:lvlText w:val="•"/>
      <w:lvlJc w:val="left"/>
      <w:pPr>
        <w:ind w:left="1733" w:hanging="360"/>
      </w:pPr>
      <w:rPr>
        <w:rFonts w:hint="default"/>
      </w:rPr>
    </w:lvl>
    <w:lvl w:ilvl="4">
      <w:start w:val="0"/>
      <w:numFmt w:val="bullet"/>
      <w:lvlText w:val="•"/>
      <w:lvlJc w:val="left"/>
      <w:pPr>
        <w:ind w:left="2051" w:hanging="360"/>
      </w:pPr>
      <w:rPr>
        <w:rFonts w:hint="default"/>
      </w:rPr>
    </w:lvl>
    <w:lvl w:ilvl="5">
      <w:start w:val="0"/>
      <w:numFmt w:val="bullet"/>
      <w:lvlText w:val="•"/>
      <w:lvlJc w:val="left"/>
      <w:pPr>
        <w:ind w:left="2369" w:hanging="360"/>
      </w:pPr>
      <w:rPr>
        <w:rFonts w:hint="default"/>
      </w:rPr>
    </w:lvl>
    <w:lvl w:ilvl="6">
      <w:start w:val="0"/>
      <w:numFmt w:val="bullet"/>
      <w:lvlText w:val="•"/>
      <w:lvlJc w:val="left"/>
      <w:pPr>
        <w:ind w:left="2687" w:hanging="360"/>
      </w:pPr>
      <w:rPr>
        <w:rFonts w:hint="default"/>
      </w:rPr>
    </w:lvl>
    <w:lvl w:ilvl="7">
      <w:start w:val="0"/>
      <w:numFmt w:val="bullet"/>
      <w:lvlText w:val="•"/>
      <w:lvlJc w:val="left"/>
      <w:pPr>
        <w:ind w:left="3005" w:hanging="360"/>
      </w:pPr>
      <w:rPr>
        <w:rFonts w:hint="default"/>
      </w:rPr>
    </w:lvl>
    <w:lvl w:ilvl="8">
      <w:start w:val="0"/>
      <w:numFmt w:val="bullet"/>
      <w:lvlText w:val="•"/>
      <w:lvlJc w:val="left"/>
      <w:pPr>
        <w:ind w:left="3322" w:hanging="360"/>
      </w:pPr>
      <w:rPr>
        <w:rFonts w:hint="default"/>
      </w:rPr>
    </w:lvl>
  </w:abstractNum>
  <w:abstractNum w:abstractNumId="14">
    <w:multiLevelType w:val="hybridMultilevel"/>
    <w:lvl w:ilvl="0">
      <w:start w:val="1"/>
      <w:numFmt w:val="decimal"/>
      <w:lvlText w:val="%1."/>
      <w:lvlJc w:val="left"/>
      <w:pPr>
        <w:ind w:left="2322" w:hanging="245"/>
        <w:jc w:val="left"/>
      </w:pPr>
      <w:rPr>
        <w:rFonts w:hint="default" w:ascii="Arial" w:hAnsi="Arial" w:eastAsia="Arial" w:cs="Arial"/>
        <w:color w:val="5F6369"/>
        <w:w w:val="92"/>
        <w:sz w:val="22"/>
        <w:szCs w:val="22"/>
      </w:rPr>
    </w:lvl>
    <w:lvl w:ilvl="1">
      <w:start w:val="1"/>
      <w:numFmt w:val="decimal"/>
      <w:lvlText w:val="%2."/>
      <w:lvlJc w:val="left"/>
      <w:pPr>
        <w:ind w:left="2520" w:hanging="360"/>
        <w:jc w:val="left"/>
      </w:pPr>
      <w:rPr>
        <w:rFonts w:hint="default" w:ascii="Arial" w:hAnsi="Arial" w:eastAsia="Arial" w:cs="Arial"/>
        <w:color w:val="5F6369"/>
        <w:w w:val="98"/>
        <w:sz w:val="24"/>
        <w:szCs w:val="24"/>
      </w:rPr>
    </w:lvl>
    <w:lvl w:ilvl="2">
      <w:start w:val="0"/>
      <w:numFmt w:val="bullet"/>
      <w:lvlText w:val="•"/>
      <w:lvlJc w:val="left"/>
      <w:pPr>
        <w:ind w:left="3562" w:hanging="360"/>
      </w:pPr>
      <w:rPr>
        <w:rFonts w:hint="default"/>
      </w:rPr>
    </w:lvl>
    <w:lvl w:ilvl="3">
      <w:start w:val="0"/>
      <w:numFmt w:val="bullet"/>
      <w:lvlText w:val="•"/>
      <w:lvlJc w:val="left"/>
      <w:pPr>
        <w:ind w:left="4605" w:hanging="360"/>
      </w:pPr>
      <w:rPr>
        <w:rFonts w:hint="default"/>
      </w:rPr>
    </w:lvl>
    <w:lvl w:ilvl="4">
      <w:start w:val="0"/>
      <w:numFmt w:val="bullet"/>
      <w:lvlText w:val="•"/>
      <w:lvlJc w:val="left"/>
      <w:pPr>
        <w:ind w:left="5648" w:hanging="360"/>
      </w:pPr>
      <w:rPr>
        <w:rFonts w:hint="default"/>
      </w:rPr>
    </w:lvl>
    <w:lvl w:ilvl="5">
      <w:start w:val="0"/>
      <w:numFmt w:val="bullet"/>
      <w:lvlText w:val="•"/>
      <w:lvlJc w:val="left"/>
      <w:pPr>
        <w:ind w:left="6691" w:hanging="360"/>
      </w:pPr>
      <w:rPr>
        <w:rFonts w:hint="default"/>
      </w:rPr>
    </w:lvl>
    <w:lvl w:ilvl="6">
      <w:start w:val="0"/>
      <w:numFmt w:val="bullet"/>
      <w:lvlText w:val="•"/>
      <w:lvlJc w:val="left"/>
      <w:pPr>
        <w:ind w:left="7734" w:hanging="360"/>
      </w:pPr>
      <w:rPr>
        <w:rFonts w:hint="default"/>
      </w:rPr>
    </w:lvl>
    <w:lvl w:ilvl="7">
      <w:start w:val="0"/>
      <w:numFmt w:val="bullet"/>
      <w:lvlText w:val="•"/>
      <w:lvlJc w:val="left"/>
      <w:pPr>
        <w:ind w:left="8777" w:hanging="360"/>
      </w:pPr>
      <w:rPr>
        <w:rFonts w:hint="default"/>
      </w:rPr>
    </w:lvl>
    <w:lvl w:ilvl="8">
      <w:start w:val="0"/>
      <w:numFmt w:val="bullet"/>
      <w:lvlText w:val="•"/>
      <w:lvlJc w:val="left"/>
      <w:pPr>
        <w:ind w:left="9819" w:hanging="360"/>
      </w:pPr>
      <w:rPr>
        <w:rFonts w:hint="default"/>
      </w:rPr>
    </w:lvl>
  </w:abstractNum>
  <w:abstractNum w:abstractNumId="13">
    <w:multiLevelType w:val="hybridMultilevel"/>
    <w:lvl w:ilvl="0">
      <w:start w:val="0"/>
      <w:numFmt w:val="bullet"/>
      <w:lvlText w:val="•"/>
      <w:lvlJc w:val="left"/>
      <w:pPr>
        <w:ind w:left="680" w:hanging="360"/>
      </w:pPr>
      <w:rPr>
        <w:rFonts w:hint="default" w:ascii="Arial" w:hAnsi="Arial" w:eastAsia="Arial" w:cs="Arial"/>
        <w:color w:val="5F6369"/>
        <w:w w:val="80"/>
        <w:sz w:val="22"/>
        <w:szCs w:val="22"/>
      </w:rPr>
    </w:lvl>
    <w:lvl w:ilvl="1">
      <w:start w:val="0"/>
      <w:numFmt w:val="bullet"/>
      <w:lvlText w:val="•"/>
      <w:lvlJc w:val="left"/>
      <w:pPr>
        <w:ind w:left="1578" w:hanging="360"/>
      </w:pPr>
      <w:rPr>
        <w:rFonts w:hint="default"/>
      </w:rPr>
    </w:lvl>
    <w:lvl w:ilvl="2">
      <w:start w:val="0"/>
      <w:numFmt w:val="bullet"/>
      <w:lvlText w:val="•"/>
      <w:lvlJc w:val="left"/>
      <w:pPr>
        <w:ind w:left="2477" w:hanging="360"/>
      </w:pPr>
      <w:rPr>
        <w:rFonts w:hint="default"/>
      </w:rPr>
    </w:lvl>
    <w:lvl w:ilvl="3">
      <w:start w:val="0"/>
      <w:numFmt w:val="bullet"/>
      <w:lvlText w:val="•"/>
      <w:lvlJc w:val="left"/>
      <w:pPr>
        <w:ind w:left="3375" w:hanging="360"/>
      </w:pPr>
      <w:rPr>
        <w:rFonts w:hint="default"/>
      </w:rPr>
    </w:lvl>
    <w:lvl w:ilvl="4">
      <w:start w:val="0"/>
      <w:numFmt w:val="bullet"/>
      <w:lvlText w:val="•"/>
      <w:lvlJc w:val="left"/>
      <w:pPr>
        <w:ind w:left="4274" w:hanging="360"/>
      </w:pPr>
      <w:rPr>
        <w:rFonts w:hint="default"/>
      </w:rPr>
    </w:lvl>
    <w:lvl w:ilvl="5">
      <w:start w:val="0"/>
      <w:numFmt w:val="bullet"/>
      <w:lvlText w:val="•"/>
      <w:lvlJc w:val="left"/>
      <w:pPr>
        <w:ind w:left="5172" w:hanging="360"/>
      </w:pPr>
      <w:rPr>
        <w:rFonts w:hint="default"/>
      </w:rPr>
    </w:lvl>
    <w:lvl w:ilvl="6">
      <w:start w:val="0"/>
      <w:numFmt w:val="bullet"/>
      <w:lvlText w:val="•"/>
      <w:lvlJc w:val="left"/>
      <w:pPr>
        <w:ind w:left="6071" w:hanging="360"/>
      </w:pPr>
      <w:rPr>
        <w:rFonts w:hint="default"/>
      </w:rPr>
    </w:lvl>
    <w:lvl w:ilvl="7">
      <w:start w:val="0"/>
      <w:numFmt w:val="bullet"/>
      <w:lvlText w:val="•"/>
      <w:lvlJc w:val="left"/>
      <w:pPr>
        <w:ind w:left="6969" w:hanging="360"/>
      </w:pPr>
      <w:rPr>
        <w:rFonts w:hint="default"/>
      </w:rPr>
    </w:lvl>
    <w:lvl w:ilvl="8">
      <w:start w:val="0"/>
      <w:numFmt w:val="bullet"/>
      <w:lvlText w:val="•"/>
      <w:lvlJc w:val="left"/>
      <w:pPr>
        <w:ind w:left="7868" w:hanging="360"/>
      </w:pPr>
      <w:rPr>
        <w:rFonts w:hint="default"/>
      </w:rPr>
    </w:lvl>
  </w:abstractNum>
  <w:abstractNum w:abstractNumId="12">
    <w:multiLevelType w:val="hybridMultilevel"/>
    <w:lvl w:ilvl="0">
      <w:start w:val="0"/>
      <w:numFmt w:val="bullet"/>
      <w:lvlText w:val="•"/>
      <w:lvlJc w:val="left"/>
      <w:pPr>
        <w:ind w:left="1439" w:hanging="360"/>
      </w:pPr>
      <w:rPr>
        <w:rFonts w:hint="default" w:ascii="Arial" w:hAnsi="Arial" w:eastAsia="Arial" w:cs="Arial"/>
        <w:color w:val="5F6369"/>
        <w:w w:val="80"/>
        <w:sz w:val="22"/>
        <w:szCs w:val="22"/>
      </w:rPr>
    </w:lvl>
    <w:lvl w:ilvl="1">
      <w:start w:val="0"/>
      <w:numFmt w:val="bullet"/>
      <w:lvlText w:val="•"/>
      <w:lvlJc w:val="left"/>
      <w:pPr>
        <w:ind w:left="1800" w:hanging="360"/>
      </w:pPr>
      <w:rPr>
        <w:rFonts w:hint="default" w:ascii="Arial" w:hAnsi="Arial" w:eastAsia="Arial" w:cs="Arial"/>
        <w:color w:val="5F6369"/>
        <w:w w:val="80"/>
        <w:sz w:val="24"/>
        <w:szCs w:val="24"/>
      </w:rPr>
    </w:lvl>
    <w:lvl w:ilvl="2">
      <w:start w:val="0"/>
      <w:numFmt w:val="bullet"/>
      <w:lvlText w:val="•"/>
      <w:lvlJc w:val="left"/>
      <w:pPr>
        <w:ind w:left="1758" w:hanging="227"/>
      </w:pPr>
      <w:rPr>
        <w:rFonts w:hint="default" w:ascii="Arial" w:hAnsi="Arial" w:eastAsia="Arial" w:cs="Arial"/>
        <w:color w:val="231F20"/>
        <w:w w:val="80"/>
        <w:sz w:val="24"/>
        <w:szCs w:val="24"/>
      </w:rPr>
    </w:lvl>
    <w:lvl w:ilvl="3">
      <w:start w:val="0"/>
      <w:numFmt w:val="bullet"/>
      <w:lvlText w:val="•"/>
      <w:lvlJc w:val="left"/>
      <w:pPr>
        <w:ind w:left="3063" w:hanging="227"/>
      </w:pPr>
      <w:rPr>
        <w:rFonts w:hint="default"/>
      </w:rPr>
    </w:lvl>
    <w:lvl w:ilvl="4">
      <w:start w:val="0"/>
      <w:numFmt w:val="bullet"/>
      <w:lvlText w:val="•"/>
      <w:lvlJc w:val="left"/>
      <w:pPr>
        <w:ind w:left="4326" w:hanging="227"/>
      </w:pPr>
      <w:rPr>
        <w:rFonts w:hint="default"/>
      </w:rPr>
    </w:lvl>
    <w:lvl w:ilvl="5">
      <w:start w:val="0"/>
      <w:numFmt w:val="bullet"/>
      <w:lvlText w:val="•"/>
      <w:lvlJc w:val="left"/>
      <w:pPr>
        <w:ind w:left="5589" w:hanging="227"/>
      </w:pPr>
      <w:rPr>
        <w:rFonts w:hint="default"/>
      </w:rPr>
    </w:lvl>
    <w:lvl w:ilvl="6">
      <w:start w:val="0"/>
      <w:numFmt w:val="bullet"/>
      <w:lvlText w:val="•"/>
      <w:lvlJc w:val="left"/>
      <w:pPr>
        <w:ind w:left="6852" w:hanging="227"/>
      </w:pPr>
      <w:rPr>
        <w:rFonts w:hint="default"/>
      </w:rPr>
    </w:lvl>
    <w:lvl w:ilvl="7">
      <w:start w:val="0"/>
      <w:numFmt w:val="bullet"/>
      <w:lvlText w:val="•"/>
      <w:lvlJc w:val="left"/>
      <w:pPr>
        <w:ind w:left="8115" w:hanging="227"/>
      </w:pPr>
      <w:rPr>
        <w:rFonts w:hint="default"/>
      </w:rPr>
    </w:lvl>
    <w:lvl w:ilvl="8">
      <w:start w:val="0"/>
      <w:numFmt w:val="bullet"/>
      <w:lvlText w:val="•"/>
      <w:lvlJc w:val="left"/>
      <w:pPr>
        <w:ind w:left="9379" w:hanging="227"/>
      </w:pPr>
      <w:rPr>
        <w:rFonts w:hint="default"/>
      </w:rPr>
    </w:lvl>
  </w:abstractNum>
  <w:abstractNum w:abstractNumId="11">
    <w:multiLevelType w:val="hybridMultilevel"/>
    <w:lvl w:ilvl="0">
      <w:start w:val="1"/>
      <w:numFmt w:val="decimal"/>
      <w:lvlText w:val="%1."/>
      <w:lvlJc w:val="left"/>
      <w:pPr>
        <w:ind w:left="2540" w:hanging="440"/>
        <w:jc w:val="left"/>
      </w:pPr>
      <w:rPr>
        <w:rFonts w:hint="default" w:ascii="Arial" w:hAnsi="Arial" w:eastAsia="Arial" w:cs="Arial"/>
        <w:color w:val="5F6369"/>
        <w:spacing w:val="-27"/>
        <w:w w:val="89"/>
        <w:sz w:val="24"/>
        <w:szCs w:val="24"/>
      </w:rPr>
    </w:lvl>
    <w:lvl w:ilvl="1">
      <w:start w:val="0"/>
      <w:numFmt w:val="bullet"/>
      <w:lvlText w:val="•"/>
      <w:lvlJc w:val="left"/>
      <w:pPr>
        <w:ind w:left="3476" w:hanging="440"/>
      </w:pPr>
      <w:rPr>
        <w:rFonts w:hint="default"/>
      </w:rPr>
    </w:lvl>
    <w:lvl w:ilvl="2">
      <w:start w:val="0"/>
      <w:numFmt w:val="bullet"/>
      <w:lvlText w:val="•"/>
      <w:lvlJc w:val="left"/>
      <w:pPr>
        <w:ind w:left="4413" w:hanging="440"/>
      </w:pPr>
      <w:rPr>
        <w:rFonts w:hint="default"/>
      </w:rPr>
    </w:lvl>
    <w:lvl w:ilvl="3">
      <w:start w:val="0"/>
      <w:numFmt w:val="bullet"/>
      <w:lvlText w:val="•"/>
      <w:lvlJc w:val="left"/>
      <w:pPr>
        <w:ind w:left="5349" w:hanging="440"/>
      </w:pPr>
      <w:rPr>
        <w:rFonts w:hint="default"/>
      </w:rPr>
    </w:lvl>
    <w:lvl w:ilvl="4">
      <w:start w:val="0"/>
      <w:numFmt w:val="bullet"/>
      <w:lvlText w:val="•"/>
      <w:lvlJc w:val="left"/>
      <w:pPr>
        <w:ind w:left="6286" w:hanging="440"/>
      </w:pPr>
      <w:rPr>
        <w:rFonts w:hint="default"/>
      </w:rPr>
    </w:lvl>
    <w:lvl w:ilvl="5">
      <w:start w:val="0"/>
      <w:numFmt w:val="bullet"/>
      <w:lvlText w:val="•"/>
      <w:lvlJc w:val="left"/>
      <w:pPr>
        <w:ind w:left="7222" w:hanging="440"/>
      </w:pPr>
      <w:rPr>
        <w:rFonts w:hint="default"/>
      </w:rPr>
    </w:lvl>
    <w:lvl w:ilvl="6">
      <w:start w:val="0"/>
      <w:numFmt w:val="bullet"/>
      <w:lvlText w:val="•"/>
      <w:lvlJc w:val="left"/>
      <w:pPr>
        <w:ind w:left="8159" w:hanging="440"/>
      </w:pPr>
      <w:rPr>
        <w:rFonts w:hint="default"/>
      </w:rPr>
    </w:lvl>
    <w:lvl w:ilvl="7">
      <w:start w:val="0"/>
      <w:numFmt w:val="bullet"/>
      <w:lvlText w:val="•"/>
      <w:lvlJc w:val="left"/>
      <w:pPr>
        <w:ind w:left="9095" w:hanging="440"/>
      </w:pPr>
      <w:rPr>
        <w:rFonts w:hint="default"/>
      </w:rPr>
    </w:lvl>
    <w:lvl w:ilvl="8">
      <w:start w:val="0"/>
      <w:numFmt w:val="bullet"/>
      <w:lvlText w:val="•"/>
      <w:lvlJc w:val="left"/>
      <w:pPr>
        <w:ind w:left="10032" w:hanging="440"/>
      </w:pPr>
      <w:rPr>
        <w:rFonts w:hint="default"/>
      </w:rPr>
    </w:lvl>
  </w:abstractNum>
  <w:abstractNum w:abstractNumId="10">
    <w:multiLevelType w:val="hybridMultilevel"/>
    <w:lvl w:ilvl="0">
      <w:start w:val="1"/>
      <w:numFmt w:val="decimal"/>
      <w:lvlText w:val="%1."/>
      <w:lvlJc w:val="left"/>
      <w:pPr>
        <w:ind w:left="2520" w:hanging="440"/>
        <w:jc w:val="left"/>
      </w:pPr>
      <w:rPr>
        <w:rFonts w:hint="default" w:ascii="Arial" w:hAnsi="Arial" w:eastAsia="Arial" w:cs="Arial"/>
        <w:color w:val="5F6369"/>
        <w:spacing w:val="-27"/>
        <w:w w:val="91"/>
        <w:sz w:val="24"/>
        <w:szCs w:val="24"/>
      </w:rPr>
    </w:lvl>
    <w:lvl w:ilvl="1">
      <w:start w:val="0"/>
      <w:numFmt w:val="bullet"/>
      <w:lvlText w:val="•"/>
      <w:lvlJc w:val="left"/>
      <w:pPr>
        <w:ind w:left="3458" w:hanging="440"/>
      </w:pPr>
      <w:rPr>
        <w:rFonts w:hint="default"/>
      </w:rPr>
    </w:lvl>
    <w:lvl w:ilvl="2">
      <w:start w:val="0"/>
      <w:numFmt w:val="bullet"/>
      <w:lvlText w:val="•"/>
      <w:lvlJc w:val="left"/>
      <w:pPr>
        <w:ind w:left="4397" w:hanging="440"/>
      </w:pPr>
      <w:rPr>
        <w:rFonts w:hint="default"/>
      </w:rPr>
    </w:lvl>
    <w:lvl w:ilvl="3">
      <w:start w:val="0"/>
      <w:numFmt w:val="bullet"/>
      <w:lvlText w:val="•"/>
      <w:lvlJc w:val="left"/>
      <w:pPr>
        <w:ind w:left="5335" w:hanging="440"/>
      </w:pPr>
      <w:rPr>
        <w:rFonts w:hint="default"/>
      </w:rPr>
    </w:lvl>
    <w:lvl w:ilvl="4">
      <w:start w:val="0"/>
      <w:numFmt w:val="bullet"/>
      <w:lvlText w:val="•"/>
      <w:lvlJc w:val="left"/>
      <w:pPr>
        <w:ind w:left="6274" w:hanging="440"/>
      </w:pPr>
      <w:rPr>
        <w:rFonts w:hint="default"/>
      </w:rPr>
    </w:lvl>
    <w:lvl w:ilvl="5">
      <w:start w:val="0"/>
      <w:numFmt w:val="bullet"/>
      <w:lvlText w:val="•"/>
      <w:lvlJc w:val="left"/>
      <w:pPr>
        <w:ind w:left="7212" w:hanging="440"/>
      </w:pPr>
      <w:rPr>
        <w:rFonts w:hint="default"/>
      </w:rPr>
    </w:lvl>
    <w:lvl w:ilvl="6">
      <w:start w:val="0"/>
      <w:numFmt w:val="bullet"/>
      <w:lvlText w:val="•"/>
      <w:lvlJc w:val="left"/>
      <w:pPr>
        <w:ind w:left="8151" w:hanging="440"/>
      </w:pPr>
      <w:rPr>
        <w:rFonts w:hint="default"/>
      </w:rPr>
    </w:lvl>
    <w:lvl w:ilvl="7">
      <w:start w:val="0"/>
      <w:numFmt w:val="bullet"/>
      <w:lvlText w:val="•"/>
      <w:lvlJc w:val="left"/>
      <w:pPr>
        <w:ind w:left="9089" w:hanging="440"/>
      </w:pPr>
      <w:rPr>
        <w:rFonts w:hint="default"/>
      </w:rPr>
    </w:lvl>
    <w:lvl w:ilvl="8">
      <w:start w:val="0"/>
      <w:numFmt w:val="bullet"/>
      <w:lvlText w:val="•"/>
      <w:lvlJc w:val="left"/>
      <w:pPr>
        <w:ind w:left="10028" w:hanging="440"/>
      </w:pPr>
      <w:rPr>
        <w:rFonts w:hint="default"/>
      </w:rPr>
    </w:lvl>
  </w:abstractNum>
  <w:abstractNum w:abstractNumId="9">
    <w:multiLevelType w:val="hybridMultilevel"/>
    <w:lvl w:ilvl="0">
      <w:start w:val="0"/>
      <w:numFmt w:val="bullet"/>
      <w:lvlText w:val="•"/>
      <w:lvlJc w:val="left"/>
      <w:pPr>
        <w:ind w:left="1140" w:hanging="420"/>
      </w:pPr>
      <w:rPr>
        <w:rFonts w:hint="default"/>
        <w:w w:val="80"/>
      </w:rPr>
    </w:lvl>
    <w:lvl w:ilvl="1">
      <w:start w:val="0"/>
      <w:numFmt w:val="bullet"/>
      <w:lvlText w:val="-"/>
      <w:lvlJc w:val="left"/>
      <w:pPr>
        <w:ind w:left="1440" w:hanging="135"/>
      </w:pPr>
      <w:rPr>
        <w:rFonts w:hint="default" w:ascii="Arial" w:hAnsi="Arial" w:eastAsia="Arial" w:cs="Arial"/>
        <w:b/>
        <w:bCs/>
        <w:color w:val="5F6369"/>
        <w:w w:val="83"/>
        <w:sz w:val="22"/>
        <w:szCs w:val="22"/>
      </w:rPr>
    </w:lvl>
    <w:lvl w:ilvl="2">
      <w:start w:val="0"/>
      <w:numFmt w:val="bullet"/>
      <w:lvlText w:val="•"/>
      <w:lvlJc w:val="left"/>
      <w:pPr>
        <w:ind w:left="2058" w:hanging="102"/>
      </w:pPr>
      <w:rPr>
        <w:rFonts w:hint="default" w:ascii="Arial" w:hAnsi="Arial" w:eastAsia="Arial" w:cs="Arial"/>
        <w:color w:val="5F6369"/>
        <w:w w:val="80"/>
        <w:sz w:val="22"/>
        <w:szCs w:val="22"/>
      </w:rPr>
    </w:lvl>
    <w:lvl w:ilvl="3">
      <w:start w:val="0"/>
      <w:numFmt w:val="bullet"/>
      <w:lvlText w:val="•"/>
      <w:lvlJc w:val="left"/>
      <w:pPr>
        <w:ind w:left="3290" w:hanging="102"/>
      </w:pPr>
      <w:rPr>
        <w:rFonts w:hint="default"/>
      </w:rPr>
    </w:lvl>
    <w:lvl w:ilvl="4">
      <w:start w:val="0"/>
      <w:numFmt w:val="bullet"/>
      <w:lvlText w:val="•"/>
      <w:lvlJc w:val="left"/>
      <w:pPr>
        <w:ind w:left="4521" w:hanging="102"/>
      </w:pPr>
      <w:rPr>
        <w:rFonts w:hint="default"/>
      </w:rPr>
    </w:lvl>
    <w:lvl w:ilvl="5">
      <w:start w:val="0"/>
      <w:numFmt w:val="bullet"/>
      <w:lvlText w:val="•"/>
      <w:lvlJc w:val="left"/>
      <w:pPr>
        <w:ind w:left="5752" w:hanging="102"/>
      </w:pPr>
      <w:rPr>
        <w:rFonts w:hint="default"/>
      </w:rPr>
    </w:lvl>
    <w:lvl w:ilvl="6">
      <w:start w:val="0"/>
      <w:numFmt w:val="bullet"/>
      <w:lvlText w:val="•"/>
      <w:lvlJc w:val="left"/>
      <w:pPr>
        <w:ind w:left="6982" w:hanging="102"/>
      </w:pPr>
      <w:rPr>
        <w:rFonts w:hint="default"/>
      </w:rPr>
    </w:lvl>
    <w:lvl w:ilvl="7">
      <w:start w:val="0"/>
      <w:numFmt w:val="bullet"/>
      <w:lvlText w:val="•"/>
      <w:lvlJc w:val="left"/>
      <w:pPr>
        <w:ind w:left="8213" w:hanging="102"/>
      </w:pPr>
      <w:rPr>
        <w:rFonts w:hint="default"/>
      </w:rPr>
    </w:lvl>
    <w:lvl w:ilvl="8">
      <w:start w:val="0"/>
      <w:numFmt w:val="bullet"/>
      <w:lvlText w:val="•"/>
      <w:lvlJc w:val="left"/>
      <w:pPr>
        <w:ind w:left="9444" w:hanging="102"/>
      </w:pPr>
      <w:rPr>
        <w:rFonts w:hint="default"/>
      </w:rPr>
    </w:lvl>
  </w:abstractNum>
  <w:abstractNum w:abstractNumId="8">
    <w:multiLevelType w:val="hybridMultilevel"/>
    <w:lvl w:ilvl="0">
      <w:start w:val="1"/>
      <w:numFmt w:val="decimal"/>
      <w:lvlText w:val="%1."/>
      <w:lvlJc w:val="left"/>
      <w:pPr>
        <w:ind w:left="1324" w:hanging="245"/>
        <w:jc w:val="left"/>
      </w:pPr>
      <w:rPr>
        <w:rFonts w:hint="default" w:ascii="Arial" w:hAnsi="Arial" w:eastAsia="Arial" w:cs="Arial"/>
        <w:color w:val="5F6369"/>
        <w:w w:val="99"/>
        <w:sz w:val="22"/>
        <w:szCs w:val="22"/>
      </w:rPr>
    </w:lvl>
    <w:lvl w:ilvl="1">
      <w:start w:val="1"/>
      <w:numFmt w:val="lowerLetter"/>
      <w:lvlText w:val="%2."/>
      <w:lvlJc w:val="left"/>
      <w:pPr>
        <w:ind w:left="1672" w:hanging="233"/>
        <w:jc w:val="left"/>
      </w:pPr>
      <w:rPr>
        <w:rFonts w:hint="default" w:ascii="Arial" w:hAnsi="Arial" w:eastAsia="Arial" w:cs="Arial"/>
        <w:color w:val="5F6369"/>
        <w:w w:val="93"/>
        <w:sz w:val="22"/>
        <w:szCs w:val="22"/>
      </w:rPr>
    </w:lvl>
    <w:lvl w:ilvl="2">
      <w:start w:val="0"/>
      <w:numFmt w:val="bullet"/>
      <w:lvlText w:val="•"/>
      <w:lvlJc w:val="left"/>
      <w:pPr>
        <w:ind w:left="2816" w:hanging="233"/>
      </w:pPr>
      <w:rPr>
        <w:rFonts w:hint="default"/>
      </w:rPr>
    </w:lvl>
    <w:lvl w:ilvl="3">
      <w:start w:val="0"/>
      <w:numFmt w:val="bullet"/>
      <w:lvlText w:val="•"/>
      <w:lvlJc w:val="left"/>
      <w:pPr>
        <w:ind w:left="3952" w:hanging="233"/>
      </w:pPr>
      <w:rPr>
        <w:rFonts w:hint="default"/>
      </w:rPr>
    </w:lvl>
    <w:lvl w:ilvl="4">
      <w:start w:val="0"/>
      <w:numFmt w:val="bullet"/>
      <w:lvlText w:val="•"/>
      <w:lvlJc w:val="left"/>
      <w:pPr>
        <w:ind w:left="5088" w:hanging="233"/>
      </w:pPr>
      <w:rPr>
        <w:rFonts w:hint="default"/>
      </w:rPr>
    </w:lvl>
    <w:lvl w:ilvl="5">
      <w:start w:val="0"/>
      <w:numFmt w:val="bullet"/>
      <w:lvlText w:val="•"/>
      <w:lvlJc w:val="left"/>
      <w:pPr>
        <w:ind w:left="6224" w:hanging="233"/>
      </w:pPr>
      <w:rPr>
        <w:rFonts w:hint="default"/>
      </w:rPr>
    </w:lvl>
    <w:lvl w:ilvl="6">
      <w:start w:val="0"/>
      <w:numFmt w:val="bullet"/>
      <w:lvlText w:val="•"/>
      <w:lvlJc w:val="left"/>
      <w:pPr>
        <w:ind w:left="7360" w:hanging="233"/>
      </w:pPr>
      <w:rPr>
        <w:rFonts w:hint="default"/>
      </w:rPr>
    </w:lvl>
    <w:lvl w:ilvl="7">
      <w:start w:val="0"/>
      <w:numFmt w:val="bullet"/>
      <w:lvlText w:val="•"/>
      <w:lvlJc w:val="left"/>
      <w:pPr>
        <w:ind w:left="8497" w:hanging="233"/>
      </w:pPr>
      <w:rPr>
        <w:rFonts w:hint="default"/>
      </w:rPr>
    </w:lvl>
    <w:lvl w:ilvl="8">
      <w:start w:val="0"/>
      <w:numFmt w:val="bullet"/>
      <w:lvlText w:val="•"/>
      <w:lvlJc w:val="left"/>
      <w:pPr>
        <w:ind w:left="9633" w:hanging="233"/>
      </w:pPr>
      <w:rPr>
        <w:rFonts w:hint="default"/>
      </w:rPr>
    </w:lvl>
  </w:abstractNum>
  <w:abstractNum w:abstractNumId="7">
    <w:multiLevelType w:val="hybridMultilevel"/>
    <w:lvl w:ilvl="0">
      <w:start w:val="0"/>
      <w:numFmt w:val="bullet"/>
      <w:lvlText w:val="•"/>
      <w:lvlJc w:val="left"/>
      <w:pPr>
        <w:ind w:left="2156" w:hanging="360"/>
      </w:pPr>
      <w:rPr>
        <w:rFonts w:hint="default" w:ascii="Arial" w:hAnsi="Arial" w:eastAsia="Arial" w:cs="Arial"/>
        <w:color w:val="5F6369"/>
        <w:w w:val="80"/>
        <w:sz w:val="22"/>
        <w:szCs w:val="22"/>
      </w:rPr>
    </w:lvl>
    <w:lvl w:ilvl="1">
      <w:start w:val="0"/>
      <w:numFmt w:val="bullet"/>
      <w:lvlText w:val="•"/>
      <w:lvlJc w:val="left"/>
      <w:pPr>
        <w:ind w:left="3134" w:hanging="360"/>
      </w:pPr>
      <w:rPr>
        <w:rFonts w:hint="default"/>
      </w:rPr>
    </w:lvl>
    <w:lvl w:ilvl="2">
      <w:start w:val="0"/>
      <w:numFmt w:val="bullet"/>
      <w:lvlText w:val="•"/>
      <w:lvlJc w:val="left"/>
      <w:pPr>
        <w:ind w:left="4109" w:hanging="360"/>
      </w:pPr>
      <w:rPr>
        <w:rFonts w:hint="default"/>
      </w:rPr>
    </w:lvl>
    <w:lvl w:ilvl="3">
      <w:start w:val="0"/>
      <w:numFmt w:val="bullet"/>
      <w:lvlText w:val="•"/>
      <w:lvlJc w:val="left"/>
      <w:pPr>
        <w:ind w:left="5083" w:hanging="360"/>
      </w:pPr>
      <w:rPr>
        <w:rFonts w:hint="default"/>
      </w:rPr>
    </w:lvl>
    <w:lvl w:ilvl="4">
      <w:start w:val="0"/>
      <w:numFmt w:val="bullet"/>
      <w:lvlText w:val="•"/>
      <w:lvlJc w:val="left"/>
      <w:pPr>
        <w:ind w:left="6058" w:hanging="360"/>
      </w:pPr>
      <w:rPr>
        <w:rFonts w:hint="default"/>
      </w:rPr>
    </w:lvl>
    <w:lvl w:ilvl="5">
      <w:start w:val="0"/>
      <w:numFmt w:val="bullet"/>
      <w:lvlText w:val="•"/>
      <w:lvlJc w:val="left"/>
      <w:pPr>
        <w:ind w:left="7032" w:hanging="360"/>
      </w:pPr>
      <w:rPr>
        <w:rFonts w:hint="default"/>
      </w:rPr>
    </w:lvl>
    <w:lvl w:ilvl="6">
      <w:start w:val="0"/>
      <w:numFmt w:val="bullet"/>
      <w:lvlText w:val="•"/>
      <w:lvlJc w:val="left"/>
      <w:pPr>
        <w:ind w:left="8007" w:hanging="360"/>
      </w:pPr>
      <w:rPr>
        <w:rFonts w:hint="default"/>
      </w:rPr>
    </w:lvl>
    <w:lvl w:ilvl="7">
      <w:start w:val="0"/>
      <w:numFmt w:val="bullet"/>
      <w:lvlText w:val="•"/>
      <w:lvlJc w:val="left"/>
      <w:pPr>
        <w:ind w:left="8981" w:hanging="360"/>
      </w:pPr>
      <w:rPr>
        <w:rFonts w:hint="default"/>
      </w:rPr>
    </w:lvl>
    <w:lvl w:ilvl="8">
      <w:start w:val="0"/>
      <w:numFmt w:val="bullet"/>
      <w:lvlText w:val="•"/>
      <w:lvlJc w:val="left"/>
      <w:pPr>
        <w:ind w:left="9956" w:hanging="360"/>
      </w:pPr>
      <w:rPr>
        <w:rFonts w:hint="default"/>
      </w:rPr>
    </w:lvl>
  </w:abstractNum>
  <w:abstractNum w:abstractNumId="6">
    <w:multiLevelType w:val="hybridMultilevel"/>
    <w:lvl w:ilvl="0">
      <w:start w:val="0"/>
      <w:numFmt w:val="bullet"/>
      <w:lvlText w:val="•"/>
      <w:lvlJc w:val="left"/>
      <w:pPr>
        <w:ind w:left="1483" w:hanging="360"/>
      </w:pPr>
      <w:rPr>
        <w:rFonts w:hint="default" w:ascii="Arial" w:hAnsi="Arial" w:eastAsia="Arial" w:cs="Arial"/>
        <w:color w:val="231F20"/>
        <w:w w:val="142"/>
        <w:sz w:val="24"/>
        <w:szCs w:val="24"/>
      </w:rPr>
    </w:lvl>
    <w:lvl w:ilvl="1">
      <w:start w:val="0"/>
      <w:numFmt w:val="bullet"/>
      <w:lvlText w:val="•"/>
      <w:lvlJc w:val="left"/>
      <w:pPr>
        <w:ind w:left="1952" w:hanging="360"/>
      </w:pPr>
      <w:rPr>
        <w:rFonts w:hint="default"/>
      </w:rPr>
    </w:lvl>
    <w:lvl w:ilvl="2">
      <w:start w:val="0"/>
      <w:numFmt w:val="bullet"/>
      <w:lvlText w:val="•"/>
      <w:lvlJc w:val="left"/>
      <w:pPr>
        <w:ind w:left="2425" w:hanging="360"/>
      </w:pPr>
      <w:rPr>
        <w:rFonts w:hint="default"/>
      </w:rPr>
    </w:lvl>
    <w:lvl w:ilvl="3">
      <w:start w:val="0"/>
      <w:numFmt w:val="bullet"/>
      <w:lvlText w:val="•"/>
      <w:lvlJc w:val="left"/>
      <w:pPr>
        <w:ind w:left="2898" w:hanging="360"/>
      </w:pPr>
      <w:rPr>
        <w:rFonts w:hint="default"/>
      </w:rPr>
    </w:lvl>
    <w:lvl w:ilvl="4">
      <w:start w:val="0"/>
      <w:numFmt w:val="bullet"/>
      <w:lvlText w:val="•"/>
      <w:lvlJc w:val="left"/>
      <w:pPr>
        <w:ind w:left="3371" w:hanging="360"/>
      </w:pPr>
      <w:rPr>
        <w:rFonts w:hint="default"/>
      </w:rPr>
    </w:lvl>
    <w:lvl w:ilvl="5">
      <w:start w:val="0"/>
      <w:numFmt w:val="bullet"/>
      <w:lvlText w:val="•"/>
      <w:lvlJc w:val="left"/>
      <w:pPr>
        <w:ind w:left="3844" w:hanging="360"/>
      </w:pPr>
      <w:rPr>
        <w:rFonts w:hint="default"/>
      </w:rPr>
    </w:lvl>
    <w:lvl w:ilvl="6">
      <w:start w:val="0"/>
      <w:numFmt w:val="bullet"/>
      <w:lvlText w:val="•"/>
      <w:lvlJc w:val="left"/>
      <w:pPr>
        <w:ind w:left="4317" w:hanging="360"/>
      </w:pPr>
      <w:rPr>
        <w:rFonts w:hint="default"/>
      </w:rPr>
    </w:lvl>
    <w:lvl w:ilvl="7">
      <w:start w:val="0"/>
      <w:numFmt w:val="bullet"/>
      <w:lvlText w:val="•"/>
      <w:lvlJc w:val="left"/>
      <w:pPr>
        <w:ind w:left="4790" w:hanging="360"/>
      </w:pPr>
      <w:rPr>
        <w:rFonts w:hint="default"/>
      </w:rPr>
    </w:lvl>
    <w:lvl w:ilvl="8">
      <w:start w:val="0"/>
      <w:numFmt w:val="bullet"/>
      <w:lvlText w:val="•"/>
      <w:lvlJc w:val="left"/>
      <w:pPr>
        <w:ind w:left="5263" w:hanging="360"/>
      </w:pPr>
      <w:rPr>
        <w:rFonts w:hint="default"/>
      </w:rPr>
    </w:lvl>
  </w:abstractNum>
  <w:abstractNum w:abstractNumId="5">
    <w:multiLevelType w:val="hybridMultilevel"/>
    <w:lvl w:ilvl="0">
      <w:start w:val="1"/>
      <w:numFmt w:val="decimal"/>
      <w:lvlText w:val="%1."/>
      <w:lvlJc w:val="left"/>
      <w:pPr>
        <w:ind w:left="2322" w:hanging="245"/>
        <w:jc w:val="left"/>
      </w:pPr>
      <w:rPr>
        <w:rFonts w:hint="default" w:ascii="Arial" w:hAnsi="Arial" w:eastAsia="Arial" w:cs="Arial"/>
        <w:color w:val="5F6369"/>
        <w:w w:val="95"/>
        <w:sz w:val="22"/>
        <w:szCs w:val="22"/>
      </w:rPr>
    </w:lvl>
    <w:lvl w:ilvl="1">
      <w:start w:val="0"/>
      <w:numFmt w:val="bullet"/>
      <w:lvlText w:val="•"/>
      <w:lvlJc w:val="left"/>
      <w:pPr>
        <w:ind w:left="3278" w:hanging="245"/>
      </w:pPr>
      <w:rPr>
        <w:rFonts w:hint="default"/>
      </w:rPr>
    </w:lvl>
    <w:lvl w:ilvl="2">
      <w:start w:val="0"/>
      <w:numFmt w:val="bullet"/>
      <w:lvlText w:val="•"/>
      <w:lvlJc w:val="left"/>
      <w:pPr>
        <w:ind w:left="4237" w:hanging="245"/>
      </w:pPr>
      <w:rPr>
        <w:rFonts w:hint="default"/>
      </w:rPr>
    </w:lvl>
    <w:lvl w:ilvl="3">
      <w:start w:val="0"/>
      <w:numFmt w:val="bullet"/>
      <w:lvlText w:val="•"/>
      <w:lvlJc w:val="left"/>
      <w:pPr>
        <w:ind w:left="5195" w:hanging="245"/>
      </w:pPr>
      <w:rPr>
        <w:rFonts w:hint="default"/>
      </w:rPr>
    </w:lvl>
    <w:lvl w:ilvl="4">
      <w:start w:val="0"/>
      <w:numFmt w:val="bullet"/>
      <w:lvlText w:val="•"/>
      <w:lvlJc w:val="left"/>
      <w:pPr>
        <w:ind w:left="6154" w:hanging="245"/>
      </w:pPr>
      <w:rPr>
        <w:rFonts w:hint="default"/>
      </w:rPr>
    </w:lvl>
    <w:lvl w:ilvl="5">
      <w:start w:val="0"/>
      <w:numFmt w:val="bullet"/>
      <w:lvlText w:val="•"/>
      <w:lvlJc w:val="left"/>
      <w:pPr>
        <w:ind w:left="7112" w:hanging="245"/>
      </w:pPr>
      <w:rPr>
        <w:rFonts w:hint="default"/>
      </w:rPr>
    </w:lvl>
    <w:lvl w:ilvl="6">
      <w:start w:val="0"/>
      <w:numFmt w:val="bullet"/>
      <w:lvlText w:val="•"/>
      <w:lvlJc w:val="left"/>
      <w:pPr>
        <w:ind w:left="8071" w:hanging="245"/>
      </w:pPr>
      <w:rPr>
        <w:rFonts w:hint="default"/>
      </w:rPr>
    </w:lvl>
    <w:lvl w:ilvl="7">
      <w:start w:val="0"/>
      <w:numFmt w:val="bullet"/>
      <w:lvlText w:val="•"/>
      <w:lvlJc w:val="left"/>
      <w:pPr>
        <w:ind w:left="9029" w:hanging="245"/>
      </w:pPr>
      <w:rPr>
        <w:rFonts w:hint="default"/>
      </w:rPr>
    </w:lvl>
    <w:lvl w:ilvl="8">
      <w:start w:val="0"/>
      <w:numFmt w:val="bullet"/>
      <w:lvlText w:val="•"/>
      <w:lvlJc w:val="left"/>
      <w:pPr>
        <w:ind w:left="9988" w:hanging="245"/>
      </w:pPr>
      <w:rPr>
        <w:rFonts w:hint="default"/>
      </w:rPr>
    </w:lvl>
  </w:abstractNum>
  <w:abstractNum w:abstractNumId="4">
    <w:multiLevelType w:val="hybridMultilevel"/>
    <w:lvl w:ilvl="0">
      <w:start w:val="0"/>
      <w:numFmt w:val="bullet"/>
      <w:lvlText w:val="•"/>
      <w:lvlJc w:val="left"/>
      <w:pPr>
        <w:ind w:left="360" w:hanging="360"/>
      </w:pPr>
      <w:rPr>
        <w:rFonts w:hint="default" w:ascii="Arial" w:hAnsi="Arial" w:eastAsia="Arial" w:cs="Arial"/>
        <w:color w:val="231F20"/>
        <w:w w:val="80"/>
        <w:sz w:val="24"/>
        <w:szCs w:val="24"/>
      </w:rPr>
    </w:lvl>
    <w:lvl w:ilvl="1">
      <w:start w:val="0"/>
      <w:numFmt w:val="bullet"/>
      <w:lvlText w:val="•"/>
      <w:lvlJc w:val="left"/>
      <w:pPr>
        <w:ind w:left="696" w:hanging="360"/>
      </w:pPr>
      <w:rPr>
        <w:rFonts w:hint="default"/>
      </w:rPr>
    </w:lvl>
    <w:lvl w:ilvl="2">
      <w:start w:val="0"/>
      <w:numFmt w:val="bullet"/>
      <w:lvlText w:val="•"/>
      <w:lvlJc w:val="left"/>
      <w:pPr>
        <w:ind w:left="1033" w:hanging="360"/>
      </w:pPr>
      <w:rPr>
        <w:rFonts w:hint="default"/>
      </w:rPr>
    </w:lvl>
    <w:lvl w:ilvl="3">
      <w:start w:val="0"/>
      <w:numFmt w:val="bullet"/>
      <w:lvlText w:val="•"/>
      <w:lvlJc w:val="left"/>
      <w:pPr>
        <w:ind w:left="1370" w:hanging="360"/>
      </w:pPr>
      <w:rPr>
        <w:rFonts w:hint="default"/>
      </w:rPr>
    </w:lvl>
    <w:lvl w:ilvl="4">
      <w:start w:val="0"/>
      <w:numFmt w:val="bullet"/>
      <w:lvlText w:val="•"/>
      <w:lvlJc w:val="left"/>
      <w:pPr>
        <w:ind w:left="1707" w:hanging="360"/>
      </w:pPr>
      <w:rPr>
        <w:rFonts w:hint="default"/>
      </w:rPr>
    </w:lvl>
    <w:lvl w:ilvl="5">
      <w:start w:val="0"/>
      <w:numFmt w:val="bullet"/>
      <w:lvlText w:val="•"/>
      <w:lvlJc w:val="left"/>
      <w:pPr>
        <w:ind w:left="2044" w:hanging="360"/>
      </w:pPr>
      <w:rPr>
        <w:rFonts w:hint="default"/>
      </w:rPr>
    </w:lvl>
    <w:lvl w:ilvl="6">
      <w:start w:val="0"/>
      <w:numFmt w:val="bullet"/>
      <w:lvlText w:val="•"/>
      <w:lvlJc w:val="left"/>
      <w:pPr>
        <w:ind w:left="2381" w:hanging="360"/>
      </w:pPr>
      <w:rPr>
        <w:rFonts w:hint="default"/>
      </w:rPr>
    </w:lvl>
    <w:lvl w:ilvl="7">
      <w:start w:val="0"/>
      <w:numFmt w:val="bullet"/>
      <w:lvlText w:val="•"/>
      <w:lvlJc w:val="left"/>
      <w:pPr>
        <w:ind w:left="2718" w:hanging="360"/>
      </w:pPr>
      <w:rPr>
        <w:rFonts w:hint="default"/>
      </w:rPr>
    </w:lvl>
    <w:lvl w:ilvl="8">
      <w:start w:val="0"/>
      <w:numFmt w:val="bullet"/>
      <w:lvlText w:val="•"/>
      <w:lvlJc w:val="left"/>
      <w:pPr>
        <w:ind w:left="3055" w:hanging="360"/>
      </w:pPr>
      <w:rPr>
        <w:rFonts w:hint="default"/>
      </w:rPr>
    </w:lvl>
  </w:abstractNum>
  <w:abstractNum w:abstractNumId="3">
    <w:multiLevelType w:val="hybridMultilevel"/>
    <w:lvl w:ilvl="0">
      <w:start w:val="0"/>
      <w:numFmt w:val="bullet"/>
      <w:lvlText w:val="•"/>
      <w:lvlJc w:val="left"/>
      <w:pPr>
        <w:ind w:left="1859" w:hanging="360"/>
      </w:pPr>
      <w:rPr>
        <w:rFonts w:hint="default" w:ascii="Arial" w:hAnsi="Arial" w:eastAsia="Arial" w:cs="Arial"/>
        <w:color w:val="5F6369"/>
        <w:w w:val="80"/>
        <w:sz w:val="22"/>
        <w:szCs w:val="22"/>
      </w:rPr>
    </w:lvl>
    <w:lvl w:ilvl="1">
      <w:start w:val="0"/>
      <w:numFmt w:val="bullet"/>
      <w:lvlText w:val="•"/>
      <w:lvlJc w:val="left"/>
      <w:pPr>
        <w:ind w:left="2864" w:hanging="360"/>
      </w:pPr>
      <w:rPr>
        <w:rFonts w:hint="default"/>
      </w:rPr>
    </w:lvl>
    <w:lvl w:ilvl="2">
      <w:start w:val="0"/>
      <w:numFmt w:val="bullet"/>
      <w:lvlText w:val="•"/>
      <w:lvlJc w:val="left"/>
      <w:pPr>
        <w:ind w:left="3869" w:hanging="360"/>
      </w:pPr>
      <w:rPr>
        <w:rFonts w:hint="default"/>
      </w:rPr>
    </w:lvl>
    <w:lvl w:ilvl="3">
      <w:start w:val="0"/>
      <w:numFmt w:val="bullet"/>
      <w:lvlText w:val="•"/>
      <w:lvlJc w:val="left"/>
      <w:pPr>
        <w:ind w:left="4873" w:hanging="360"/>
      </w:pPr>
      <w:rPr>
        <w:rFonts w:hint="default"/>
      </w:rPr>
    </w:lvl>
    <w:lvl w:ilvl="4">
      <w:start w:val="0"/>
      <w:numFmt w:val="bullet"/>
      <w:lvlText w:val="•"/>
      <w:lvlJc w:val="left"/>
      <w:pPr>
        <w:ind w:left="5878" w:hanging="360"/>
      </w:pPr>
      <w:rPr>
        <w:rFonts w:hint="default"/>
      </w:rPr>
    </w:lvl>
    <w:lvl w:ilvl="5">
      <w:start w:val="0"/>
      <w:numFmt w:val="bullet"/>
      <w:lvlText w:val="•"/>
      <w:lvlJc w:val="left"/>
      <w:pPr>
        <w:ind w:left="6882" w:hanging="360"/>
      </w:pPr>
      <w:rPr>
        <w:rFonts w:hint="default"/>
      </w:rPr>
    </w:lvl>
    <w:lvl w:ilvl="6">
      <w:start w:val="0"/>
      <w:numFmt w:val="bullet"/>
      <w:lvlText w:val="•"/>
      <w:lvlJc w:val="left"/>
      <w:pPr>
        <w:ind w:left="7887" w:hanging="360"/>
      </w:pPr>
      <w:rPr>
        <w:rFonts w:hint="default"/>
      </w:rPr>
    </w:lvl>
    <w:lvl w:ilvl="7">
      <w:start w:val="0"/>
      <w:numFmt w:val="bullet"/>
      <w:lvlText w:val="•"/>
      <w:lvlJc w:val="left"/>
      <w:pPr>
        <w:ind w:left="8891" w:hanging="360"/>
      </w:pPr>
      <w:rPr>
        <w:rFonts w:hint="default"/>
      </w:rPr>
    </w:lvl>
    <w:lvl w:ilvl="8">
      <w:start w:val="0"/>
      <w:numFmt w:val="bullet"/>
      <w:lvlText w:val="•"/>
      <w:lvlJc w:val="left"/>
      <w:pPr>
        <w:ind w:left="9896" w:hanging="360"/>
      </w:pPr>
      <w:rPr>
        <w:rFonts w:hint="default"/>
      </w:rPr>
    </w:lvl>
  </w:abstractNum>
  <w:abstractNum w:abstractNumId="2">
    <w:multiLevelType w:val="hybridMultilevel"/>
    <w:lvl w:ilvl="0">
      <w:start w:val="0"/>
      <w:numFmt w:val="bullet"/>
      <w:lvlText w:val="•"/>
      <w:lvlJc w:val="left"/>
      <w:pPr>
        <w:ind w:left="1435" w:hanging="360"/>
      </w:pPr>
      <w:rPr>
        <w:rFonts w:hint="default"/>
        <w:w w:val="80"/>
      </w:rPr>
    </w:lvl>
    <w:lvl w:ilvl="1">
      <w:start w:val="0"/>
      <w:numFmt w:val="bullet"/>
      <w:lvlText w:val="•"/>
      <w:lvlJc w:val="left"/>
      <w:pPr>
        <w:ind w:left="2420" w:hanging="360"/>
      </w:pPr>
      <w:rPr>
        <w:rFonts w:hint="default"/>
        <w:w w:val="80"/>
      </w:rPr>
    </w:lvl>
    <w:lvl w:ilvl="2">
      <w:start w:val="0"/>
      <w:numFmt w:val="bullet"/>
      <w:lvlText w:val="•"/>
      <w:lvlJc w:val="left"/>
      <w:pPr>
        <w:ind w:left="2420" w:hanging="360"/>
      </w:pPr>
      <w:rPr>
        <w:rFonts w:hint="default"/>
      </w:rPr>
    </w:lvl>
    <w:lvl w:ilvl="3">
      <w:start w:val="0"/>
      <w:numFmt w:val="bullet"/>
      <w:lvlText w:val="•"/>
      <w:lvlJc w:val="left"/>
      <w:pPr>
        <w:ind w:left="3605" w:hanging="360"/>
      </w:pPr>
      <w:rPr>
        <w:rFonts w:hint="default"/>
      </w:rPr>
    </w:lvl>
    <w:lvl w:ilvl="4">
      <w:start w:val="0"/>
      <w:numFmt w:val="bullet"/>
      <w:lvlText w:val="•"/>
      <w:lvlJc w:val="left"/>
      <w:pPr>
        <w:ind w:left="4791" w:hanging="360"/>
      </w:pPr>
      <w:rPr>
        <w:rFonts w:hint="default"/>
      </w:rPr>
    </w:lvl>
    <w:lvl w:ilvl="5">
      <w:start w:val="0"/>
      <w:numFmt w:val="bullet"/>
      <w:lvlText w:val="•"/>
      <w:lvlJc w:val="left"/>
      <w:pPr>
        <w:ind w:left="5977" w:hanging="360"/>
      </w:pPr>
      <w:rPr>
        <w:rFonts w:hint="default"/>
      </w:rPr>
    </w:lvl>
    <w:lvl w:ilvl="6">
      <w:start w:val="0"/>
      <w:numFmt w:val="bullet"/>
      <w:lvlText w:val="•"/>
      <w:lvlJc w:val="left"/>
      <w:pPr>
        <w:ind w:left="7162" w:hanging="360"/>
      </w:pPr>
      <w:rPr>
        <w:rFonts w:hint="default"/>
      </w:rPr>
    </w:lvl>
    <w:lvl w:ilvl="7">
      <w:start w:val="0"/>
      <w:numFmt w:val="bullet"/>
      <w:lvlText w:val="•"/>
      <w:lvlJc w:val="left"/>
      <w:pPr>
        <w:ind w:left="8348" w:hanging="360"/>
      </w:pPr>
      <w:rPr>
        <w:rFonts w:hint="default"/>
      </w:rPr>
    </w:lvl>
    <w:lvl w:ilvl="8">
      <w:start w:val="0"/>
      <w:numFmt w:val="bullet"/>
      <w:lvlText w:val="•"/>
      <w:lvlJc w:val="left"/>
      <w:pPr>
        <w:ind w:left="9534" w:hanging="360"/>
      </w:pPr>
      <w:rPr>
        <w:rFonts w:hint="default"/>
      </w:rPr>
    </w:lvl>
  </w:abstractNum>
  <w:abstractNum w:abstractNumId="1">
    <w:multiLevelType w:val="hybridMultilevel"/>
    <w:lvl w:ilvl="0">
      <w:start w:val="2"/>
      <w:numFmt w:val="decimal"/>
      <w:lvlText w:val="%1."/>
      <w:lvlJc w:val="left"/>
      <w:pPr>
        <w:ind w:left="1278" w:hanging="223"/>
        <w:jc w:val="right"/>
      </w:pPr>
      <w:rPr>
        <w:rFonts w:hint="default" w:ascii="Arial" w:hAnsi="Arial" w:eastAsia="Arial" w:cs="Arial"/>
        <w:w w:val="98"/>
        <w:sz w:val="20"/>
        <w:szCs w:val="20"/>
      </w:rPr>
    </w:lvl>
    <w:lvl w:ilvl="1">
      <w:start w:val="0"/>
      <w:numFmt w:val="bullet"/>
      <w:lvlText w:val="•"/>
      <w:lvlJc w:val="left"/>
      <w:pPr>
        <w:ind w:left="1484" w:hanging="223"/>
      </w:pPr>
      <w:rPr>
        <w:rFonts w:hint="default"/>
      </w:rPr>
    </w:lvl>
    <w:lvl w:ilvl="2">
      <w:start w:val="0"/>
      <w:numFmt w:val="bullet"/>
      <w:lvlText w:val="•"/>
      <w:lvlJc w:val="left"/>
      <w:pPr>
        <w:ind w:left="1688" w:hanging="223"/>
      </w:pPr>
      <w:rPr>
        <w:rFonts w:hint="default"/>
      </w:rPr>
    </w:lvl>
    <w:lvl w:ilvl="3">
      <w:start w:val="0"/>
      <w:numFmt w:val="bullet"/>
      <w:lvlText w:val="•"/>
      <w:lvlJc w:val="left"/>
      <w:pPr>
        <w:ind w:left="1893" w:hanging="223"/>
      </w:pPr>
      <w:rPr>
        <w:rFonts w:hint="default"/>
      </w:rPr>
    </w:lvl>
    <w:lvl w:ilvl="4">
      <w:start w:val="0"/>
      <w:numFmt w:val="bullet"/>
      <w:lvlText w:val="•"/>
      <w:lvlJc w:val="left"/>
      <w:pPr>
        <w:ind w:left="2097" w:hanging="223"/>
      </w:pPr>
      <w:rPr>
        <w:rFonts w:hint="default"/>
      </w:rPr>
    </w:lvl>
    <w:lvl w:ilvl="5">
      <w:start w:val="0"/>
      <w:numFmt w:val="bullet"/>
      <w:lvlText w:val="•"/>
      <w:lvlJc w:val="left"/>
      <w:pPr>
        <w:ind w:left="2301" w:hanging="223"/>
      </w:pPr>
      <w:rPr>
        <w:rFonts w:hint="default"/>
      </w:rPr>
    </w:lvl>
    <w:lvl w:ilvl="6">
      <w:start w:val="0"/>
      <w:numFmt w:val="bullet"/>
      <w:lvlText w:val="•"/>
      <w:lvlJc w:val="left"/>
      <w:pPr>
        <w:ind w:left="2506" w:hanging="223"/>
      </w:pPr>
      <w:rPr>
        <w:rFonts w:hint="default"/>
      </w:rPr>
    </w:lvl>
    <w:lvl w:ilvl="7">
      <w:start w:val="0"/>
      <w:numFmt w:val="bullet"/>
      <w:lvlText w:val="•"/>
      <w:lvlJc w:val="left"/>
      <w:pPr>
        <w:ind w:left="2710" w:hanging="223"/>
      </w:pPr>
      <w:rPr>
        <w:rFonts w:hint="default"/>
      </w:rPr>
    </w:lvl>
    <w:lvl w:ilvl="8">
      <w:start w:val="0"/>
      <w:numFmt w:val="bullet"/>
      <w:lvlText w:val="•"/>
      <w:lvlJc w:val="left"/>
      <w:pPr>
        <w:ind w:left="2914" w:hanging="223"/>
      </w:pPr>
      <w:rPr>
        <w:rFonts w:hint="default"/>
      </w:rPr>
    </w:lvl>
  </w:abstractNum>
  <w:num w:numId="104">
    <w:abstractNumId w:val="103"/>
  </w:num>
  <w:num w:numId="26">
    <w:abstractNumId w:val="25"/>
  </w:num>
  <w:num w:numId="22">
    <w:abstractNumId w:val="21"/>
  </w:num>
  <w:num w:numId="20">
    <w:abstractNumId w:val="19"/>
  </w:num>
  <w:num w:numId="1">
    <w:abstractNumId w:val="0"/>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7">
    <w:abstractNumId w:val="116"/>
  </w:num>
  <w:num w:numId="118">
    <w:abstractNumId w:val="117"/>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5">
    <w:abstractNumId w:val="104"/>
  </w:num>
  <w:num w:numId="106">
    <w:abstractNumId w:val="105"/>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4"/>
      <w:ind w:left="1845" w:right="635"/>
      <w:outlineLvl w:val="1"/>
    </w:pPr>
    <w:rPr>
      <w:rFonts w:ascii="Arial" w:hAnsi="Arial" w:eastAsia="Arial" w:cs="Arial"/>
      <w:b/>
      <w:bCs/>
      <w:sz w:val="90"/>
      <w:szCs w:val="90"/>
    </w:rPr>
  </w:style>
  <w:style w:styleId="Heading2" w:type="paragraph">
    <w:name w:val="Heading 2"/>
    <w:basedOn w:val="Normal"/>
    <w:uiPriority w:val="1"/>
    <w:qFormat/>
    <w:pPr>
      <w:spacing w:before="4"/>
      <w:ind w:left="1481"/>
      <w:outlineLvl w:val="2"/>
    </w:pPr>
    <w:rPr>
      <w:rFonts w:ascii="Arial" w:hAnsi="Arial" w:eastAsia="Arial" w:cs="Arial"/>
      <w:b/>
      <w:bCs/>
      <w:sz w:val="84"/>
      <w:szCs w:val="84"/>
    </w:rPr>
  </w:style>
  <w:style w:styleId="Heading3" w:type="paragraph">
    <w:name w:val="Heading 3"/>
    <w:basedOn w:val="Normal"/>
    <w:uiPriority w:val="1"/>
    <w:qFormat/>
    <w:pPr>
      <w:spacing w:before="125"/>
      <w:ind w:left="1440"/>
      <w:outlineLvl w:val="3"/>
    </w:pPr>
    <w:rPr>
      <w:rFonts w:ascii="Arial" w:hAnsi="Arial" w:eastAsia="Arial" w:cs="Arial"/>
      <w:b/>
      <w:bCs/>
      <w:sz w:val="64"/>
      <w:szCs w:val="64"/>
    </w:rPr>
  </w:style>
  <w:style w:styleId="Heading4" w:type="paragraph">
    <w:name w:val="Heading 4"/>
    <w:basedOn w:val="Normal"/>
    <w:uiPriority w:val="1"/>
    <w:qFormat/>
    <w:pPr>
      <w:ind w:left="1436"/>
      <w:outlineLvl w:val="4"/>
    </w:pPr>
    <w:rPr>
      <w:rFonts w:ascii="Arial" w:hAnsi="Arial" w:eastAsia="Arial" w:cs="Arial"/>
      <w:b/>
      <w:bCs/>
      <w:sz w:val="54"/>
      <w:szCs w:val="54"/>
    </w:rPr>
  </w:style>
  <w:style w:styleId="Heading5" w:type="paragraph">
    <w:name w:val="Heading 5"/>
    <w:basedOn w:val="Normal"/>
    <w:uiPriority w:val="1"/>
    <w:qFormat/>
    <w:pPr>
      <w:spacing w:before="122"/>
      <w:ind w:left="720"/>
      <w:outlineLvl w:val="5"/>
    </w:pPr>
    <w:rPr>
      <w:rFonts w:ascii="Arial" w:hAnsi="Arial" w:eastAsia="Arial" w:cs="Arial"/>
      <w:b/>
      <w:bCs/>
      <w:sz w:val="36"/>
      <w:szCs w:val="36"/>
    </w:rPr>
  </w:style>
  <w:style w:styleId="Heading6" w:type="paragraph">
    <w:name w:val="Heading 6"/>
    <w:basedOn w:val="Normal"/>
    <w:uiPriority w:val="1"/>
    <w:qFormat/>
    <w:pPr>
      <w:spacing w:before="112"/>
      <w:ind w:left="334"/>
      <w:outlineLvl w:val="6"/>
    </w:pPr>
    <w:rPr>
      <w:rFonts w:ascii="Arial" w:hAnsi="Arial" w:eastAsia="Arial" w:cs="Arial"/>
      <w:b/>
      <w:bCs/>
      <w:sz w:val="32"/>
      <w:szCs w:val="32"/>
    </w:rPr>
  </w:style>
  <w:style w:styleId="Heading7" w:type="paragraph">
    <w:name w:val="Heading 7"/>
    <w:basedOn w:val="Normal"/>
    <w:uiPriority w:val="1"/>
    <w:qFormat/>
    <w:pPr>
      <w:ind w:left="1365"/>
      <w:outlineLvl w:val="7"/>
    </w:pPr>
    <w:rPr>
      <w:rFonts w:ascii="Arial" w:hAnsi="Arial" w:eastAsia="Arial" w:cs="Arial"/>
      <w:b/>
      <w:bCs/>
      <w:sz w:val="28"/>
      <w:szCs w:val="28"/>
    </w:rPr>
  </w:style>
  <w:style w:styleId="Heading8" w:type="paragraph">
    <w:name w:val="Heading 8"/>
    <w:basedOn w:val="Normal"/>
    <w:uiPriority w:val="1"/>
    <w:qFormat/>
    <w:pPr>
      <w:spacing w:before="115"/>
      <w:ind w:left="1440"/>
      <w:outlineLvl w:val="8"/>
    </w:pPr>
    <w:rPr>
      <w:rFonts w:ascii="Arial" w:hAnsi="Arial" w:eastAsia="Arial" w:cs="Arial"/>
      <w:b/>
      <w:bCs/>
      <w:sz w:val="24"/>
      <w:szCs w:val="24"/>
    </w:rPr>
  </w:style>
  <w:style w:styleId="Heading9" w:type="paragraph">
    <w:name w:val="Heading 9"/>
    <w:basedOn w:val="Normal"/>
    <w:uiPriority w:val="1"/>
    <w:qFormat/>
    <w:pPr>
      <w:ind w:left="1800"/>
      <w:outlineLvl w:val="9"/>
    </w:pPr>
    <w:rPr>
      <w:rFonts w:ascii="Arial" w:hAnsi="Arial" w:eastAsia="Arial" w:cs="Arial"/>
      <w:sz w:val="24"/>
      <w:szCs w:val="24"/>
    </w:rPr>
  </w:style>
  <w:style w:styleId="ListParagraph" w:type="paragraph">
    <w:name w:val="List Paragraph"/>
    <w:basedOn w:val="Normal"/>
    <w:uiPriority w:val="1"/>
    <w:qFormat/>
    <w:pPr>
      <w:ind w:left="1439"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mailto:IPC@unicef.org" TargetMode="External"/><Relationship Id="rId24" Type="http://schemas.openxmlformats.org/officeDocument/2006/relationships/header" Target="header2.xml"/><Relationship Id="rId25" Type="http://schemas.openxmlformats.org/officeDocument/2006/relationships/image" Target="media/image18.png"/><Relationship Id="rId26" Type="http://schemas.openxmlformats.org/officeDocument/2006/relationships/header" Target="header3.xml"/><Relationship Id="rId27" Type="http://schemas.openxmlformats.org/officeDocument/2006/relationships/image" Target="media/image19.jpeg"/><Relationship Id="rId28" Type="http://schemas.openxmlformats.org/officeDocument/2006/relationships/header" Target="header4.xml"/><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jpeg"/><Relationship Id="rId39" Type="http://schemas.openxmlformats.org/officeDocument/2006/relationships/header" Target="header5.xml"/><Relationship Id="rId40" Type="http://schemas.openxmlformats.org/officeDocument/2006/relationships/image" Target="media/image30.png"/><Relationship Id="rId41" Type="http://schemas.openxmlformats.org/officeDocument/2006/relationships/header" Target="header6.xml"/><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header" Target="header7.xml"/><Relationship Id="rId52" Type="http://schemas.openxmlformats.org/officeDocument/2006/relationships/footer" Target="footer1.xml"/><Relationship Id="rId53" Type="http://schemas.openxmlformats.org/officeDocument/2006/relationships/image" Target="media/image40.jpe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header" Target="header8.xml"/><Relationship Id="rId61" Type="http://schemas.openxmlformats.org/officeDocument/2006/relationships/footer" Target="footer2.xml"/><Relationship Id="rId62" Type="http://schemas.openxmlformats.org/officeDocument/2006/relationships/header" Target="header9.xml"/><Relationship Id="rId63" Type="http://schemas.openxmlformats.org/officeDocument/2006/relationships/footer" Target="footer3.xml"/><Relationship Id="rId64" Type="http://schemas.openxmlformats.org/officeDocument/2006/relationships/image" Target="media/image47.jpeg"/><Relationship Id="rId65" Type="http://schemas.openxmlformats.org/officeDocument/2006/relationships/header" Target="header10.xml"/><Relationship Id="rId66" Type="http://schemas.openxmlformats.org/officeDocument/2006/relationships/footer" Target="footer4.xml"/><Relationship Id="rId67" Type="http://schemas.openxmlformats.org/officeDocument/2006/relationships/header" Target="header11.xml"/><Relationship Id="rId68" Type="http://schemas.openxmlformats.org/officeDocument/2006/relationships/footer" Target="footer5.xml"/><Relationship Id="rId69" Type="http://schemas.openxmlformats.org/officeDocument/2006/relationships/image" Target="media/image48.jpeg"/><Relationship Id="rId70" Type="http://schemas.openxmlformats.org/officeDocument/2006/relationships/header" Target="header12.xml"/><Relationship Id="rId71" Type="http://schemas.openxmlformats.org/officeDocument/2006/relationships/footer" Target="footer6.xml"/><Relationship Id="rId72" Type="http://schemas.openxmlformats.org/officeDocument/2006/relationships/image" Target="media/image49.png"/><Relationship Id="rId73" Type="http://schemas.openxmlformats.org/officeDocument/2006/relationships/header" Target="header13.xml"/><Relationship Id="rId74" Type="http://schemas.openxmlformats.org/officeDocument/2006/relationships/footer" Target="footer7.xml"/><Relationship Id="rId75" Type="http://schemas.openxmlformats.org/officeDocument/2006/relationships/header" Target="header14.xml"/><Relationship Id="rId76" Type="http://schemas.openxmlformats.org/officeDocument/2006/relationships/footer" Target="footer8.xml"/><Relationship Id="rId77" Type="http://schemas.openxmlformats.org/officeDocument/2006/relationships/image" Target="media/image50.png"/><Relationship Id="rId78" Type="http://schemas.openxmlformats.org/officeDocument/2006/relationships/header" Target="header15.xml"/><Relationship Id="rId79" Type="http://schemas.openxmlformats.org/officeDocument/2006/relationships/footer" Target="footer9.xml"/><Relationship Id="rId80" Type="http://schemas.openxmlformats.org/officeDocument/2006/relationships/hyperlink" Target="http://ethnomed.org/clinical/tuberculosis/" TargetMode="External"/><Relationship Id="rId81" Type="http://schemas.openxmlformats.org/officeDocument/2006/relationships/image" Target="media/image51.jpeg"/><Relationship Id="rId82" Type="http://schemas.openxmlformats.org/officeDocument/2006/relationships/image" Target="media/image52.jpeg"/><Relationship Id="rId83" Type="http://schemas.openxmlformats.org/officeDocument/2006/relationships/image" Target="media/image53.jpeg"/><Relationship Id="rId84" Type="http://schemas.openxmlformats.org/officeDocument/2006/relationships/image" Target="media/image54.jpeg"/><Relationship Id="rId85" Type="http://schemas.openxmlformats.org/officeDocument/2006/relationships/image" Target="media/image55.jpeg"/><Relationship Id="rId86" Type="http://schemas.openxmlformats.org/officeDocument/2006/relationships/header" Target="header16.xml"/><Relationship Id="rId87" Type="http://schemas.openxmlformats.org/officeDocument/2006/relationships/footer" Target="footer10.xml"/><Relationship Id="rId88" Type="http://schemas.openxmlformats.org/officeDocument/2006/relationships/image" Target="media/image56.jpeg"/><Relationship Id="rId89" Type="http://schemas.openxmlformats.org/officeDocument/2006/relationships/image" Target="media/image57.jpeg"/><Relationship Id="rId90" Type="http://schemas.openxmlformats.org/officeDocument/2006/relationships/image" Target="media/image58.jpeg"/><Relationship Id="rId91" Type="http://schemas.openxmlformats.org/officeDocument/2006/relationships/image" Target="media/image59.jpeg"/><Relationship Id="rId92" Type="http://schemas.openxmlformats.org/officeDocument/2006/relationships/hyperlink" Target="http://medicineworld.org/images/" TargetMode="External"/><Relationship Id="rId93" Type="http://schemas.openxmlformats.org/officeDocument/2006/relationships/header" Target="header17.xml"/><Relationship Id="rId94" Type="http://schemas.openxmlformats.org/officeDocument/2006/relationships/footer" Target="footer11.xml"/><Relationship Id="rId95" Type="http://schemas.openxmlformats.org/officeDocument/2006/relationships/image" Target="media/image60.jpeg"/><Relationship Id="rId96" Type="http://schemas.openxmlformats.org/officeDocument/2006/relationships/image" Target="media/image61.jpeg"/><Relationship Id="rId97" Type="http://schemas.openxmlformats.org/officeDocument/2006/relationships/image" Target="media/image62.jpeg"/><Relationship Id="rId98" Type="http://schemas.openxmlformats.org/officeDocument/2006/relationships/image" Target="media/image63.png"/><Relationship Id="rId99" Type="http://schemas.openxmlformats.org/officeDocument/2006/relationships/hyperlink" Target="http://www.mchip.net/sites/default/files/mchipfiles/Immunization%20Manual%20for%20Health%20" TargetMode="External"/><Relationship Id="rId100" Type="http://schemas.openxmlformats.org/officeDocument/2006/relationships/hyperlink" Target="http://www/" TargetMode="External"/><Relationship Id="rId101" Type="http://schemas.openxmlformats.org/officeDocument/2006/relationships/hyperlink" Target="http://www.euro.who.int/" TargetMode="External"/><Relationship Id="rId102" Type="http://schemas.openxmlformats.org/officeDocument/2006/relationships/hyperlink" Target="http://www.gavi.org/support/nvs/%3B" TargetMode="External"/><Relationship Id="rId103" Type="http://schemas.openxmlformats.org/officeDocument/2006/relationships/header" Target="header18.xml"/><Relationship Id="rId104" Type="http://schemas.openxmlformats.org/officeDocument/2006/relationships/footer" Target="footer12.xml"/><Relationship Id="rId105" Type="http://schemas.openxmlformats.org/officeDocument/2006/relationships/image" Target="media/image64.png"/><Relationship Id="rId106" Type="http://schemas.openxmlformats.org/officeDocument/2006/relationships/header" Target="header19.xml"/><Relationship Id="rId107" Type="http://schemas.openxmlformats.org/officeDocument/2006/relationships/footer" Target="footer13.xml"/><Relationship Id="rId108" Type="http://schemas.openxmlformats.org/officeDocument/2006/relationships/image" Target="media/image65.jpeg"/><Relationship Id="rId109" Type="http://schemas.openxmlformats.org/officeDocument/2006/relationships/footer" Target="footer14.xml"/><Relationship Id="rId110" Type="http://schemas.openxmlformats.org/officeDocument/2006/relationships/header" Target="header20.xml"/><Relationship Id="rId111" Type="http://schemas.openxmlformats.org/officeDocument/2006/relationships/footer" Target="footer15.xml"/><Relationship Id="rId112" Type="http://schemas.openxmlformats.org/officeDocument/2006/relationships/header" Target="header21.xml"/><Relationship Id="rId113" Type="http://schemas.openxmlformats.org/officeDocument/2006/relationships/footer" Target="footer16.xml"/><Relationship Id="rId114" Type="http://schemas.openxmlformats.org/officeDocument/2006/relationships/header" Target="header22.xml"/><Relationship Id="rId115" Type="http://schemas.openxmlformats.org/officeDocument/2006/relationships/footer" Target="footer17.xml"/><Relationship Id="rId116" Type="http://schemas.openxmlformats.org/officeDocument/2006/relationships/image" Target="media/image66.png"/><Relationship Id="rId117" Type="http://schemas.openxmlformats.org/officeDocument/2006/relationships/image" Target="media/image67.png"/><Relationship Id="rId118" Type="http://schemas.openxmlformats.org/officeDocument/2006/relationships/image" Target="media/image68.png"/><Relationship Id="rId119" Type="http://schemas.openxmlformats.org/officeDocument/2006/relationships/header" Target="header23.xml"/><Relationship Id="rId120" Type="http://schemas.openxmlformats.org/officeDocument/2006/relationships/footer" Target="footer18.xml"/><Relationship Id="rId121" Type="http://schemas.openxmlformats.org/officeDocument/2006/relationships/image" Target="media/image69.png"/><Relationship Id="rId122" Type="http://schemas.openxmlformats.org/officeDocument/2006/relationships/header" Target="header24.xml"/><Relationship Id="rId123" Type="http://schemas.openxmlformats.org/officeDocument/2006/relationships/footer" Target="footer19.xml"/><Relationship Id="rId124" Type="http://schemas.openxmlformats.org/officeDocument/2006/relationships/image" Target="media/image70.png"/><Relationship Id="rId125" Type="http://schemas.openxmlformats.org/officeDocument/2006/relationships/image" Target="media/image71.png"/><Relationship Id="rId126" Type="http://schemas.openxmlformats.org/officeDocument/2006/relationships/header" Target="header25.xml"/><Relationship Id="rId127" Type="http://schemas.openxmlformats.org/officeDocument/2006/relationships/footer" Target="footer20.xml"/><Relationship Id="rId128" Type="http://schemas.openxmlformats.org/officeDocument/2006/relationships/header" Target="header26.xml"/><Relationship Id="rId129" Type="http://schemas.openxmlformats.org/officeDocument/2006/relationships/footer" Target="footer21.xml"/><Relationship Id="rId130" Type="http://schemas.openxmlformats.org/officeDocument/2006/relationships/header" Target="header27.xml"/><Relationship Id="rId131" Type="http://schemas.openxmlformats.org/officeDocument/2006/relationships/footer" Target="footer22.xml"/><Relationship Id="rId132" Type="http://schemas.openxmlformats.org/officeDocument/2006/relationships/image" Target="media/image72.png"/><Relationship Id="rId133" Type="http://schemas.openxmlformats.org/officeDocument/2006/relationships/image" Target="media/image73.png"/><Relationship Id="rId134" Type="http://schemas.openxmlformats.org/officeDocument/2006/relationships/header" Target="header28.xml"/><Relationship Id="rId135" Type="http://schemas.openxmlformats.org/officeDocument/2006/relationships/footer" Target="footer23.xml"/><Relationship Id="rId136" Type="http://schemas.openxmlformats.org/officeDocument/2006/relationships/image" Target="media/image74.jpeg"/><Relationship Id="rId137" Type="http://schemas.openxmlformats.org/officeDocument/2006/relationships/header" Target="header29.xml"/><Relationship Id="rId138" Type="http://schemas.openxmlformats.org/officeDocument/2006/relationships/footer" Target="footer24.xml"/><Relationship Id="rId139" Type="http://schemas.openxmlformats.org/officeDocument/2006/relationships/image" Target="media/image75.jpeg"/><Relationship Id="rId140" Type="http://schemas.openxmlformats.org/officeDocument/2006/relationships/header" Target="header30.xml"/><Relationship Id="rId141" Type="http://schemas.openxmlformats.org/officeDocument/2006/relationships/footer" Target="footer25.xml"/><Relationship Id="rId142" Type="http://schemas.openxmlformats.org/officeDocument/2006/relationships/image" Target="media/image76.png"/><Relationship Id="rId143" Type="http://schemas.openxmlformats.org/officeDocument/2006/relationships/header" Target="header31.xml"/><Relationship Id="rId144" Type="http://schemas.openxmlformats.org/officeDocument/2006/relationships/footer" Target="footer26.xml"/><Relationship Id="rId145" Type="http://schemas.openxmlformats.org/officeDocument/2006/relationships/header" Target="header32.xml"/><Relationship Id="rId146" Type="http://schemas.openxmlformats.org/officeDocument/2006/relationships/footer" Target="footer27.xml"/><Relationship Id="rId147" Type="http://schemas.openxmlformats.org/officeDocument/2006/relationships/image" Target="media/image77.png"/><Relationship Id="rId148" Type="http://schemas.openxmlformats.org/officeDocument/2006/relationships/header" Target="header33.xml"/><Relationship Id="rId149" Type="http://schemas.openxmlformats.org/officeDocument/2006/relationships/footer" Target="footer28.xml"/><Relationship Id="rId150" Type="http://schemas.openxmlformats.org/officeDocument/2006/relationships/header" Target="header34.xml"/><Relationship Id="rId151" Type="http://schemas.openxmlformats.org/officeDocument/2006/relationships/footer" Target="footer29.xml"/><Relationship Id="rId152" Type="http://schemas.openxmlformats.org/officeDocument/2006/relationships/image" Target="media/image78.png"/><Relationship Id="rId153" Type="http://schemas.openxmlformats.org/officeDocument/2006/relationships/header" Target="header35.xml"/><Relationship Id="rId154" Type="http://schemas.openxmlformats.org/officeDocument/2006/relationships/footer" Target="footer30.xml"/><Relationship Id="rId155" Type="http://schemas.openxmlformats.org/officeDocument/2006/relationships/header" Target="header36.xml"/><Relationship Id="rId156" Type="http://schemas.openxmlformats.org/officeDocument/2006/relationships/footer" Target="footer31.xml"/><Relationship Id="rId157" Type="http://schemas.openxmlformats.org/officeDocument/2006/relationships/image" Target="media/image79.png"/><Relationship Id="rId158" Type="http://schemas.openxmlformats.org/officeDocument/2006/relationships/header" Target="header37.xml"/><Relationship Id="rId159" Type="http://schemas.openxmlformats.org/officeDocument/2006/relationships/footer" Target="footer32.xml"/><Relationship Id="rId160" Type="http://schemas.openxmlformats.org/officeDocument/2006/relationships/image" Target="media/image80.jpeg"/><Relationship Id="rId161" Type="http://schemas.openxmlformats.org/officeDocument/2006/relationships/header" Target="header38.xml"/><Relationship Id="rId162" Type="http://schemas.openxmlformats.org/officeDocument/2006/relationships/footer" Target="footer33.xml"/><Relationship Id="rId163" Type="http://schemas.openxmlformats.org/officeDocument/2006/relationships/image" Target="media/image81.jpeg"/><Relationship Id="rId164" Type="http://schemas.openxmlformats.org/officeDocument/2006/relationships/header" Target="header39.xml"/><Relationship Id="rId165" Type="http://schemas.openxmlformats.org/officeDocument/2006/relationships/footer" Target="footer34.xml"/><Relationship Id="rId166" Type="http://schemas.openxmlformats.org/officeDocument/2006/relationships/header" Target="header40.xml"/><Relationship Id="rId167" Type="http://schemas.openxmlformats.org/officeDocument/2006/relationships/footer" Target="footer35.xml"/><Relationship Id="rId168" Type="http://schemas.openxmlformats.org/officeDocument/2006/relationships/image" Target="media/image82.jpeg"/><Relationship Id="rId169" Type="http://schemas.openxmlformats.org/officeDocument/2006/relationships/image" Target="media/image83.png"/><Relationship Id="rId170" Type="http://schemas.openxmlformats.org/officeDocument/2006/relationships/header" Target="header41.xml"/><Relationship Id="rId171" Type="http://schemas.openxmlformats.org/officeDocument/2006/relationships/footer" Target="footer36.xml"/><Relationship Id="rId172" Type="http://schemas.openxmlformats.org/officeDocument/2006/relationships/header" Target="header42.xml"/><Relationship Id="rId173" Type="http://schemas.openxmlformats.org/officeDocument/2006/relationships/footer" Target="footer37.xml"/><Relationship Id="rId174" Type="http://schemas.openxmlformats.org/officeDocument/2006/relationships/header" Target="header43.xml"/><Relationship Id="rId175" Type="http://schemas.openxmlformats.org/officeDocument/2006/relationships/footer" Target="footer38.xml"/><Relationship Id="rId176" Type="http://schemas.openxmlformats.org/officeDocument/2006/relationships/image" Target="media/image84.png"/><Relationship Id="rId177" Type="http://schemas.openxmlformats.org/officeDocument/2006/relationships/header" Target="header44.xml"/><Relationship Id="rId178" Type="http://schemas.openxmlformats.org/officeDocument/2006/relationships/footer" Target="footer39.xml"/><Relationship Id="rId179" Type="http://schemas.openxmlformats.org/officeDocument/2006/relationships/header" Target="header45.xml"/><Relationship Id="rId180" Type="http://schemas.openxmlformats.org/officeDocument/2006/relationships/footer" Target="footer40.xml"/><Relationship Id="rId181" Type="http://schemas.openxmlformats.org/officeDocument/2006/relationships/header" Target="header46.xml"/><Relationship Id="rId182" Type="http://schemas.openxmlformats.org/officeDocument/2006/relationships/footer" Target="footer41.xml"/><Relationship Id="rId183" Type="http://schemas.openxmlformats.org/officeDocument/2006/relationships/image" Target="media/image85.jpeg"/><Relationship Id="rId184" Type="http://schemas.openxmlformats.org/officeDocument/2006/relationships/image" Target="media/image86.png"/><Relationship Id="rId185" Type="http://schemas.openxmlformats.org/officeDocument/2006/relationships/image" Target="media/image87.png"/><Relationship Id="rId186" Type="http://schemas.openxmlformats.org/officeDocument/2006/relationships/image" Target="media/image88.png"/><Relationship Id="rId187" Type="http://schemas.openxmlformats.org/officeDocument/2006/relationships/footer" Target="footer42.xml"/><Relationship Id="rId188" Type="http://schemas.openxmlformats.org/officeDocument/2006/relationships/header" Target="header47.xml"/><Relationship Id="rId189" Type="http://schemas.openxmlformats.org/officeDocument/2006/relationships/footer" Target="footer43.xml"/><Relationship Id="rId190" Type="http://schemas.openxmlformats.org/officeDocument/2006/relationships/header" Target="header48.xml"/><Relationship Id="rId191" Type="http://schemas.openxmlformats.org/officeDocument/2006/relationships/footer" Target="footer44.xml"/><Relationship Id="rId192" Type="http://schemas.openxmlformats.org/officeDocument/2006/relationships/header" Target="header49.xml"/><Relationship Id="rId193" Type="http://schemas.openxmlformats.org/officeDocument/2006/relationships/footer" Target="footer45.xml"/><Relationship Id="rId194" Type="http://schemas.openxmlformats.org/officeDocument/2006/relationships/image" Target="media/image89.jpeg"/><Relationship Id="rId195" Type="http://schemas.openxmlformats.org/officeDocument/2006/relationships/header" Target="header50.xml"/><Relationship Id="rId196" Type="http://schemas.openxmlformats.org/officeDocument/2006/relationships/footer" Target="footer46.xml"/><Relationship Id="rId197" Type="http://schemas.openxmlformats.org/officeDocument/2006/relationships/header" Target="header51.xml"/><Relationship Id="rId198" Type="http://schemas.openxmlformats.org/officeDocument/2006/relationships/footer" Target="footer47.xml"/><Relationship Id="rId199" Type="http://schemas.openxmlformats.org/officeDocument/2006/relationships/header" Target="header52.xml"/><Relationship Id="rId200" Type="http://schemas.openxmlformats.org/officeDocument/2006/relationships/footer" Target="footer48.xml"/><Relationship Id="rId201" Type="http://schemas.openxmlformats.org/officeDocument/2006/relationships/header" Target="header53.xml"/><Relationship Id="rId202" Type="http://schemas.openxmlformats.org/officeDocument/2006/relationships/footer" Target="footer49.xml"/><Relationship Id="rId203" Type="http://schemas.openxmlformats.org/officeDocument/2006/relationships/image" Target="media/image90.png"/><Relationship Id="rId204" Type="http://schemas.openxmlformats.org/officeDocument/2006/relationships/header" Target="header54.xml"/><Relationship Id="rId205" Type="http://schemas.openxmlformats.org/officeDocument/2006/relationships/footer" Target="footer50.xml"/><Relationship Id="rId206" Type="http://schemas.openxmlformats.org/officeDocument/2006/relationships/header" Target="header55.xml"/><Relationship Id="rId207" Type="http://schemas.openxmlformats.org/officeDocument/2006/relationships/footer" Target="footer51.xml"/><Relationship Id="rId208" Type="http://schemas.openxmlformats.org/officeDocument/2006/relationships/header" Target="header56.xml"/><Relationship Id="rId209" Type="http://schemas.openxmlformats.org/officeDocument/2006/relationships/footer" Target="footer52.xml"/><Relationship Id="rId210" Type="http://schemas.openxmlformats.org/officeDocument/2006/relationships/header" Target="header57.xml"/><Relationship Id="rId211" Type="http://schemas.openxmlformats.org/officeDocument/2006/relationships/footer" Target="footer53.xml"/><Relationship Id="rId212" Type="http://schemas.openxmlformats.org/officeDocument/2006/relationships/header" Target="header58.xml"/><Relationship Id="rId213" Type="http://schemas.openxmlformats.org/officeDocument/2006/relationships/footer" Target="footer54.xml"/><Relationship Id="rId214" Type="http://schemas.openxmlformats.org/officeDocument/2006/relationships/header" Target="header59.xml"/><Relationship Id="rId215" Type="http://schemas.openxmlformats.org/officeDocument/2006/relationships/footer" Target="footer55.xml"/><Relationship Id="rId216" Type="http://schemas.openxmlformats.org/officeDocument/2006/relationships/header" Target="header60.xml"/><Relationship Id="rId217" Type="http://schemas.openxmlformats.org/officeDocument/2006/relationships/footer" Target="footer56.xml"/><Relationship Id="rId218" Type="http://schemas.openxmlformats.org/officeDocument/2006/relationships/header" Target="header61.xml"/><Relationship Id="rId219" Type="http://schemas.openxmlformats.org/officeDocument/2006/relationships/footer" Target="footer57.xml"/><Relationship Id="rId220" Type="http://schemas.openxmlformats.org/officeDocument/2006/relationships/header" Target="header62.xml"/><Relationship Id="rId221" Type="http://schemas.openxmlformats.org/officeDocument/2006/relationships/footer" Target="footer58.xml"/><Relationship Id="rId222" Type="http://schemas.openxmlformats.org/officeDocument/2006/relationships/header" Target="header63.xml"/><Relationship Id="rId223" Type="http://schemas.openxmlformats.org/officeDocument/2006/relationships/footer" Target="footer59.xml"/><Relationship Id="rId224" Type="http://schemas.openxmlformats.org/officeDocument/2006/relationships/header" Target="header64.xml"/><Relationship Id="rId225" Type="http://schemas.openxmlformats.org/officeDocument/2006/relationships/footer" Target="footer60.xml"/><Relationship Id="rId226" Type="http://schemas.openxmlformats.org/officeDocument/2006/relationships/header" Target="header65.xml"/><Relationship Id="rId227" Type="http://schemas.openxmlformats.org/officeDocument/2006/relationships/footer" Target="footer61.xml"/><Relationship Id="rId228" Type="http://schemas.openxmlformats.org/officeDocument/2006/relationships/header" Target="header66.xml"/><Relationship Id="rId229" Type="http://schemas.openxmlformats.org/officeDocument/2006/relationships/footer" Target="footer62.xml"/><Relationship Id="rId230" Type="http://schemas.openxmlformats.org/officeDocument/2006/relationships/header" Target="header67.xml"/><Relationship Id="rId231" Type="http://schemas.openxmlformats.org/officeDocument/2006/relationships/footer" Target="footer63.xml"/><Relationship Id="rId232" Type="http://schemas.openxmlformats.org/officeDocument/2006/relationships/header" Target="header68.xml"/><Relationship Id="rId233" Type="http://schemas.openxmlformats.org/officeDocument/2006/relationships/footer" Target="footer64.xml"/><Relationship Id="rId234" Type="http://schemas.openxmlformats.org/officeDocument/2006/relationships/header" Target="header69.xml"/><Relationship Id="rId235" Type="http://schemas.openxmlformats.org/officeDocument/2006/relationships/footer" Target="footer65.xml"/><Relationship Id="rId236" Type="http://schemas.openxmlformats.org/officeDocument/2006/relationships/header" Target="header70.xml"/><Relationship Id="rId237" Type="http://schemas.openxmlformats.org/officeDocument/2006/relationships/footer" Target="footer66.xml"/><Relationship Id="rId238" Type="http://schemas.openxmlformats.org/officeDocument/2006/relationships/header" Target="header71.xml"/><Relationship Id="rId239" Type="http://schemas.openxmlformats.org/officeDocument/2006/relationships/footer" Target="footer67.xml"/><Relationship Id="rId240" Type="http://schemas.openxmlformats.org/officeDocument/2006/relationships/header" Target="header72.xml"/><Relationship Id="rId241" Type="http://schemas.openxmlformats.org/officeDocument/2006/relationships/footer" Target="footer68.xml"/><Relationship Id="rId242" Type="http://schemas.openxmlformats.org/officeDocument/2006/relationships/image" Target="media/image91.png"/><Relationship Id="rId243" Type="http://schemas.openxmlformats.org/officeDocument/2006/relationships/image" Target="media/image92.png"/><Relationship Id="rId244" Type="http://schemas.openxmlformats.org/officeDocument/2006/relationships/image" Target="media/image93.png"/><Relationship Id="rId245" Type="http://schemas.openxmlformats.org/officeDocument/2006/relationships/image" Target="media/image94.png"/><Relationship Id="rId246" Type="http://schemas.openxmlformats.org/officeDocument/2006/relationships/image" Target="media/image95.png"/><Relationship Id="rId2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2019-06-27T21:06:53Z</dcterms:created>
  <dcterms:modified xsi:type="dcterms:W3CDTF">2019-06-27T21:06:53Z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2019-06-26T00:00:00Z</vt:filetime>
  </property>
  <property fmtid="{D5CDD505-2E9C-101B-9397-08002B2CF9AE}" pid="3" name="Creator">
    <vt:lpwstr>Adobe InDesign 14.0 (Macintosh)</vt:lpwstr>
  </property>
  <property fmtid="{D5CDD505-2E9C-101B-9397-08002B2CF9AE}" pid="4" name="LastSaved">
    <vt:filetime>2019-06-27T00:00:00Z</vt:filetime>
  </property>
</Properties>
</file>